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24F" w:rsidRDefault="000E624F" w:rsidP="000E624F">
      <w:pPr>
        <w:jc w:val="center"/>
        <w:rPr>
          <w:b/>
        </w:rPr>
      </w:pPr>
      <w:r>
        <w:rPr>
          <w:b/>
        </w:rPr>
        <w:t xml:space="preserve">BEFORE THE WASHINGTON </w:t>
      </w:r>
    </w:p>
    <w:p w:rsidR="000E624F" w:rsidRDefault="000E624F" w:rsidP="000E624F">
      <w:pPr>
        <w:jc w:val="center"/>
        <w:rPr>
          <w:b/>
        </w:rPr>
      </w:pPr>
      <w:r>
        <w:rPr>
          <w:b/>
        </w:rPr>
        <w:t>UTILITIES AND TRANSPORTATION COMMISSION</w:t>
      </w:r>
    </w:p>
    <w:p w:rsidR="000E624F" w:rsidRDefault="000E624F" w:rsidP="000E624F">
      <w:pPr>
        <w:jc w:val="center"/>
        <w:rPr>
          <w:b/>
        </w:rPr>
      </w:pPr>
      <w:r>
        <w:rPr>
          <w:b/>
        </w:rPr>
        <w:t>WUTC v. Qwest Corp. d/b/a CenturyLink QC</w:t>
      </w:r>
    </w:p>
    <w:p w:rsidR="000E624F" w:rsidRDefault="000E624F" w:rsidP="000E624F">
      <w:pPr>
        <w:jc w:val="center"/>
        <w:rPr>
          <w:b/>
          <w:lang w:val="fr-FR"/>
        </w:rPr>
      </w:pPr>
      <w:r>
        <w:rPr>
          <w:b/>
          <w:lang w:val="fr-FR"/>
        </w:rPr>
        <w:t>Docket UT-140597</w:t>
      </w:r>
    </w:p>
    <w:p w:rsidR="000E624F" w:rsidRDefault="000E624F" w:rsidP="000E624F">
      <w:pPr>
        <w:spacing w:line="240" w:lineRule="auto"/>
        <w:jc w:val="center"/>
        <w:rPr>
          <w:b/>
        </w:rPr>
      </w:pPr>
    </w:p>
    <w:p w:rsidR="000E624F" w:rsidRDefault="000E624F" w:rsidP="000E624F">
      <w:pPr>
        <w:spacing w:line="240" w:lineRule="auto"/>
        <w:jc w:val="center"/>
        <w:rPr>
          <w:b/>
        </w:rPr>
      </w:pPr>
    </w:p>
    <w:p w:rsidR="000E624F" w:rsidRDefault="000E624F" w:rsidP="000E624F">
      <w:pPr>
        <w:spacing w:line="240" w:lineRule="auto"/>
        <w:jc w:val="center"/>
        <w:rPr>
          <w:b/>
        </w:rPr>
      </w:pPr>
      <w:proofErr w:type="gramStart"/>
      <w:r>
        <w:rPr>
          <w:b/>
        </w:rPr>
        <w:t>RESPONSE OF PUBLIC COUNSEL TO CENTURYLINK DATA REQUEST NO.</w:t>
      </w:r>
      <w:proofErr w:type="gramEnd"/>
      <w:r>
        <w:rPr>
          <w:b/>
        </w:rPr>
        <w:t xml:space="preserve"> 15</w:t>
      </w:r>
    </w:p>
    <w:p w:rsidR="000E624F" w:rsidRDefault="000E624F" w:rsidP="000E624F">
      <w:pPr>
        <w:tabs>
          <w:tab w:val="left" w:pos="1440"/>
          <w:tab w:val="left" w:pos="2160"/>
        </w:tabs>
        <w:spacing w:line="240" w:lineRule="auto"/>
        <w:ind w:left="2160" w:hanging="2160"/>
      </w:pPr>
    </w:p>
    <w:p w:rsidR="000E624F" w:rsidRDefault="000E624F" w:rsidP="000E624F">
      <w:pPr>
        <w:tabs>
          <w:tab w:val="left" w:pos="1440"/>
          <w:tab w:val="left" w:pos="2160"/>
        </w:tabs>
        <w:spacing w:line="240" w:lineRule="auto"/>
        <w:ind w:left="2160" w:hanging="2160"/>
      </w:pPr>
      <w:r>
        <w:t>Request No:</w:t>
      </w:r>
      <w:r>
        <w:tab/>
      </w:r>
      <w:r>
        <w:tab/>
        <w:t>15</w:t>
      </w:r>
    </w:p>
    <w:p w:rsidR="000E624F" w:rsidRDefault="000E624F" w:rsidP="000E624F">
      <w:pPr>
        <w:tabs>
          <w:tab w:val="left" w:pos="1440"/>
          <w:tab w:val="left" w:pos="2160"/>
        </w:tabs>
        <w:spacing w:line="240" w:lineRule="auto"/>
        <w:ind w:left="2160" w:hanging="2160"/>
      </w:pPr>
      <w:r>
        <w:t>Directed to:</w:t>
      </w:r>
      <w:r>
        <w:tab/>
      </w:r>
      <w:r>
        <w:tab/>
        <w:t>Public Counsel</w:t>
      </w:r>
    </w:p>
    <w:p w:rsidR="000E624F" w:rsidRDefault="000E624F" w:rsidP="000E624F">
      <w:pPr>
        <w:tabs>
          <w:tab w:val="left" w:pos="2160"/>
        </w:tabs>
        <w:spacing w:line="240" w:lineRule="auto"/>
        <w:ind w:left="2160" w:hanging="2160"/>
      </w:pPr>
      <w:r>
        <w:t>Date Received:</w:t>
      </w:r>
      <w:r>
        <w:tab/>
        <w:t>August 31, 2015</w:t>
      </w:r>
    </w:p>
    <w:p w:rsidR="000E624F" w:rsidRDefault="000E624F" w:rsidP="000E624F">
      <w:pPr>
        <w:tabs>
          <w:tab w:val="left" w:pos="2160"/>
        </w:tabs>
        <w:spacing w:line="240" w:lineRule="auto"/>
        <w:ind w:left="2160" w:hanging="2160"/>
      </w:pPr>
      <w:r>
        <w:t>Date Produced:</w:t>
      </w:r>
      <w:r>
        <w:tab/>
        <w:t>September 21, 2015</w:t>
      </w:r>
    </w:p>
    <w:p w:rsidR="000E624F" w:rsidRPr="00D7138E" w:rsidRDefault="000E624F" w:rsidP="000E624F">
      <w:pPr>
        <w:tabs>
          <w:tab w:val="left" w:pos="1440"/>
          <w:tab w:val="left" w:pos="2160"/>
        </w:tabs>
        <w:spacing w:line="240" w:lineRule="auto"/>
        <w:ind w:left="2160" w:hanging="2160"/>
      </w:pPr>
      <w:r>
        <w:t>Prepared by:</w:t>
      </w:r>
      <w:r>
        <w:tab/>
      </w:r>
      <w:r>
        <w:tab/>
        <w:t>David C. Bergmann</w:t>
      </w:r>
    </w:p>
    <w:p w:rsidR="000E624F" w:rsidRDefault="000E624F" w:rsidP="000E624F">
      <w:pPr>
        <w:spacing w:line="240" w:lineRule="auto"/>
        <w:rPr>
          <w:b/>
          <w:caps/>
        </w:rPr>
      </w:pPr>
    </w:p>
    <w:p w:rsidR="000E624F" w:rsidRDefault="000E624F" w:rsidP="000E624F">
      <w:pPr>
        <w:spacing w:line="240" w:lineRule="auto"/>
        <w:rPr>
          <w:b/>
          <w:caps/>
        </w:rPr>
      </w:pPr>
    </w:p>
    <w:p w:rsidR="000E624F" w:rsidRDefault="000E624F" w:rsidP="000E624F">
      <w:pPr>
        <w:spacing w:line="240" w:lineRule="auto"/>
        <w:rPr>
          <w:b/>
          <w:caps/>
        </w:rPr>
      </w:pPr>
      <w:proofErr w:type="gramStart"/>
      <w:r>
        <w:rPr>
          <w:b/>
          <w:caps/>
        </w:rPr>
        <w:t>CENTURYLINK Data Request No.</w:t>
      </w:r>
      <w:proofErr w:type="gramEnd"/>
      <w:r>
        <w:rPr>
          <w:b/>
          <w:caps/>
        </w:rPr>
        <w:t xml:space="preserve"> 15 to public counsel:</w:t>
      </w:r>
    </w:p>
    <w:p w:rsidR="000E624F" w:rsidRDefault="000E624F" w:rsidP="000E624F">
      <w:pPr>
        <w:spacing w:line="240" w:lineRule="auto"/>
        <w:jc w:val="left"/>
        <w:rPr>
          <w:b/>
          <w:caps/>
        </w:rPr>
      </w:pPr>
    </w:p>
    <w:p w:rsidR="000E624F" w:rsidRPr="000E3471" w:rsidRDefault="000E624F" w:rsidP="000E624F">
      <w:pPr>
        <w:spacing w:line="240" w:lineRule="auto"/>
        <w:jc w:val="left"/>
      </w:pPr>
      <w:r w:rsidRPr="000E3471">
        <w:t>Please provide a copy of the contract or arrangement under which Mr. Bergmann is providing services to the Public Counsel Section in this case, including the terms for compensation.  If a written agreement is not in place, please state why, and provide a description of the terms and conditions of any unwritten arrangement or agreement</w:t>
      </w:r>
      <w:r>
        <w:t xml:space="preserve"> between Public Counsel and Mr. </w:t>
      </w:r>
      <w:r w:rsidRPr="000E3471">
        <w:t xml:space="preserve">Bergmann. </w:t>
      </w:r>
    </w:p>
    <w:p w:rsidR="000E624F" w:rsidRPr="00F178A7" w:rsidRDefault="000E624F" w:rsidP="000E624F">
      <w:pPr>
        <w:spacing w:after="200" w:line="276" w:lineRule="auto"/>
        <w:contextualSpacing/>
        <w:jc w:val="left"/>
        <w:rPr>
          <w:rFonts w:cs="Calibri"/>
          <w:szCs w:val="24"/>
        </w:rPr>
      </w:pPr>
    </w:p>
    <w:p w:rsidR="000E624F" w:rsidRDefault="000E624F" w:rsidP="000E624F">
      <w:pPr>
        <w:spacing w:line="240" w:lineRule="auto"/>
      </w:pPr>
      <w:r w:rsidRPr="00BA1D11">
        <w:rPr>
          <w:b/>
          <w:u w:val="single"/>
        </w:rPr>
        <w:t>RESPONSE</w:t>
      </w:r>
      <w:r w:rsidRPr="006936B7">
        <w:rPr>
          <w:b/>
        </w:rPr>
        <w:t>:</w:t>
      </w:r>
      <w:r>
        <w:t xml:space="preserve">  </w:t>
      </w:r>
    </w:p>
    <w:p w:rsidR="000E624F" w:rsidRDefault="000E624F" w:rsidP="000E624F">
      <w:pPr>
        <w:spacing w:line="240" w:lineRule="auto"/>
      </w:pPr>
    </w:p>
    <w:p w:rsidR="000E624F" w:rsidRDefault="000E624F" w:rsidP="000E624F">
      <w:pPr>
        <w:spacing w:line="240" w:lineRule="auto"/>
      </w:pPr>
      <w:r>
        <w:t>Please see attached.</w:t>
      </w:r>
    </w:p>
    <w:p w:rsidR="006362F7" w:rsidRDefault="006362F7" w:rsidP="008E7022">
      <w:pPr>
        <w:jc w:val="left"/>
      </w:pPr>
    </w:p>
    <w:sectPr w:rsidR="006362F7" w:rsidSect="006362F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24F" w:rsidRDefault="000E624F" w:rsidP="000E624F">
      <w:pPr>
        <w:spacing w:line="240" w:lineRule="auto"/>
      </w:pPr>
      <w:r>
        <w:separator/>
      </w:r>
    </w:p>
  </w:endnote>
  <w:endnote w:type="continuationSeparator" w:id="0">
    <w:p w:rsidR="000E624F" w:rsidRDefault="000E624F" w:rsidP="000E624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53C" w:rsidRDefault="004005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53C" w:rsidRDefault="004005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53C" w:rsidRDefault="004005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24F" w:rsidRDefault="000E624F" w:rsidP="000E624F">
      <w:pPr>
        <w:spacing w:line="240" w:lineRule="auto"/>
      </w:pPr>
      <w:r>
        <w:separator/>
      </w:r>
    </w:p>
  </w:footnote>
  <w:footnote w:type="continuationSeparator" w:id="0">
    <w:p w:rsidR="000E624F" w:rsidRDefault="000E624F" w:rsidP="000E624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53C" w:rsidRDefault="004005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C02" w:rsidRPr="00170C02" w:rsidRDefault="008E7022" w:rsidP="00170C02">
    <w:pPr>
      <w:pStyle w:val="Header"/>
      <w:tabs>
        <w:tab w:val="clear" w:pos="4680"/>
        <w:tab w:val="left" w:pos="6480"/>
      </w:tabs>
      <w:spacing w:line="240" w:lineRule="auto"/>
      <w:jc w:val="right"/>
    </w:pPr>
    <w:r>
      <w:tab/>
    </w:r>
    <w:r w:rsidRPr="00170C02">
      <w:t>Exhibit No.</w:t>
    </w:r>
    <w:r w:rsidRPr="00170C02">
      <w:rPr>
        <w:u w:val="single"/>
      </w:rPr>
      <w:tab/>
      <w:t xml:space="preserve"> </w:t>
    </w:r>
    <w:r w:rsidRPr="00170C02">
      <w:t xml:space="preserve"> </w:t>
    </w:r>
    <w:r w:rsidRPr="00170C02">
      <w:t>(DCB</w:t>
    </w:r>
    <w:r w:rsidR="00FE4338">
      <w:t>-</w:t>
    </w:r>
    <w:r w:rsidRPr="00170C02">
      <w:t>2</w:t>
    </w:r>
    <w:r w:rsidR="0040053C">
      <w:t>7</w:t>
    </w:r>
    <w:r w:rsidRPr="00170C02">
      <w:t>)</w:t>
    </w:r>
  </w:p>
  <w:p w:rsidR="00170C02" w:rsidRPr="00170C02" w:rsidRDefault="008E7022" w:rsidP="00170C02">
    <w:pPr>
      <w:tabs>
        <w:tab w:val="left" w:pos="6480"/>
        <w:tab w:val="right" w:pos="9360"/>
      </w:tabs>
      <w:spacing w:line="240" w:lineRule="auto"/>
      <w:jc w:val="right"/>
    </w:pPr>
    <w:r w:rsidRPr="00170C02">
      <w:t>Docket No. UT-140597</w:t>
    </w:r>
  </w:p>
  <w:p w:rsidR="00170C02" w:rsidRDefault="00FE4338" w:rsidP="00170C02">
    <w:pPr>
      <w:pStyle w:val="Header"/>
      <w:tabs>
        <w:tab w:val="clear" w:pos="4680"/>
        <w:tab w:val="left" w:pos="7200"/>
      </w:tabs>
      <w:spacing w:line="240" w:lineRule="auto"/>
    </w:pPr>
  </w:p>
  <w:p w:rsidR="00170C02" w:rsidRDefault="00FE4338" w:rsidP="00170C02">
    <w:pPr>
      <w:pStyle w:val="Header"/>
      <w:tabs>
        <w:tab w:val="left" w:pos="7200"/>
      </w:tabs>
      <w:spacing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53C" w:rsidRDefault="0040053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E624F"/>
    <w:rsid w:val="000E624F"/>
    <w:rsid w:val="0040053C"/>
    <w:rsid w:val="004648E0"/>
    <w:rsid w:val="004C6BD4"/>
    <w:rsid w:val="005635EA"/>
    <w:rsid w:val="006362F7"/>
    <w:rsid w:val="007F26F5"/>
    <w:rsid w:val="008344FD"/>
    <w:rsid w:val="00857C3A"/>
    <w:rsid w:val="008E7022"/>
    <w:rsid w:val="008F2CA5"/>
    <w:rsid w:val="00A02888"/>
    <w:rsid w:val="00A818AE"/>
    <w:rsid w:val="00B778FF"/>
    <w:rsid w:val="00BD1AE3"/>
    <w:rsid w:val="00C84D87"/>
    <w:rsid w:val="00DA7F8A"/>
    <w:rsid w:val="00E239A2"/>
    <w:rsid w:val="00E652CD"/>
    <w:rsid w:val="00FE43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24F"/>
    <w:pPr>
      <w:overflowPunct w:val="0"/>
      <w:autoSpaceDE w:val="0"/>
      <w:autoSpaceDN w:val="0"/>
      <w:adjustRightInd w:val="0"/>
      <w:spacing w:after="0" w:line="480" w:lineRule="exact"/>
      <w:jc w:val="both"/>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E624F"/>
    <w:rPr>
      <w:color w:val="0000FF"/>
      <w:u w:val="single"/>
    </w:rPr>
  </w:style>
  <w:style w:type="character" w:styleId="FootnoteReference">
    <w:name w:val="footnote reference"/>
    <w:aliases w:val="fr,o,Style 6"/>
    <w:semiHidden/>
    <w:rsid w:val="000E624F"/>
    <w:rPr>
      <w:vertAlign w:val="superscript"/>
    </w:rPr>
  </w:style>
  <w:style w:type="paragraph" w:styleId="FootnoteText">
    <w:name w:val="footnote text"/>
    <w:aliases w:val="Footnote Text Char1 Char,Footnote Text Char Char Char,Footnote Text Char1 Char Char Char,Footnote Text Char Char Char Char Char,Footnote Text Char Char1 Char,Footnote Text Char1 Char1 Char,ALTS FOOTNOTE,fn,Footnote Text "/>
    <w:basedOn w:val="Normal"/>
    <w:link w:val="FootnoteTextChar"/>
    <w:semiHidden/>
    <w:unhideWhenUsed/>
    <w:rsid w:val="000E624F"/>
    <w:rPr>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
    <w:basedOn w:val="DefaultParagraphFont"/>
    <w:link w:val="FootnoteText"/>
    <w:semiHidden/>
    <w:rsid w:val="000E624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E624F"/>
    <w:pPr>
      <w:tabs>
        <w:tab w:val="center" w:pos="4680"/>
        <w:tab w:val="right" w:pos="9360"/>
      </w:tabs>
    </w:pPr>
  </w:style>
  <w:style w:type="character" w:customStyle="1" w:styleId="HeaderChar">
    <w:name w:val="Header Char"/>
    <w:basedOn w:val="DefaultParagraphFont"/>
    <w:link w:val="Header"/>
    <w:uiPriority w:val="99"/>
    <w:rsid w:val="000E624F"/>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0E624F"/>
    <w:pPr>
      <w:tabs>
        <w:tab w:val="center" w:pos="4680"/>
        <w:tab w:val="right" w:pos="9360"/>
      </w:tabs>
    </w:pPr>
  </w:style>
  <w:style w:type="character" w:customStyle="1" w:styleId="FooterChar">
    <w:name w:val="Footer Char"/>
    <w:basedOn w:val="DefaultParagraphFont"/>
    <w:link w:val="Footer"/>
    <w:uiPriority w:val="99"/>
    <w:semiHidden/>
    <w:rsid w:val="000E624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005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53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D378ADD96EA9140A82745F4920FE324" ma:contentTypeVersion="175" ma:contentTypeDescription="" ma:contentTypeScope="" ma:versionID="1148f42267c2749df87c48b95c9ec1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2014-04-10T07:00:00+00:00</OpenedDate>
    <Date1 xmlns="dc463f71-b30c-4ab2-9473-d307f9d35888">2016-01-07T08:00:00+00:00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140597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07C7E8E-381F-4E07-92ED-5DD2F55E2E83}"/>
</file>

<file path=customXml/itemProps2.xml><?xml version="1.0" encoding="utf-8"?>
<ds:datastoreItem xmlns:ds="http://schemas.openxmlformats.org/officeDocument/2006/customXml" ds:itemID="{871B9056-FCE8-4B0E-9C81-C5C4064338B6}"/>
</file>

<file path=customXml/itemProps3.xml><?xml version="1.0" encoding="utf-8"?>
<ds:datastoreItem xmlns:ds="http://schemas.openxmlformats.org/officeDocument/2006/customXml" ds:itemID="{3A9A6234-78C0-47C5-8CB3-B6439AAF1DE4}"/>
</file>

<file path=customXml/itemProps4.xml><?xml version="1.0" encoding="utf-8"?>
<ds:datastoreItem xmlns:ds="http://schemas.openxmlformats.org/officeDocument/2006/customXml" ds:itemID="{8C624709-50E4-4206-A4D4-9C8A212F25E9}"/>
</file>

<file path=docProps/app.xml><?xml version="1.0" encoding="utf-8"?>
<Properties xmlns="http://schemas.openxmlformats.org/officeDocument/2006/extended-properties" xmlns:vt="http://schemas.openxmlformats.org/officeDocument/2006/docPropsVTypes">
  <Template>Normal.dotm</Template>
  <TotalTime>59</TotalTime>
  <Pages>1</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3</cp:revision>
  <cp:lastPrinted>2016-01-07T20:24:00Z</cp:lastPrinted>
  <dcterms:created xsi:type="dcterms:W3CDTF">2016-01-04T23:14:00Z</dcterms:created>
  <dcterms:modified xsi:type="dcterms:W3CDTF">2016-01-07T20:24:00Z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0x0101006E56B4D1795A2E4DB2F0B01679ED314A00DD378ADD96EA9140A82745F4920FE324</vt:lpwstr>
  </property>
  <property fmtid="{D5CDD505-2E9C-101B-9397-08002B2CF9AE}" pid="3" name="_docset_NoMedatataSyncRequired">
    <vt:lpwstr>False</vt:lpwstr>
  </property>
</Properties>
</file>