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5065" w14:textId="77777777" w:rsidR="00652118" w:rsidRPr="00D868C5" w:rsidRDefault="00652118">
      <w:pPr>
        <w:jc w:val="center"/>
        <w:rPr>
          <w:b/>
        </w:rPr>
      </w:pPr>
      <w:r w:rsidRPr="00D868C5">
        <w:rPr>
          <w:b/>
        </w:rPr>
        <w:t>BEFORE THE WASHINGTON</w:t>
      </w:r>
    </w:p>
    <w:p w14:paraId="58FA331E" w14:textId="77777777" w:rsidR="00652118" w:rsidRPr="00D868C5" w:rsidRDefault="00652118">
      <w:pPr>
        <w:jc w:val="center"/>
        <w:rPr>
          <w:b/>
        </w:rPr>
      </w:pPr>
      <w:r w:rsidRPr="00D868C5">
        <w:rPr>
          <w:b/>
        </w:rPr>
        <w:t>UTILITIES AND TRANSPORTATION COMMISSION</w:t>
      </w:r>
    </w:p>
    <w:p w14:paraId="1187ECA1"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1C8B6FA9" w14:textId="77777777">
        <w:tc>
          <w:tcPr>
            <w:tcW w:w="4428" w:type="dxa"/>
          </w:tcPr>
          <w:p w14:paraId="268D9117"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2003E677" w14:textId="77777777" w:rsidR="002B6FD3" w:rsidRPr="008807EB" w:rsidRDefault="002B6FD3"/>
          <w:p w14:paraId="50AD252B" w14:textId="07CACB6A"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0" w:name="company1_name"/>
            <w:r w:rsidR="00AC54B7" w:rsidRPr="008807EB">
              <w:t>Company Name</w:t>
            </w:r>
            <w:bookmarkEnd w:id="0"/>
            <w:r w:rsidRPr="008807EB">
              <w:fldChar w:fldCharType="end"/>
            </w:r>
            <w:r w:rsidR="005A555A">
              <w:t xml:space="preserve">RABANCO LTD d/b/a </w:t>
            </w:r>
            <w:r w:rsidR="00B74270">
              <w:t>EASTSIDE DISPOSAL, RABANCO COMPANIES, RABANCO CONNECTIONS</w:t>
            </w:r>
            <w:r w:rsidR="00E7484C">
              <w:t xml:space="preserve"> </w:t>
            </w:r>
          </w:p>
          <w:p w14:paraId="1D77B678" w14:textId="77777777" w:rsidR="00A2678D" w:rsidRPr="008807EB" w:rsidRDefault="00A2678D" w:rsidP="00E1566C"/>
          <w:p w14:paraId="149FD6E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1" w:name="certificate_no"/>
            <w:r w:rsidR="00AC54B7" w:rsidRPr="008807EB">
              <w:t>Certificate No.</w:t>
            </w:r>
            <w:bookmarkEnd w:id="1"/>
            <w:r w:rsidR="00F800DD" w:rsidRPr="008807EB">
              <w:fldChar w:fldCharType="end"/>
            </w:r>
            <w:fldSimple w:instr=" REF certificate_no \* MERGEFORMAT ">
              <w:r w:rsidR="004B2065" w:rsidRPr="008807EB">
                <w:t>Certificate No.</w:t>
              </w:r>
            </w:fldSimple>
            <w:r w:rsidR="005A555A">
              <w:t xml:space="preserve"> G-12</w:t>
            </w:r>
          </w:p>
          <w:p w14:paraId="53038C45" w14:textId="77777777" w:rsidR="00652118" w:rsidRPr="008807EB" w:rsidRDefault="00652118">
            <w:r w:rsidRPr="008807EB">
              <w:t>. . . . . . . . . . . . . . . . . . . . . . . . . . . . . . . . . . .</w:t>
            </w:r>
          </w:p>
        </w:tc>
        <w:tc>
          <w:tcPr>
            <w:tcW w:w="360" w:type="dxa"/>
          </w:tcPr>
          <w:p w14:paraId="4A2909AF"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23655784" w14:textId="77777777" w:rsidR="005A555A" w:rsidRDefault="005A555A">
            <w:r>
              <w:t>)</w:t>
            </w:r>
          </w:p>
          <w:p w14:paraId="50764369" w14:textId="3B6EA0DE" w:rsidR="005A555A" w:rsidRPr="008807EB" w:rsidRDefault="005A555A">
            <w:r>
              <w:t>)</w:t>
            </w:r>
          </w:p>
          <w:p w14:paraId="6405033D" w14:textId="77777777" w:rsidR="003E58A5" w:rsidRPr="008807EB" w:rsidRDefault="003E58A5"/>
        </w:tc>
        <w:tc>
          <w:tcPr>
            <w:tcW w:w="4068" w:type="dxa"/>
          </w:tcPr>
          <w:p w14:paraId="2F5A21D0" w14:textId="64F77B1A" w:rsidR="00652118" w:rsidRPr="008807EB" w:rsidRDefault="005C0760">
            <w:pPr>
              <w:rPr>
                <w:b/>
              </w:rPr>
            </w:pPr>
            <w:r w:rsidRPr="008807EB">
              <w:t>DOCKET</w:t>
            </w:r>
            <w:r w:rsidR="005A555A">
              <w:t xml:space="preserve"> TG-15</w:t>
            </w:r>
            <w:r w:rsidR="00B74270">
              <w:t>2369</w:t>
            </w:r>
          </w:p>
          <w:p w14:paraId="2FCFFC8F" w14:textId="77777777" w:rsidR="00652118" w:rsidRPr="008807EB" w:rsidRDefault="00652118">
            <w:pPr>
              <w:rPr>
                <w:b/>
              </w:rPr>
            </w:pPr>
          </w:p>
          <w:p w14:paraId="5918C52D"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2" w:name="order_no"/>
            <w:r w:rsidR="00AC54B7" w:rsidRPr="008807EB">
              <w:t>XX</w:t>
            </w:r>
            <w:bookmarkEnd w:id="2"/>
            <w:r w:rsidR="00E1566C" w:rsidRPr="008807EB">
              <w:fldChar w:fldCharType="end"/>
            </w:r>
            <w:r w:rsidR="005A555A">
              <w:t>01</w:t>
            </w:r>
          </w:p>
          <w:p w14:paraId="26513746" w14:textId="77777777" w:rsidR="00652118" w:rsidRPr="008807EB" w:rsidRDefault="00652118">
            <w:pPr>
              <w:rPr>
                <w:b/>
              </w:rPr>
            </w:pPr>
          </w:p>
          <w:p w14:paraId="14C24FCD" w14:textId="77777777" w:rsidR="00BC3CB3" w:rsidRPr="008807EB" w:rsidRDefault="00BC3CB3">
            <w:pPr>
              <w:rPr>
                <w:b/>
              </w:rPr>
            </w:pPr>
          </w:p>
          <w:p w14:paraId="7D7C1701" w14:textId="77777777" w:rsidR="00652118" w:rsidRPr="008807EB" w:rsidRDefault="00652118" w:rsidP="00586B81">
            <w:r w:rsidRPr="008807EB">
              <w:t>ORD</w:t>
            </w:r>
            <w:r w:rsidR="002B6FD3" w:rsidRPr="008807EB">
              <w:t>ER GRANTING EXEMPTION FROM RULE</w:t>
            </w:r>
            <w:r w:rsidR="0005663A">
              <w:t>; ALLOWING TARIFF REVISIONS TO GO INTO EFFECT BY OPERATION OF LAW</w:t>
            </w:r>
            <w:r w:rsidR="002B6FD3" w:rsidRPr="008807EB">
              <w:t xml:space="preserve"> </w:t>
            </w:r>
          </w:p>
        </w:tc>
      </w:tr>
    </w:tbl>
    <w:p w14:paraId="2C476842" w14:textId="77777777" w:rsidR="00652118" w:rsidRPr="008807EB" w:rsidRDefault="00652118" w:rsidP="000B5335">
      <w:pPr>
        <w:spacing w:line="320" w:lineRule="exact"/>
        <w:jc w:val="center"/>
        <w:rPr>
          <w:b/>
        </w:rPr>
      </w:pPr>
      <w:r w:rsidRPr="008807EB">
        <w:rPr>
          <w:b/>
        </w:rPr>
        <w:t>BACKGROUND</w:t>
      </w:r>
    </w:p>
    <w:p w14:paraId="4A7778DA" w14:textId="77777777" w:rsidR="00652118" w:rsidRPr="008807EB" w:rsidRDefault="00652118" w:rsidP="000B5335">
      <w:pPr>
        <w:spacing w:line="320" w:lineRule="exact"/>
        <w:jc w:val="center"/>
        <w:rPr>
          <w:b/>
        </w:rPr>
      </w:pPr>
    </w:p>
    <w:p w14:paraId="64642AF8" w14:textId="258F2D42" w:rsidR="00735DD5" w:rsidRPr="008807EB" w:rsidRDefault="00652118" w:rsidP="00735DD5">
      <w:pPr>
        <w:numPr>
          <w:ilvl w:val="0"/>
          <w:numId w:val="9"/>
        </w:numPr>
        <w:spacing w:line="320" w:lineRule="exact"/>
      </w:pPr>
      <w:r w:rsidRPr="008807EB">
        <w:t>On</w:t>
      </w:r>
      <w:r w:rsidR="005A555A">
        <w:t xml:space="preserve"> December 17, 2015, Rabanco LTD d/b/a </w:t>
      </w:r>
      <w:r w:rsidR="00B74270">
        <w:t xml:space="preserve">Eastside Disposal, </w:t>
      </w:r>
      <w:r w:rsidR="00E26BCF">
        <w:t xml:space="preserve">Rabanco Companies, </w:t>
      </w:r>
      <w:r w:rsidR="00B74270">
        <w:t>Rabanco Connections</w:t>
      </w:r>
      <w:r w:rsidR="005A555A">
        <w:t xml:space="preserve"> (</w:t>
      </w:r>
      <w:r w:rsidR="00B74270">
        <w:t xml:space="preserve">Eastside </w:t>
      </w:r>
      <w:r w:rsidR="00E7484C">
        <w:t xml:space="preserve">Disposal </w:t>
      </w:r>
      <w:r w:rsidR="005A555A">
        <w:t xml:space="preserve">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w:t>
      </w:r>
      <w:r w:rsidR="005A555A">
        <w:t xml:space="preserve"> No. </w:t>
      </w:r>
      <w:r w:rsidR="00B74270">
        <w:t>11</w:t>
      </w:r>
      <w:r w:rsidR="005A555A">
        <w:t>. The tariff revision represents a $3.92 (5.7</w:t>
      </w:r>
      <w:r w:rsidR="009565C0">
        <w:t xml:space="preserve"> percent</w:t>
      </w:r>
      <w:r w:rsidR="005A555A">
        <w:t>) increase in the recycling processing fee (per ton) charged by the materials recovery facility (MRF). The tariff revision will raise the residential recycling rate $</w:t>
      </w:r>
      <w:r w:rsidR="00927809">
        <w:t>0</w:t>
      </w:r>
      <w:r w:rsidR="005A555A">
        <w:t>.13 (1.4</w:t>
      </w:r>
      <w:r w:rsidR="009565C0">
        <w:t xml:space="preserve"> percent</w:t>
      </w:r>
      <w:r w:rsidR="005A555A">
        <w:t>) per month</w:t>
      </w:r>
      <w:r w:rsidR="00C71D33">
        <w:t xml:space="preserve">, and </w:t>
      </w:r>
      <w:r w:rsidR="005A555A">
        <w:t>result in approximately $16,000 (0.27</w:t>
      </w:r>
      <w:r w:rsidR="009565C0">
        <w:t xml:space="preserve"> percent</w:t>
      </w:r>
      <w:r w:rsidR="005A555A">
        <w:t>) additional annual revenue. The Company serves 10,500 residential recycling customers in King County. The Company’s last rate increase became effective April</w:t>
      </w:r>
      <w:r w:rsidR="005A555A" w:rsidRPr="006F19E3">
        <w:t xml:space="preserve"> 1</w:t>
      </w:r>
      <w:r w:rsidR="005A555A">
        <w:t>, 2015.</w:t>
      </w:r>
    </w:p>
    <w:p w14:paraId="71D15BE2" w14:textId="77777777" w:rsidR="00131131" w:rsidRPr="008807EB" w:rsidRDefault="00131131" w:rsidP="00131131">
      <w:pPr>
        <w:spacing w:line="320" w:lineRule="exact"/>
      </w:pPr>
    </w:p>
    <w:p w14:paraId="07BEED9B" w14:textId="7C09E904" w:rsidR="0016004D" w:rsidRDefault="0016004D" w:rsidP="0016004D">
      <w:pPr>
        <w:numPr>
          <w:ilvl w:val="0"/>
          <w:numId w:val="9"/>
        </w:numPr>
        <w:spacing w:line="320" w:lineRule="exact"/>
      </w:pPr>
      <w:r>
        <w:t xml:space="preserve">On June 3, 2014, the City of Seattle </w:t>
      </w:r>
      <w:r w:rsidR="0005663A">
        <w:t>approved</w:t>
      </w:r>
      <w:r>
        <w:t xml:space="preserve"> </w:t>
      </w:r>
      <w:r w:rsidR="00927809">
        <w:t>Ordinance</w:t>
      </w:r>
      <w:r>
        <w:t xml:space="preserve"> 124490, phasing in a minimum wage increase</w:t>
      </w:r>
      <w:r w:rsidR="00E7484C">
        <w:t xml:space="preserve"> over </w:t>
      </w:r>
      <w:r w:rsidR="002D07B1">
        <w:t xml:space="preserve">two </w:t>
      </w:r>
      <w:r w:rsidR="00E7484C">
        <w:t>years</w:t>
      </w:r>
      <w:r>
        <w:t>. The Ordinance became effective on April 1, 2015. Rabanco LTD owns an MRF located at 2733 3</w:t>
      </w:r>
      <w:r w:rsidRPr="00EC7A3A">
        <w:rPr>
          <w:vertAlign w:val="superscript"/>
        </w:rPr>
        <w:t>rd</w:t>
      </w:r>
      <w:r>
        <w:t xml:space="preserve"> Avenue South, Seattle, Washington. The MRF</w:t>
      </w:r>
      <w:r w:rsidR="00E26BCF">
        <w:t>, which</w:t>
      </w:r>
      <w:r>
        <w:t xml:space="preserve"> has an affiliate </w:t>
      </w:r>
      <w:r w:rsidR="00927809">
        <w:t>agreement</w:t>
      </w:r>
      <w:r>
        <w:t xml:space="preserve"> with Eastside </w:t>
      </w:r>
      <w:r w:rsidR="00E7484C">
        <w:t>Disposal</w:t>
      </w:r>
      <w:r w:rsidR="00E26BCF">
        <w:t>,</w:t>
      </w:r>
      <w:r w:rsidR="00E7484C">
        <w:t xml:space="preserve"> </w:t>
      </w:r>
      <w:r w:rsidR="00E26BCF">
        <w:t>is increasing its re</w:t>
      </w:r>
      <w:r>
        <w:t xml:space="preserve">sidential recycling rate </w:t>
      </w:r>
      <w:r w:rsidR="00E26BCF">
        <w:t xml:space="preserve">from </w:t>
      </w:r>
      <w:r>
        <w:t>$68.39</w:t>
      </w:r>
      <w:r w:rsidR="00E26BCF">
        <w:t xml:space="preserve"> to $72.31</w:t>
      </w:r>
      <w:r>
        <w:t xml:space="preserve"> per ton</w:t>
      </w:r>
      <w:r w:rsidR="00E26BCF">
        <w:t xml:space="preserve"> due to the increased labor costs mandated by the city of Seattle</w:t>
      </w:r>
      <w:r>
        <w:t>.</w:t>
      </w:r>
      <w:r w:rsidR="00E26BCF">
        <w:rPr>
          <w:rStyle w:val="FootnoteReference"/>
        </w:rPr>
        <w:footnoteReference w:id="1"/>
      </w:r>
      <w:r>
        <w:t xml:space="preserve"> Eastside </w:t>
      </w:r>
      <w:r w:rsidR="00E7484C">
        <w:t xml:space="preserve">Disposal </w:t>
      </w:r>
      <w:r>
        <w:t xml:space="preserve">is requesting an increase to the </w:t>
      </w:r>
      <w:r>
        <w:lastRenderedPageBreak/>
        <w:t>residential recycling rate to recover</w:t>
      </w:r>
      <w:r w:rsidR="00E26BCF">
        <w:t xml:space="preserve"> the fee increase</w:t>
      </w:r>
      <w:r>
        <w:t>. Eastside</w:t>
      </w:r>
      <w:r w:rsidR="00E7484C">
        <w:t xml:space="preserve"> Disposal</w:t>
      </w:r>
      <w:r>
        <w:t xml:space="preserve"> is also requesting an exemption from </w:t>
      </w:r>
      <w:r w:rsidR="00C90B7A">
        <w:t>the work paper filing requirements</w:t>
      </w:r>
      <w:r>
        <w:t xml:space="preserve"> of WAC 480-07-520(4).</w:t>
      </w:r>
    </w:p>
    <w:p w14:paraId="42AE1A91" w14:textId="77777777" w:rsidR="0016004D" w:rsidRDefault="0016004D" w:rsidP="0016004D">
      <w:pPr>
        <w:pStyle w:val="ListParagraph"/>
      </w:pPr>
    </w:p>
    <w:p w14:paraId="2C3DFC8D" w14:textId="48482166" w:rsidR="00C90B7A" w:rsidRDefault="00664CBB" w:rsidP="00D175DF">
      <w:pPr>
        <w:numPr>
          <w:ilvl w:val="0"/>
          <w:numId w:val="9"/>
        </w:numPr>
        <w:spacing w:line="320" w:lineRule="exact"/>
      </w:pPr>
      <w:r>
        <w:t xml:space="preserve">Based on Commission </w:t>
      </w:r>
      <w:r w:rsidR="000B5793">
        <w:t>S</w:t>
      </w:r>
      <w:r>
        <w:t xml:space="preserve">taff’s (Staff) discussions with the Company and its </w:t>
      </w:r>
      <w:r w:rsidR="00C90B7A">
        <w:t>review</w:t>
      </w:r>
      <w:r>
        <w:t xml:space="preserve"> of the </w:t>
      </w:r>
      <w:r w:rsidR="00C90B7A">
        <w:t>Company’s</w:t>
      </w:r>
      <w:r>
        <w:t xml:space="preserve"> work papers, Staff found that the only positions with a mandated wage increase are the “line sorters” who pull non-recyclable material from the recycle stream. The MRF fills these positions through a contract with a staffing agency, Leadpoint USA (Leadpoint). The MRF and Leadpoint will execute a contract addendum at each phase of the Seattle minimum wage increase</w:t>
      </w:r>
      <w:r w:rsidR="00C90B7A">
        <w:t xml:space="preserve"> to reflect the new hourly wage</w:t>
      </w:r>
      <w:r>
        <w:t xml:space="preserve">. </w:t>
      </w:r>
      <w:r w:rsidR="00C90B7A">
        <w:br/>
      </w:r>
    </w:p>
    <w:p w14:paraId="610E78D3" w14:textId="615FC46A" w:rsidR="00C90B7A" w:rsidRDefault="00C90B7A" w:rsidP="00C90B7A">
      <w:pPr>
        <w:numPr>
          <w:ilvl w:val="0"/>
          <w:numId w:val="9"/>
        </w:numPr>
        <w:spacing w:line="320" w:lineRule="exact"/>
      </w:pPr>
      <w:r>
        <w:t xml:space="preserve">This filing is intended to provide temporary relief while the minimum wage increase is phased in. Once the final increase </w:t>
      </w:r>
      <w:r w:rsidR="002D07B1">
        <w:t>becomes effective</w:t>
      </w:r>
      <w:r>
        <w:t xml:space="preserve"> on January 1, 2017, Eastside </w:t>
      </w:r>
      <w:r w:rsidR="00E7484C">
        <w:t xml:space="preserve">Disposal </w:t>
      </w:r>
      <w:r>
        <w:t xml:space="preserve">will file a general rate case. </w:t>
      </w:r>
      <w:r w:rsidRPr="00664CBB">
        <w:t>Staff does not believe the Commission’s decision to approve the tariff revision sets a precedent for Eastside</w:t>
      </w:r>
      <w:r w:rsidR="00E7484C">
        <w:t xml:space="preserve"> Disposal</w:t>
      </w:r>
      <w:r w:rsidRPr="00664CBB">
        <w:t>, or any other solid waste company.</w:t>
      </w:r>
      <w:r>
        <w:t xml:space="preserve"> </w:t>
      </w:r>
    </w:p>
    <w:p w14:paraId="033E1B0F" w14:textId="77777777" w:rsidR="00851A76" w:rsidRPr="008807EB" w:rsidRDefault="00851A76" w:rsidP="00C90B7A">
      <w:pPr>
        <w:spacing w:line="320" w:lineRule="exact"/>
      </w:pPr>
    </w:p>
    <w:p w14:paraId="00A0D137" w14:textId="77777777" w:rsidR="00640DD5" w:rsidRPr="008807EB" w:rsidRDefault="004B2065" w:rsidP="000B5335">
      <w:pPr>
        <w:numPr>
          <w:ilvl w:val="0"/>
          <w:numId w:val="9"/>
        </w:numPr>
        <w:spacing w:line="320" w:lineRule="exact"/>
      </w:pPr>
      <w:hyperlink r:id="rId11"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w:t>
      </w:r>
      <w:r w:rsidR="00C90B7A">
        <w:rPr>
          <w:rStyle w:val="FootnoteReference"/>
        </w:rPr>
        <w:footnoteReference w:id="2"/>
      </w:r>
      <w:r w:rsidR="00640DD5" w:rsidRPr="008807EB">
        <w:t xml:space="preserve"> </w:t>
      </w:r>
    </w:p>
    <w:p w14:paraId="3486D864" w14:textId="77777777" w:rsidR="009941C7" w:rsidRPr="008807EB" w:rsidRDefault="009941C7" w:rsidP="00D3706A">
      <w:pPr>
        <w:pStyle w:val="ListParagraph"/>
      </w:pPr>
    </w:p>
    <w:p w14:paraId="342841A6" w14:textId="77777777" w:rsidR="00640DD5" w:rsidRPr="008807EB" w:rsidRDefault="00C90B7A" w:rsidP="00C9684D">
      <w:pPr>
        <w:numPr>
          <w:ilvl w:val="0"/>
          <w:numId w:val="9"/>
        </w:numPr>
        <w:spacing w:line="320" w:lineRule="exact"/>
      </w:pPr>
      <w:r>
        <w:t xml:space="preserve">Based on its analysis, Staff finds that proposed increase in recycling rates is fair, just, reasonable, and sufficient. </w:t>
      </w:r>
      <w:r w:rsidR="00640DD5" w:rsidRPr="008807EB">
        <w:t xml:space="preserve">Staff </w:t>
      </w:r>
      <w:r w:rsidR="00175DDF" w:rsidRPr="008807EB">
        <w:t xml:space="preserve">recommends </w:t>
      </w:r>
      <w:r w:rsidR="00640DD5" w:rsidRPr="008807EB">
        <w:t xml:space="preserve">the Commission allow the tariff to become effective by operation of law, and grant the Company an exemption from </w:t>
      </w:r>
      <w:hyperlink r:id="rId12" w:history="1">
        <w:r w:rsidR="00640DD5" w:rsidRPr="00C90B7A">
          <w:rPr>
            <w:rStyle w:val="Hyperlink"/>
            <w:color w:val="auto"/>
          </w:rPr>
          <w:t>WAC 480-07-520</w:t>
        </w:r>
      </w:hyperlink>
      <w:r w:rsidR="00490B70" w:rsidRPr="00C90B7A">
        <w:rPr>
          <w:rStyle w:val="Hyperlink"/>
          <w:color w:val="auto"/>
        </w:rPr>
        <w:t>(4)</w:t>
      </w:r>
      <w:r w:rsidR="00640DD5" w:rsidRPr="008807EB">
        <w:t>, work paper filing requirements for this filing for the following reasons:</w:t>
      </w:r>
    </w:p>
    <w:p w14:paraId="076B5563" w14:textId="77777777" w:rsidR="00DE599C" w:rsidRPr="008807EB" w:rsidRDefault="00DE599C" w:rsidP="00DE599C">
      <w:pPr>
        <w:pStyle w:val="ListParagraph"/>
      </w:pPr>
    </w:p>
    <w:p w14:paraId="3BB76B27" w14:textId="62F8DD52" w:rsidR="006D42FF" w:rsidRPr="00927809"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586B81">
        <w:t>April 1, 2015</w:t>
      </w:r>
      <w:r w:rsidR="0016004D">
        <w:t>.</w:t>
      </w:r>
      <w:r w:rsidR="000B5793">
        <w:t xml:space="preserve"> </w:t>
      </w:r>
      <w:r w:rsidRPr="00927809">
        <w:t>Reviewing the rate case documents, customer numbers are relatively unchanged, inflation has been low, and the Company has not changed its collection methods.</w:t>
      </w:r>
    </w:p>
    <w:p w14:paraId="0696917F" w14:textId="77777777" w:rsidR="006D42FF" w:rsidRPr="008807EB" w:rsidRDefault="006D42FF" w:rsidP="006D42FF">
      <w:pPr>
        <w:spacing w:line="320" w:lineRule="exact"/>
        <w:ind w:left="720"/>
      </w:pPr>
    </w:p>
    <w:p w14:paraId="59587A85" w14:textId="77777777" w:rsidR="006D42FF" w:rsidRPr="00586B81" w:rsidRDefault="006D42FF" w:rsidP="00D3706A">
      <w:pPr>
        <w:numPr>
          <w:ilvl w:val="0"/>
          <w:numId w:val="10"/>
        </w:numPr>
        <w:spacing w:line="320" w:lineRule="exact"/>
        <w:ind w:left="547" w:hanging="547"/>
      </w:pPr>
      <w:r w:rsidRPr="00586B81">
        <w:t>The increas</w:t>
      </w:r>
      <w:r w:rsidR="00877D37" w:rsidRPr="00586B81">
        <w:t xml:space="preserve">ed </w:t>
      </w:r>
      <w:r w:rsidR="00586B81" w:rsidRPr="00586B81">
        <w:t>recycling processing</w:t>
      </w:r>
      <w:r w:rsidR="00877D37" w:rsidRPr="00586B81">
        <w:t xml:space="preserve"> fees are set by </w:t>
      </w:r>
      <w:r w:rsidR="00586B81" w:rsidRPr="00586B81">
        <w:t xml:space="preserve">Rabanco LTD’s Materials Recovery Facility </w:t>
      </w:r>
      <w:r w:rsidRPr="00586B81">
        <w:t>and are required as a part of the Company’s operations.</w:t>
      </w:r>
    </w:p>
    <w:p w14:paraId="326121CD" w14:textId="77777777" w:rsidR="006D42FF" w:rsidRPr="008807EB" w:rsidRDefault="006D42FF" w:rsidP="006D42FF">
      <w:pPr>
        <w:pStyle w:val="ListParagraph"/>
      </w:pPr>
    </w:p>
    <w:p w14:paraId="535A7503" w14:textId="77777777" w:rsidR="006D42FF" w:rsidRPr="008807EB" w:rsidRDefault="006D42FF" w:rsidP="00D3706A">
      <w:pPr>
        <w:numPr>
          <w:ilvl w:val="0"/>
          <w:numId w:val="10"/>
        </w:numPr>
        <w:spacing w:line="320" w:lineRule="exact"/>
        <w:ind w:left="547" w:hanging="547"/>
      </w:pPr>
      <w:r w:rsidRPr="008807EB">
        <w:lastRenderedPageBreak/>
        <w:t>The Company’s financial information supports the proposed revenue requirement and the proposed rates.</w:t>
      </w:r>
    </w:p>
    <w:p w14:paraId="5047CF21" w14:textId="77777777" w:rsidR="006D42FF" w:rsidRPr="008807EB" w:rsidRDefault="006D42FF" w:rsidP="006D42FF">
      <w:pPr>
        <w:pStyle w:val="ListParagraph"/>
      </w:pPr>
    </w:p>
    <w:p w14:paraId="6DE1F310"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w:t>
      </w:r>
      <w:r w:rsidR="00C90B7A">
        <w:t xml:space="preserve">recycling </w:t>
      </w:r>
      <w:r w:rsidRPr="008807EB">
        <w:t xml:space="preserve">fees, is </w:t>
      </w:r>
      <w:r w:rsidR="00BC03D2" w:rsidRPr="008807EB">
        <w:t>fair</w:t>
      </w:r>
      <w:r w:rsidRPr="008807EB">
        <w:t>, just, and reasonable.</w:t>
      </w:r>
    </w:p>
    <w:p w14:paraId="103690FF" w14:textId="77777777" w:rsidR="005F7158" w:rsidRPr="008807EB" w:rsidRDefault="005F7158" w:rsidP="005F7158">
      <w:pPr>
        <w:pStyle w:val="ListParagraph"/>
      </w:pPr>
    </w:p>
    <w:p w14:paraId="18653492" w14:textId="77777777" w:rsidR="005F7158" w:rsidRPr="008807EB" w:rsidRDefault="005F7158" w:rsidP="005F7158">
      <w:pPr>
        <w:spacing w:line="320" w:lineRule="exact"/>
        <w:jc w:val="center"/>
        <w:rPr>
          <w:b/>
        </w:rPr>
      </w:pPr>
      <w:r w:rsidRPr="008807EB">
        <w:rPr>
          <w:b/>
        </w:rPr>
        <w:t>DISCUSSION</w:t>
      </w:r>
    </w:p>
    <w:p w14:paraId="7D9E85C6" w14:textId="77777777" w:rsidR="005F7158" w:rsidRPr="008807EB" w:rsidRDefault="005F7158" w:rsidP="005F7158">
      <w:pPr>
        <w:spacing w:line="320" w:lineRule="exact"/>
        <w:jc w:val="center"/>
        <w:rPr>
          <w:b/>
        </w:rPr>
      </w:pPr>
    </w:p>
    <w:p w14:paraId="3365D73D" w14:textId="1D7A2F48" w:rsidR="005F7158" w:rsidRPr="00586B81" w:rsidRDefault="005F7158" w:rsidP="002D07B1">
      <w:pPr>
        <w:numPr>
          <w:ilvl w:val="0"/>
          <w:numId w:val="9"/>
        </w:numPr>
        <w:spacing w:line="320" w:lineRule="exact"/>
      </w:pPr>
      <w:r w:rsidRPr="008807EB">
        <w:t xml:space="preserve">The Commission concurs with Staff’s recommendation. The purpose of the work paper filing requirements in </w:t>
      </w:r>
      <w:hyperlink r:id="rId13"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w:t>
      </w:r>
      <w:r w:rsidR="00586B81">
        <w:t xml:space="preserve">t, reasonable, and sufficient. </w:t>
      </w:r>
      <w:r w:rsidRPr="008807EB">
        <w:t>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002D07B1">
        <w:t xml:space="preserve"> </w:t>
      </w:r>
    </w:p>
    <w:p w14:paraId="64FF09F0" w14:textId="77777777" w:rsidR="006D42FF" w:rsidRPr="008807EB" w:rsidRDefault="006D42FF" w:rsidP="006D42FF">
      <w:pPr>
        <w:pStyle w:val="ListParagraph"/>
      </w:pPr>
    </w:p>
    <w:p w14:paraId="272D20AB" w14:textId="77777777" w:rsidR="008D0629" w:rsidRPr="008807EB" w:rsidRDefault="008D0629" w:rsidP="008D0629">
      <w:pPr>
        <w:spacing w:line="320" w:lineRule="exact"/>
        <w:jc w:val="center"/>
        <w:rPr>
          <w:b/>
        </w:rPr>
      </w:pPr>
      <w:r w:rsidRPr="008807EB">
        <w:rPr>
          <w:b/>
        </w:rPr>
        <w:t>FINDINGS AND CONCLUSIONS</w:t>
      </w:r>
    </w:p>
    <w:p w14:paraId="094B09DB" w14:textId="77777777" w:rsidR="008D0629" w:rsidRPr="008807EB" w:rsidRDefault="008D0629" w:rsidP="008D0629">
      <w:pPr>
        <w:spacing w:line="320" w:lineRule="exact"/>
        <w:ind w:left="-720"/>
        <w:rPr>
          <w:b/>
        </w:rPr>
      </w:pPr>
    </w:p>
    <w:p w14:paraId="1EC5BFD9" w14:textId="03DDDBD3"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235D9E88" w14:textId="77777777" w:rsidR="00BA4229" w:rsidRPr="008807EB" w:rsidRDefault="00BA4229" w:rsidP="00BA4229">
      <w:pPr>
        <w:spacing w:line="320" w:lineRule="exact"/>
        <w:ind w:left="720"/>
      </w:pPr>
    </w:p>
    <w:p w14:paraId="599791CF" w14:textId="25E435CE" w:rsidR="006D42FF" w:rsidRPr="008807EB" w:rsidRDefault="00BA4229" w:rsidP="00BA4229">
      <w:pPr>
        <w:numPr>
          <w:ilvl w:val="0"/>
          <w:numId w:val="9"/>
        </w:numPr>
        <w:spacing w:line="320" w:lineRule="exact"/>
        <w:ind w:left="720" w:hanging="1440"/>
      </w:pPr>
      <w:r w:rsidRPr="008807EB">
        <w:t>(2)</w:t>
      </w:r>
      <w:r w:rsidRPr="008807EB">
        <w:tab/>
      </w:r>
      <w:r w:rsidR="00C90B7A">
        <w:t>Eastside</w:t>
      </w:r>
      <w:r w:rsidR="00E7484C">
        <w:t xml:space="preserve"> Disposal</w:t>
      </w:r>
      <w:r w:rsidR="00C90B7A">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26C19A34" w14:textId="77777777" w:rsidR="006D42FF" w:rsidRPr="008807EB" w:rsidRDefault="006D42FF" w:rsidP="006D42FF">
      <w:pPr>
        <w:spacing w:line="320" w:lineRule="exact"/>
        <w:ind w:left="720"/>
        <w:rPr>
          <w:i/>
        </w:rPr>
      </w:pPr>
    </w:p>
    <w:p w14:paraId="6C4574DC" w14:textId="004F752D" w:rsidR="00652118" w:rsidRPr="008807EB" w:rsidRDefault="00BA4229" w:rsidP="000B5335">
      <w:pPr>
        <w:numPr>
          <w:ilvl w:val="0"/>
          <w:numId w:val="9"/>
        </w:numPr>
        <w:spacing w:line="320" w:lineRule="exact"/>
        <w:ind w:left="720" w:hanging="1440"/>
        <w:rPr>
          <w:i/>
        </w:rPr>
      </w:pPr>
      <w:r w:rsidRPr="008807EB">
        <w:t>(3)</w:t>
      </w:r>
      <w:r w:rsidRPr="008807EB">
        <w:tab/>
      </w:r>
      <w:r w:rsidR="00C90B7A">
        <w:t>Eastside</w:t>
      </w:r>
      <w:r w:rsidR="00E7484C">
        <w:t xml:space="preserve"> Disposal</w:t>
      </w:r>
      <w:r w:rsidR="00131131" w:rsidRPr="008807EB">
        <w:t xml:space="preserve"> </w:t>
      </w:r>
      <w:r w:rsidR="00652118" w:rsidRPr="008807EB">
        <w:t xml:space="preserve">is subject to </w:t>
      </w:r>
      <w:r w:rsidR="006D42FF" w:rsidRPr="008807EB">
        <w:t xml:space="preserve">the filing requirements of </w:t>
      </w:r>
      <w:hyperlink r:id="rId14"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5"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6" w:history="1">
        <w:r w:rsidR="00BC3CB3" w:rsidRPr="008807EB">
          <w:rPr>
            <w:rStyle w:val="Hyperlink"/>
            <w:color w:val="auto"/>
          </w:rPr>
          <w:t>WAC 480-07-520</w:t>
        </w:r>
      </w:hyperlink>
      <w:r w:rsidR="00BC3CB3" w:rsidRPr="008807EB">
        <w:rPr>
          <w:rStyle w:val="Hyperlink"/>
          <w:color w:val="auto"/>
        </w:rPr>
        <w:t>(4).</w:t>
      </w:r>
    </w:p>
    <w:p w14:paraId="3FA11010" w14:textId="77777777" w:rsidR="00A33DD2" w:rsidRPr="008807EB" w:rsidRDefault="00A33DD2" w:rsidP="00A33DD2">
      <w:pPr>
        <w:pStyle w:val="ListParagraph"/>
      </w:pPr>
    </w:p>
    <w:p w14:paraId="20F1FE45" w14:textId="034EDF6C"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C90B7A">
        <w:t xml:space="preserve"> January 28, 2016.</w:t>
      </w:r>
    </w:p>
    <w:p w14:paraId="7EB46957" w14:textId="77777777" w:rsidR="00652118" w:rsidRPr="008807EB" w:rsidRDefault="00652118" w:rsidP="000B5335">
      <w:pPr>
        <w:spacing w:line="320" w:lineRule="exact"/>
        <w:rPr>
          <w:i/>
        </w:rPr>
      </w:pPr>
    </w:p>
    <w:p w14:paraId="6A3A2B5C"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17"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 xml:space="preserve">is in the public interest and is consistent </w:t>
      </w:r>
      <w:r w:rsidR="00CD6603" w:rsidRPr="008807EB">
        <w:lastRenderedPageBreak/>
        <w:t>with the purposes underlying the regulation and applicable statutes and should be granted.</w:t>
      </w:r>
    </w:p>
    <w:p w14:paraId="549E52E5" w14:textId="77777777" w:rsidR="00D3706A" w:rsidRPr="008807EB" w:rsidRDefault="00D3706A" w:rsidP="00D3706A">
      <w:pPr>
        <w:pStyle w:val="ListParagraph"/>
      </w:pPr>
    </w:p>
    <w:p w14:paraId="58DEF94D" w14:textId="101E689E" w:rsidR="00BB2AA4" w:rsidRPr="008807EB" w:rsidRDefault="00CD6603" w:rsidP="00D3706A">
      <w:pPr>
        <w:numPr>
          <w:ilvl w:val="0"/>
          <w:numId w:val="9"/>
        </w:numPr>
        <w:spacing w:line="320" w:lineRule="exact"/>
        <w:ind w:left="720" w:hanging="1440"/>
        <w:rPr>
          <w:i/>
        </w:rPr>
      </w:pPr>
      <w:r w:rsidRPr="008807EB">
        <w:t>(6)</w:t>
      </w:r>
      <w:r w:rsidRPr="008807EB">
        <w:tab/>
        <w:t>It is in the public interest t</w:t>
      </w:r>
      <w:r w:rsidR="00C90B7A">
        <w:t xml:space="preserve">o allow the revisions to Tariff No. 11 </w:t>
      </w:r>
      <w:r w:rsidRPr="008807EB">
        <w:rPr>
          <w:bCs/>
        </w:rPr>
        <w:t>filed on</w:t>
      </w:r>
      <w:r w:rsidR="00C90B7A">
        <w:rPr>
          <w:bCs/>
        </w:rPr>
        <w:t xml:space="preserve"> December 17, 2015</w:t>
      </w:r>
      <w:r w:rsidRPr="008807EB">
        <w:t xml:space="preserve">, </w:t>
      </w:r>
      <w:r w:rsidR="00C90B7A">
        <w:t xml:space="preserve">and revised on </w:t>
      </w:r>
      <w:r w:rsidR="00C90B7A" w:rsidRPr="00927809">
        <w:t xml:space="preserve">January </w:t>
      </w:r>
      <w:r w:rsidR="00927809">
        <w:t>20,</w:t>
      </w:r>
      <w:r w:rsidR="00C90B7A" w:rsidRPr="00927809">
        <w:t xml:space="preserve"> 2016</w:t>
      </w:r>
      <w:r w:rsidR="009C61BB" w:rsidRPr="00927809">
        <w:t>,</w:t>
      </w:r>
      <w:r w:rsidR="009C61BB" w:rsidRPr="008807EB">
        <w:t xml:space="preserve"> </w:t>
      </w:r>
      <w:r w:rsidRPr="008807EB">
        <w:t xml:space="preserve">to become effective on </w:t>
      </w:r>
      <w:r w:rsidR="00C90B7A">
        <w:t xml:space="preserve">February 1, 2016, </w:t>
      </w:r>
      <w:r w:rsidRPr="008807EB">
        <w:t>by operation of law.</w:t>
      </w:r>
    </w:p>
    <w:p w14:paraId="7D0EDE34" w14:textId="77777777" w:rsidR="00630344" w:rsidRPr="008807EB" w:rsidRDefault="00630344" w:rsidP="00BB2AA4">
      <w:pPr>
        <w:spacing w:line="320" w:lineRule="exact"/>
        <w:jc w:val="center"/>
        <w:rPr>
          <w:b/>
        </w:rPr>
      </w:pPr>
    </w:p>
    <w:p w14:paraId="3E6F6BEC" w14:textId="77777777" w:rsidR="00652118" w:rsidRPr="008807EB" w:rsidRDefault="00652118" w:rsidP="00BB2AA4">
      <w:pPr>
        <w:spacing w:line="320" w:lineRule="exact"/>
        <w:jc w:val="center"/>
        <w:rPr>
          <w:b/>
        </w:rPr>
      </w:pPr>
      <w:r w:rsidRPr="008807EB">
        <w:rPr>
          <w:b/>
        </w:rPr>
        <w:t>O R D E R</w:t>
      </w:r>
    </w:p>
    <w:p w14:paraId="538C2077" w14:textId="77777777" w:rsidR="00652118" w:rsidRPr="008807EB" w:rsidRDefault="00652118" w:rsidP="000B5335">
      <w:pPr>
        <w:spacing w:line="320" w:lineRule="exact"/>
        <w:ind w:left="360"/>
        <w:jc w:val="center"/>
        <w:rPr>
          <w:b/>
        </w:rPr>
      </w:pPr>
    </w:p>
    <w:p w14:paraId="41C64601" w14:textId="55D9542D" w:rsidR="00630344" w:rsidRDefault="00074643" w:rsidP="00630344">
      <w:pPr>
        <w:pStyle w:val="ListParagraph"/>
        <w:numPr>
          <w:ilvl w:val="0"/>
          <w:numId w:val="9"/>
        </w:numPr>
        <w:spacing w:line="320" w:lineRule="exact"/>
      </w:pPr>
      <w:r>
        <w:t>(1)</w:t>
      </w:r>
      <w:r>
        <w:tab/>
        <w:t xml:space="preserve">Rabanco LTD d/b/a Eastside Disposal, Rabanco Companies, Rabanco </w:t>
      </w:r>
      <w:r>
        <w:br/>
        <w:t xml:space="preserve"> </w:t>
      </w:r>
      <w:r>
        <w:tab/>
        <w:t>Connections’</w:t>
      </w:r>
      <w:r w:rsidR="00EE3497" w:rsidRPr="008807EB">
        <w:t xml:space="preserve"> </w:t>
      </w:r>
      <w:r w:rsidR="00B67210" w:rsidRPr="008807EB">
        <w:t xml:space="preserve">request for </w:t>
      </w:r>
      <w:r w:rsidR="00EE3497" w:rsidRPr="008807EB">
        <w:t xml:space="preserve">an exemption from </w:t>
      </w:r>
      <w:hyperlink r:id="rId18" w:history="1">
        <w:r w:rsidR="00EE3497" w:rsidRPr="008807EB">
          <w:rPr>
            <w:rStyle w:val="Hyperlink"/>
            <w:color w:val="auto"/>
          </w:rPr>
          <w:t>WAC 480-07-</w:t>
        </w:r>
        <w:r>
          <w:rPr>
            <w:rStyle w:val="Hyperlink"/>
            <w:color w:val="auto"/>
          </w:rPr>
          <w:tab/>
        </w:r>
        <w:r w:rsidR="00EE3497" w:rsidRPr="008807EB">
          <w:rPr>
            <w:rStyle w:val="Hyperlink"/>
            <w:color w:val="auto"/>
          </w:rPr>
          <w:t>520</w:t>
        </w:r>
      </w:hyperlink>
      <w:r w:rsidR="00490B70" w:rsidRPr="008807EB">
        <w:rPr>
          <w:rStyle w:val="Hyperlink"/>
          <w:color w:val="auto"/>
        </w:rPr>
        <w:t>(4)</w:t>
      </w:r>
      <w:r w:rsidR="00EE3497" w:rsidRPr="008807EB">
        <w:t xml:space="preserve">, for purposes </w:t>
      </w:r>
      <w:r>
        <w:br/>
        <w:t xml:space="preserve"> </w:t>
      </w:r>
      <w:r>
        <w:tab/>
      </w:r>
      <w:r w:rsidR="00EE3497" w:rsidRPr="008807EB">
        <w:t>of the tariff revisions</w:t>
      </w:r>
      <w:r w:rsidR="004E4820" w:rsidRPr="008807EB">
        <w:t xml:space="preserve"> </w:t>
      </w:r>
      <w:r w:rsidR="00E7484C">
        <w:t>filed in Docket TG-152369 on December 17, 2015</w:t>
      </w:r>
      <w:r w:rsidR="00CA7FBB">
        <w:t xml:space="preserve">, and </w:t>
      </w:r>
      <w:r>
        <w:br/>
        <w:t xml:space="preserve"> </w:t>
      </w:r>
      <w:r>
        <w:tab/>
      </w:r>
      <w:r w:rsidR="00CA7FBB">
        <w:t>revised on</w:t>
      </w:r>
      <w:r w:rsidR="00E7484C">
        <w:t xml:space="preserve"> </w:t>
      </w:r>
      <w:r w:rsidR="00E7484C" w:rsidRPr="00927809">
        <w:t xml:space="preserve">January </w:t>
      </w:r>
      <w:r w:rsidR="00927809">
        <w:t>20</w:t>
      </w:r>
      <w:r w:rsidR="00E7484C" w:rsidRPr="00927809">
        <w:t>, 2016</w:t>
      </w:r>
      <w:r>
        <w:t>, is granted</w:t>
      </w:r>
      <w:r w:rsidR="00EE3497" w:rsidRPr="008807EB">
        <w:t xml:space="preserve">. </w:t>
      </w:r>
      <w:r>
        <w:br/>
      </w:r>
    </w:p>
    <w:p w14:paraId="5912FBD0" w14:textId="143C2D8B" w:rsidR="00074643" w:rsidRPr="008807EB" w:rsidRDefault="00074643" w:rsidP="00630344">
      <w:pPr>
        <w:pStyle w:val="ListParagraph"/>
        <w:numPr>
          <w:ilvl w:val="0"/>
          <w:numId w:val="9"/>
        </w:numPr>
        <w:spacing w:line="320" w:lineRule="exact"/>
      </w:pPr>
      <w:r>
        <w:t>(2)</w:t>
      </w:r>
      <w:r>
        <w:tab/>
      </w:r>
      <w:r w:rsidRPr="00B36BDF">
        <w:t xml:space="preserve">The Commission retains jurisdiction over this matter for purposes of effectuating </w:t>
      </w:r>
      <w:r>
        <w:br/>
        <w:t xml:space="preserve"> </w:t>
      </w:r>
      <w:r>
        <w:tab/>
      </w:r>
      <w:r w:rsidRPr="00B36BDF">
        <w:t>this order.</w:t>
      </w:r>
    </w:p>
    <w:p w14:paraId="6E7866DB" w14:textId="77777777" w:rsidR="00EE3497" w:rsidRPr="008807EB" w:rsidRDefault="00EE3497" w:rsidP="008C0936">
      <w:pPr>
        <w:spacing w:line="320" w:lineRule="exact"/>
        <w:rPr>
          <w:i/>
        </w:rPr>
      </w:pPr>
      <w:r w:rsidRPr="008807EB">
        <w:tab/>
      </w:r>
    </w:p>
    <w:p w14:paraId="7A8CE3B7" w14:textId="536E0918" w:rsidR="00074643" w:rsidRPr="00D5789B" w:rsidRDefault="00074643" w:rsidP="00074643">
      <w:pPr>
        <w:spacing w:line="276" w:lineRule="auto"/>
        <w:rPr>
          <w:b/>
        </w:rPr>
      </w:pPr>
      <w:r w:rsidRPr="00D5789B">
        <w:t>DATED at Olympia, Washington, and effective</w:t>
      </w:r>
      <w:r>
        <w:t xml:space="preserve"> January 28, 2016.</w:t>
      </w:r>
    </w:p>
    <w:p w14:paraId="0A08D3A7" w14:textId="77777777" w:rsidR="00074643" w:rsidRPr="00D5789B" w:rsidRDefault="00074643" w:rsidP="00074643">
      <w:pPr>
        <w:spacing w:line="276" w:lineRule="auto"/>
        <w:rPr>
          <w:b/>
        </w:rPr>
      </w:pPr>
    </w:p>
    <w:p w14:paraId="0FAC5E00" w14:textId="77777777" w:rsidR="00074643" w:rsidRPr="00D5789B" w:rsidRDefault="00074643" w:rsidP="00074643">
      <w:pPr>
        <w:spacing w:line="276" w:lineRule="auto"/>
        <w:jc w:val="center"/>
      </w:pPr>
      <w:r w:rsidRPr="00D5789B">
        <w:t>WASHINGTON UTILITIES AND TRANSPORTATION COMMISSION</w:t>
      </w:r>
    </w:p>
    <w:p w14:paraId="629EDF8B" w14:textId="77777777" w:rsidR="00074643" w:rsidRPr="00D5789B" w:rsidRDefault="00074643" w:rsidP="00074643">
      <w:pPr>
        <w:spacing w:line="276" w:lineRule="auto"/>
      </w:pPr>
    </w:p>
    <w:p w14:paraId="03F2C485" w14:textId="77777777" w:rsidR="00074643" w:rsidRPr="00D5789B" w:rsidRDefault="00074643" w:rsidP="00074643">
      <w:pPr>
        <w:spacing w:line="276" w:lineRule="auto"/>
      </w:pPr>
    </w:p>
    <w:p w14:paraId="1369E0CF" w14:textId="77777777" w:rsidR="00074643" w:rsidRPr="00D5789B" w:rsidRDefault="00074643" w:rsidP="00074643">
      <w:pPr>
        <w:spacing w:line="276" w:lineRule="auto"/>
      </w:pPr>
    </w:p>
    <w:p w14:paraId="5FE22B68" w14:textId="77777777" w:rsidR="00074643" w:rsidRPr="00D5789B" w:rsidRDefault="00074643" w:rsidP="00074643">
      <w:pPr>
        <w:spacing w:line="276" w:lineRule="auto"/>
      </w:pPr>
      <w:r w:rsidRPr="00D5789B">
        <w:tab/>
      </w:r>
      <w:r w:rsidRPr="00D5789B">
        <w:tab/>
      </w:r>
      <w:r w:rsidRPr="00D5789B">
        <w:tab/>
      </w:r>
      <w:r w:rsidRPr="00D5789B">
        <w:tab/>
        <w:t>DAVID W. DANNER, Chairman</w:t>
      </w:r>
    </w:p>
    <w:p w14:paraId="02A81631" w14:textId="77777777" w:rsidR="00074643" w:rsidRPr="00D5789B" w:rsidRDefault="00074643" w:rsidP="00074643">
      <w:pPr>
        <w:spacing w:line="276" w:lineRule="auto"/>
      </w:pPr>
    </w:p>
    <w:p w14:paraId="05680E60" w14:textId="77777777" w:rsidR="00074643" w:rsidRPr="00D5789B" w:rsidRDefault="00074643" w:rsidP="00074643">
      <w:pPr>
        <w:spacing w:line="276" w:lineRule="auto"/>
      </w:pPr>
    </w:p>
    <w:p w14:paraId="7A037594" w14:textId="78AEA660" w:rsidR="00074643" w:rsidRPr="00D5789B" w:rsidRDefault="00074643" w:rsidP="00025F8D">
      <w:pPr>
        <w:spacing w:line="276" w:lineRule="auto"/>
      </w:pPr>
    </w:p>
    <w:p w14:paraId="71C2A347" w14:textId="77777777" w:rsidR="00074643" w:rsidRPr="00D5789B" w:rsidRDefault="00074643" w:rsidP="00074643">
      <w:pPr>
        <w:spacing w:line="276" w:lineRule="auto"/>
        <w:ind w:left="2160" w:firstLine="720"/>
      </w:pPr>
      <w:r>
        <w:t>ANN E. RENDAHL</w:t>
      </w:r>
      <w:r w:rsidRPr="00D5789B">
        <w:t>, Commissio</w:t>
      </w:r>
      <w:bookmarkStart w:id="3" w:name="_GoBack"/>
      <w:bookmarkEnd w:id="3"/>
      <w:r w:rsidRPr="00D5789B">
        <w:t>ner</w:t>
      </w:r>
    </w:p>
    <w:p w14:paraId="3F9E4CFE" w14:textId="52FEC604" w:rsidR="00BD6E91" w:rsidRDefault="00BD6E91" w:rsidP="00074643">
      <w:pPr>
        <w:spacing w:line="320" w:lineRule="exact"/>
        <w:jc w:val="center"/>
      </w:pPr>
      <w:r>
        <w:br/>
      </w:r>
      <w:bookmarkStart w:id="4" w:name="body"/>
    </w:p>
    <w:p w14:paraId="36FC9240" w14:textId="77777777" w:rsidR="00BD6E91" w:rsidRDefault="00BD6E91" w:rsidP="000B5335">
      <w:pPr>
        <w:spacing w:line="320" w:lineRule="exact"/>
        <w:jc w:val="center"/>
      </w:pPr>
    </w:p>
    <w:p w14:paraId="12838342" w14:textId="77777777" w:rsidR="00BD6E91" w:rsidRDefault="00BD6E91" w:rsidP="000B5335">
      <w:pPr>
        <w:spacing w:line="320" w:lineRule="exact"/>
        <w:jc w:val="center"/>
      </w:pPr>
    </w:p>
    <w:bookmarkEnd w:id="4"/>
    <w:p w14:paraId="5A4F44EE" w14:textId="77777777" w:rsidR="00BD6E91" w:rsidRDefault="00BD6E91" w:rsidP="000B5335">
      <w:pPr>
        <w:spacing w:line="320" w:lineRule="exact"/>
        <w:jc w:val="center"/>
      </w:pPr>
    </w:p>
    <w:sectPr w:rsidR="00BD6E91" w:rsidSect="00DE7C7B">
      <w:headerReference w:type="default" r:id="rId19"/>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15816" w14:textId="77777777" w:rsidR="0059736B" w:rsidRDefault="0059736B">
      <w:r>
        <w:separator/>
      </w:r>
    </w:p>
  </w:endnote>
  <w:endnote w:type="continuationSeparator" w:id="0">
    <w:p w14:paraId="2B6294E9" w14:textId="77777777" w:rsidR="0059736B" w:rsidRDefault="0059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480C" w14:textId="77777777" w:rsidR="0059736B" w:rsidRDefault="0059736B">
      <w:r>
        <w:separator/>
      </w:r>
    </w:p>
  </w:footnote>
  <w:footnote w:type="continuationSeparator" w:id="0">
    <w:p w14:paraId="059A769F" w14:textId="77777777" w:rsidR="0059736B" w:rsidRDefault="0059736B">
      <w:r>
        <w:continuationSeparator/>
      </w:r>
    </w:p>
  </w:footnote>
  <w:footnote w:id="1">
    <w:p w14:paraId="607766A4" w14:textId="77777777" w:rsidR="00E26BCF" w:rsidRPr="00C90B7A" w:rsidRDefault="00E26BCF" w:rsidP="00E26BCF">
      <w:pPr>
        <w:pStyle w:val="FootnoteText"/>
        <w:rPr>
          <w:rFonts w:ascii="Times New Roman" w:hAnsi="Times New Roman" w:cs="Times New Roman"/>
          <w:sz w:val="22"/>
          <w:szCs w:val="22"/>
        </w:rPr>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RCW 81.16.020</w:t>
      </w:r>
      <w:r>
        <w:rPr>
          <w:rFonts w:ascii="Times New Roman" w:hAnsi="Times New Roman" w:cs="Times New Roman"/>
          <w:sz w:val="22"/>
          <w:szCs w:val="22"/>
        </w:rPr>
        <w:t xml:space="preserve"> provides that, “</w:t>
      </w:r>
      <w:r w:rsidRPr="00C90B7A">
        <w:rPr>
          <w:rFonts w:ascii="Times New Roman" w:hAnsi="Times New Roman" w:cs="Times New Roman"/>
          <w:sz w:val="22"/>
          <w:szCs w:val="22"/>
        </w:rPr>
        <w:t>Every public service company shall file with the commission a verified copy, or a verified summary if unwritten, of a contract or arrangement providing for the furnishing of management, supervisory construction, engineering, accounting, legal, financial, or similar services, or any contract or arrangement for the purchase, sale, lease, or exchange of any property, right, or thing, or for the furnishing of any service, property, right, or thing, other than those enumerated in this section, hereafter made or entered into between a public service company and any affiliated interest as defined in this chapter, including open account advances from or to the affiliated interests. The filing must be made prior to the effective date of the contract or arrangement. Modifications or amendments to the contracts or arrangements with affiliated interests must be filed with the commission prior to the effective date of the modification or amendment. The commission may at any time after receipt of the contract or arrangement institute an investigation and disapprove the contract, arrangement, or amendment thereto if the commission finds the public service company has failed to prove that it is reasonable and consistent with the public interest. The commission may disapprove any such contract or arrangement if satisfactory proof is not submitted to the commission of the cost to the affiliated interest of rendering the services or of furnishing the property or service described in this section.</w:t>
      </w:r>
      <w:r>
        <w:rPr>
          <w:rFonts w:ascii="Times New Roman" w:hAnsi="Times New Roman" w:cs="Times New Roman"/>
          <w:sz w:val="22"/>
          <w:szCs w:val="22"/>
        </w:rPr>
        <w:t>”</w:t>
      </w:r>
    </w:p>
  </w:footnote>
  <w:footnote w:id="2">
    <w:p w14:paraId="58309031" w14:textId="77777777" w:rsidR="00C90B7A" w:rsidRDefault="00C90B7A">
      <w:pPr>
        <w:pStyle w:val="FootnoteText"/>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See also </w:t>
      </w:r>
      <w:hyperlink r:id="rId1" w:history="1">
        <w:r w:rsidRPr="00C90B7A">
          <w:rPr>
            <w:rStyle w:val="Hyperlink"/>
            <w:rFonts w:ascii="Times New Roman" w:hAnsi="Times New Roman" w:cs="Times New Roman"/>
            <w:color w:val="auto"/>
            <w:sz w:val="22"/>
            <w:szCs w:val="22"/>
          </w:rPr>
          <w:t>WAC 480-70-051</w:t>
        </w:r>
      </w:hyperlink>
      <w:r w:rsidRPr="00C90B7A">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39FF" w14:textId="2DBFBDDF" w:rsidR="00DE7C7B" w:rsidRPr="00DE7C7B" w:rsidRDefault="00DE7C7B" w:rsidP="00DE7C7B">
    <w:pPr>
      <w:pStyle w:val="Header"/>
      <w:rPr>
        <w:noProof/>
        <w:sz w:val="20"/>
        <w:szCs w:val="20"/>
      </w:rPr>
    </w:pPr>
    <w:r w:rsidRPr="00DE7C7B">
      <w:rPr>
        <w:sz w:val="20"/>
        <w:szCs w:val="20"/>
      </w:rPr>
      <w:t>DOCKET TG-152369</w:t>
    </w:r>
    <w:r w:rsidRPr="00DE7C7B">
      <w:rPr>
        <w:sz w:val="20"/>
        <w:szCs w:val="20"/>
      </w:rPr>
      <w:tab/>
    </w:r>
    <w:r w:rsidRPr="00DE7C7B">
      <w:rPr>
        <w:sz w:val="20"/>
        <w:szCs w:val="20"/>
      </w:rPr>
      <w:tab/>
      <w:t xml:space="preserve">PAGE </w:t>
    </w:r>
    <w:r w:rsidRPr="00DE7C7B">
      <w:rPr>
        <w:sz w:val="20"/>
        <w:szCs w:val="20"/>
      </w:rPr>
      <w:fldChar w:fldCharType="begin"/>
    </w:r>
    <w:r w:rsidRPr="00DE7C7B">
      <w:rPr>
        <w:sz w:val="20"/>
        <w:szCs w:val="20"/>
      </w:rPr>
      <w:instrText xml:space="preserve"> PAGE   \* MERGEFORMAT </w:instrText>
    </w:r>
    <w:r w:rsidRPr="00DE7C7B">
      <w:rPr>
        <w:sz w:val="20"/>
        <w:szCs w:val="20"/>
      </w:rPr>
      <w:fldChar w:fldCharType="separate"/>
    </w:r>
    <w:r w:rsidR="004B2065">
      <w:rPr>
        <w:noProof/>
        <w:sz w:val="20"/>
        <w:szCs w:val="20"/>
      </w:rPr>
      <w:t>4</w:t>
    </w:r>
    <w:r w:rsidRPr="00DE7C7B">
      <w:rPr>
        <w:noProof/>
        <w:sz w:val="20"/>
        <w:szCs w:val="20"/>
      </w:rPr>
      <w:fldChar w:fldCharType="end"/>
    </w:r>
  </w:p>
  <w:p w14:paraId="71B93751" w14:textId="698C164F" w:rsidR="00DE7C7B" w:rsidRDefault="00DE7C7B" w:rsidP="00DE7C7B">
    <w:pPr>
      <w:pStyle w:val="Header"/>
      <w:rPr>
        <w:noProof/>
        <w:sz w:val="20"/>
        <w:szCs w:val="20"/>
      </w:rPr>
    </w:pPr>
    <w:r w:rsidRPr="00DE7C7B">
      <w:rPr>
        <w:noProof/>
        <w:sz w:val="20"/>
        <w:szCs w:val="20"/>
      </w:rPr>
      <w:t>ORDER 01</w:t>
    </w:r>
  </w:p>
  <w:p w14:paraId="48A98971" w14:textId="77777777" w:rsidR="00DE7C7B" w:rsidRDefault="00DE7C7B" w:rsidP="00DE7C7B">
    <w:pPr>
      <w:pStyle w:val="Header"/>
      <w:rPr>
        <w:sz w:val="20"/>
        <w:szCs w:val="20"/>
      </w:rPr>
    </w:pPr>
  </w:p>
  <w:p w14:paraId="0F6267A8" w14:textId="77777777" w:rsidR="000B5793" w:rsidRPr="00DE7C7B" w:rsidRDefault="000B5793" w:rsidP="00DE7C7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A"/>
    <w:rsid w:val="00025F8D"/>
    <w:rsid w:val="00041CC6"/>
    <w:rsid w:val="00052A21"/>
    <w:rsid w:val="00055F5E"/>
    <w:rsid w:val="0005663A"/>
    <w:rsid w:val="000602CB"/>
    <w:rsid w:val="0006774B"/>
    <w:rsid w:val="000714F0"/>
    <w:rsid w:val="000737F1"/>
    <w:rsid w:val="00074643"/>
    <w:rsid w:val="00076FD1"/>
    <w:rsid w:val="000918BA"/>
    <w:rsid w:val="000A3B91"/>
    <w:rsid w:val="000B5335"/>
    <w:rsid w:val="000B5793"/>
    <w:rsid w:val="000D22BC"/>
    <w:rsid w:val="000D6898"/>
    <w:rsid w:val="000E272E"/>
    <w:rsid w:val="00105A14"/>
    <w:rsid w:val="0011118A"/>
    <w:rsid w:val="00123D5B"/>
    <w:rsid w:val="00131131"/>
    <w:rsid w:val="0013339C"/>
    <w:rsid w:val="00146D8B"/>
    <w:rsid w:val="00150CC6"/>
    <w:rsid w:val="00154410"/>
    <w:rsid w:val="0016004D"/>
    <w:rsid w:val="001718DB"/>
    <w:rsid w:val="00175DDF"/>
    <w:rsid w:val="001764B7"/>
    <w:rsid w:val="001903F9"/>
    <w:rsid w:val="001A07B5"/>
    <w:rsid w:val="001B19B1"/>
    <w:rsid w:val="001F6B94"/>
    <w:rsid w:val="002163AC"/>
    <w:rsid w:val="00216DE7"/>
    <w:rsid w:val="00225171"/>
    <w:rsid w:val="00246A4F"/>
    <w:rsid w:val="00254ECE"/>
    <w:rsid w:val="00262CA3"/>
    <w:rsid w:val="00283FF7"/>
    <w:rsid w:val="002B6FD3"/>
    <w:rsid w:val="002C2FCE"/>
    <w:rsid w:val="002D07B1"/>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B2065"/>
    <w:rsid w:val="004C676B"/>
    <w:rsid w:val="004D534B"/>
    <w:rsid w:val="004E4820"/>
    <w:rsid w:val="005117FC"/>
    <w:rsid w:val="00517C1A"/>
    <w:rsid w:val="00522C0F"/>
    <w:rsid w:val="00531598"/>
    <w:rsid w:val="00563B04"/>
    <w:rsid w:val="005666EF"/>
    <w:rsid w:val="00586B81"/>
    <w:rsid w:val="00590AC8"/>
    <w:rsid w:val="00591C74"/>
    <w:rsid w:val="0059736B"/>
    <w:rsid w:val="005A3E36"/>
    <w:rsid w:val="005A555A"/>
    <w:rsid w:val="005B0F72"/>
    <w:rsid w:val="005B1270"/>
    <w:rsid w:val="005C0760"/>
    <w:rsid w:val="005E24CE"/>
    <w:rsid w:val="005F7158"/>
    <w:rsid w:val="00630344"/>
    <w:rsid w:val="0063596B"/>
    <w:rsid w:val="00640DD5"/>
    <w:rsid w:val="00652118"/>
    <w:rsid w:val="00664CBB"/>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6E9A"/>
    <w:rsid w:val="008C758E"/>
    <w:rsid w:val="008D0629"/>
    <w:rsid w:val="009031FD"/>
    <w:rsid w:val="0091337D"/>
    <w:rsid w:val="00927809"/>
    <w:rsid w:val="009460BE"/>
    <w:rsid w:val="00954E76"/>
    <w:rsid w:val="009565C0"/>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7427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71D33"/>
    <w:rsid w:val="00C90B7A"/>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DE7C7B"/>
    <w:rsid w:val="00E064FE"/>
    <w:rsid w:val="00E06B32"/>
    <w:rsid w:val="00E1312C"/>
    <w:rsid w:val="00E1566C"/>
    <w:rsid w:val="00E26BCF"/>
    <w:rsid w:val="00E41761"/>
    <w:rsid w:val="00E477A6"/>
    <w:rsid w:val="00E7484C"/>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5218CB"/>
  <w15:docId w15:val="{0F6B2004-D209-4311-B365-8602AF6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uiPriority w:val="99"/>
    <w:rsid w:val="00175DDF"/>
    <w:rPr>
      <w:sz w:val="16"/>
      <w:szCs w:val="16"/>
    </w:rPr>
  </w:style>
  <w:style w:type="paragraph" w:styleId="CommentText">
    <w:name w:val="annotation text"/>
    <w:basedOn w:val="Normal"/>
    <w:link w:val="CommentTextChar"/>
    <w:uiPriority w:val="99"/>
    <w:rsid w:val="00175DDF"/>
    <w:rPr>
      <w:sz w:val="20"/>
      <w:szCs w:val="20"/>
    </w:rPr>
  </w:style>
  <w:style w:type="character" w:customStyle="1" w:styleId="CommentTextChar">
    <w:name w:val="Comment Text Char"/>
    <w:basedOn w:val="DefaultParagraphFont"/>
    <w:link w:val="CommentText"/>
    <w:uiPriority w:val="99"/>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 w:type="paragraph" w:styleId="FootnoteText">
    <w:name w:val="footnote text"/>
    <w:basedOn w:val="Normal"/>
    <w:link w:val="FootnoteTextChar"/>
    <w:uiPriority w:val="99"/>
    <w:semiHidden/>
    <w:unhideWhenUsed/>
    <w:rsid w:val="001600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00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60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07-52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WAC/default.aspx?cite=480-07-5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480-07-520"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7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arson\Desktop\TG-152369%20-%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152369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1FA2E3EC9E25429E856AE320E3E8DB" ma:contentTypeVersion="119" ma:contentTypeDescription="" ma:contentTypeScope="" ma:versionID="8fac8e3486070c96b351e61244604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EAC435-37CA-4C5B-8FA6-C4A2BD8A68E0}"/>
</file>

<file path=customXml/itemProps2.xml><?xml version="1.0" encoding="utf-8"?>
<ds:datastoreItem xmlns:ds="http://schemas.openxmlformats.org/officeDocument/2006/customXml" ds:itemID="{DA8BB158-1EC4-46AE-A6C3-49711B622891}"/>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A0B207B1-C3B9-492F-B568-D433CC4A5441}"/>
</file>

<file path=customXml/itemProps5.xml><?xml version="1.0" encoding="utf-8"?>
<ds:datastoreItem xmlns:ds="http://schemas.openxmlformats.org/officeDocument/2006/customXml" ds:itemID="{EB031D0A-FAA3-44A0-BFFD-C2834C4529EE}"/>
</file>

<file path=docProps/app.xml><?xml version="1.0" encoding="utf-8"?>
<Properties xmlns="http://schemas.openxmlformats.org/officeDocument/2006/extended-properties" xmlns:vt="http://schemas.openxmlformats.org/officeDocument/2006/docPropsVTypes">
  <Template>TG-152369 - Order 01</Template>
  <TotalTime>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7227</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Pearson, Rayne (UTC)</dc:creator>
  <cp:lastModifiedBy>Kern, Cathy (UTC)</cp:lastModifiedBy>
  <cp:revision>2</cp:revision>
  <cp:lastPrinted>2016-01-28T17:22:00Z</cp:lastPrinted>
  <dcterms:created xsi:type="dcterms:W3CDTF">2016-01-28T17:23:00Z</dcterms:created>
  <dcterms:modified xsi:type="dcterms:W3CDTF">2016-01-28T17:23:00Z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0x0101006E56B4D1795A2E4DB2F0B01679ED314A00F91FA2E3EC9E25429E856AE320E3E8DB</vt:lpwstr>
  </property>
  <property fmtid="{D5CDD505-2E9C-101B-9397-08002B2CF9AE}" pid="3" name="_docset_NoMedatataSyncRequired">
    <vt:lpwstr>False</vt:lpwstr>
  </property>
</Properties>
</file>