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61" w:rsidRDefault="00697161" w:rsidP="00DF7A3D">
      <w:pPr>
        <w:rPr>
          <w:rFonts w:ascii="Times New Roman" w:hAnsi="Times New Roman"/>
        </w:rPr>
      </w:pPr>
      <w:bookmarkStart w:id="0" w:name="_GoBack"/>
      <w:bookmarkEnd w:id="0"/>
      <w:r w:rsidRPr="0081152B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3855E580" wp14:editId="52522FAC">
            <wp:simplePos x="0" y="0"/>
            <wp:positionH relativeFrom="column">
              <wp:posOffset>-438150</wp:posOffset>
            </wp:positionH>
            <wp:positionV relativeFrom="page">
              <wp:posOffset>676275</wp:posOffset>
            </wp:positionV>
            <wp:extent cx="6581775" cy="381000"/>
            <wp:effectExtent l="0" t="0" r="9525" b="0"/>
            <wp:wrapNone/>
            <wp:docPr id="1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7161" w:rsidRPr="00DE55EB" w:rsidRDefault="00697161" w:rsidP="00DF7A3D">
      <w:pPr>
        <w:rPr>
          <w:rFonts w:ascii="Times New Roman" w:hAnsi="Times New Roman"/>
          <w:sz w:val="10"/>
        </w:rPr>
      </w:pPr>
    </w:p>
    <w:p w:rsidR="00751804" w:rsidRPr="00D870FC" w:rsidRDefault="003428AB" w:rsidP="00DF7A3D">
      <w:pPr>
        <w:rPr>
          <w:rFonts w:ascii="Times New Roman" w:hAnsi="Times New Roman"/>
        </w:rPr>
      </w:pPr>
      <w:r>
        <w:rPr>
          <w:rFonts w:ascii="Times New Roman" w:hAnsi="Times New Roman"/>
        </w:rPr>
        <w:t>June 1, 2015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</w:p>
    <w:p w:rsidR="00751804" w:rsidRDefault="00751804" w:rsidP="00DF7A3D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751804" w:rsidRPr="00D870FC" w:rsidRDefault="00751804" w:rsidP="00DF7A3D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AND OVERNIGHT DELIVERY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</w:p>
    <w:p w:rsidR="00045014" w:rsidRPr="00D870FC" w:rsidRDefault="00045014" w:rsidP="00DF7A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:rsidR="00045014" w:rsidRPr="00D870FC" w:rsidRDefault="00045014" w:rsidP="00DF7A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D870FC">
        <w:rPr>
          <w:rFonts w:ascii="Times New Roman" w:hAnsi="Times New Roman"/>
        </w:rPr>
        <w:t>xecutive Director and Secretary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D870FC">
            <w:rPr>
              <w:rFonts w:ascii="Times New Roman" w:hAnsi="Times New Roman"/>
            </w:rPr>
            <w:t>Washington</w:t>
          </w:r>
        </w:smartTag>
      </w:smartTag>
      <w:r w:rsidRPr="00D870FC">
        <w:rPr>
          <w:rFonts w:ascii="Times New Roman" w:hAnsi="Times New Roman"/>
        </w:rPr>
        <w:t xml:space="preserve"> Utilities and Transportation Commission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751804" w:rsidRPr="00D870FC" w:rsidRDefault="00751804" w:rsidP="00DF7A3D">
      <w:pPr>
        <w:jc w:val="both"/>
        <w:rPr>
          <w:rFonts w:ascii="Times New Roman" w:hAnsi="Times New Roman"/>
        </w:rPr>
      </w:pPr>
    </w:p>
    <w:p w:rsidR="009C5677" w:rsidRDefault="00751804" w:rsidP="009C5677">
      <w:pPr>
        <w:ind w:left="720" w:hanging="720"/>
        <w:rPr>
          <w:rFonts w:ascii="Times New Roman" w:hAnsi="Times New Roman"/>
          <w:b/>
        </w:rPr>
      </w:pPr>
      <w:r w:rsidRPr="003F18B3">
        <w:rPr>
          <w:rFonts w:ascii="Times New Roman" w:hAnsi="Times New Roman"/>
          <w:b/>
        </w:rPr>
        <w:t>RE:</w:t>
      </w:r>
      <w:r w:rsidRPr="003F18B3">
        <w:rPr>
          <w:rFonts w:ascii="Times New Roman" w:hAnsi="Times New Roman"/>
          <w:b/>
        </w:rPr>
        <w:tab/>
      </w:r>
      <w:r w:rsidR="009C5677">
        <w:rPr>
          <w:rFonts w:ascii="Times New Roman" w:hAnsi="Times New Roman"/>
          <w:b/>
        </w:rPr>
        <w:t>Docket UE-131063—Final Compliance Report and Petition for Waiver of the provisions of WAC 480-109-200(3)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</w:p>
    <w:p w:rsidR="009C5677" w:rsidRDefault="00C946C8" w:rsidP="009C5677">
      <w:pPr>
        <w:rPr>
          <w:rFonts w:ascii="Times New Roman" w:hAnsi="Times New Roman"/>
        </w:rPr>
      </w:pPr>
      <w:r>
        <w:rPr>
          <w:rFonts w:ascii="Times New Roman" w:hAnsi="Times New Roman"/>
        </w:rPr>
        <w:t>In accordance with</w:t>
      </w:r>
      <w:r w:rsidR="00751804">
        <w:rPr>
          <w:rFonts w:ascii="Times New Roman" w:hAnsi="Times New Roman"/>
        </w:rPr>
        <w:t xml:space="preserve"> </w:t>
      </w:r>
      <w:r w:rsidR="003428AB">
        <w:rPr>
          <w:rFonts w:ascii="Times New Roman" w:hAnsi="Times New Roman"/>
        </w:rPr>
        <w:t>RCW 19-285-040 and WAC 480-109-21</w:t>
      </w:r>
      <w:r w:rsidR="00751804">
        <w:rPr>
          <w:rFonts w:ascii="Times New Roman" w:hAnsi="Times New Roman"/>
        </w:rPr>
        <w:t>0</w:t>
      </w:r>
      <w:r w:rsidR="009C5677">
        <w:rPr>
          <w:rFonts w:ascii="Times New Roman" w:hAnsi="Times New Roman"/>
        </w:rPr>
        <w:t>(6</w:t>
      </w:r>
      <w:r w:rsidR="003428AB">
        <w:rPr>
          <w:rFonts w:ascii="Times New Roman" w:hAnsi="Times New Roman"/>
        </w:rPr>
        <w:t>)</w:t>
      </w:r>
      <w:r w:rsidR="00751804">
        <w:rPr>
          <w:rFonts w:ascii="Times New Roman" w:hAnsi="Times New Roman"/>
        </w:rPr>
        <w:t>, Pacifi</w:t>
      </w:r>
      <w:r w:rsidR="008A2BE1">
        <w:rPr>
          <w:rFonts w:ascii="Times New Roman" w:hAnsi="Times New Roman"/>
        </w:rPr>
        <w:t xml:space="preserve">c </w:t>
      </w:r>
      <w:r w:rsidR="00045014">
        <w:rPr>
          <w:rFonts w:ascii="Times New Roman" w:hAnsi="Times New Roman"/>
        </w:rPr>
        <w:t xml:space="preserve">Power &amp; Light Company, a division of PacifiCorp </w:t>
      </w:r>
      <w:r w:rsidR="00751804">
        <w:rPr>
          <w:rFonts w:ascii="Times New Roman" w:hAnsi="Times New Roman"/>
        </w:rPr>
        <w:t>(Pacifi</w:t>
      </w:r>
      <w:r w:rsidR="008A2BE1">
        <w:rPr>
          <w:rFonts w:ascii="Times New Roman" w:hAnsi="Times New Roman"/>
        </w:rPr>
        <w:t>c Power</w:t>
      </w:r>
      <w:r w:rsidR="00751804">
        <w:rPr>
          <w:rFonts w:ascii="Times New Roman" w:hAnsi="Times New Roman"/>
        </w:rPr>
        <w:t xml:space="preserve"> or Company)</w:t>
      </w:r>
      <w:r w:rsidR="00045014">
        <w:rPr>
          <w:rFonts w:ascii="Times New Roman" w:hAnsi="Times New Roman"/>
        </w:rPr>
        <w:t>,</w:t>
      </w:r>
      <w:r w:rsidR="00751804">
        <w:rPr>
          <w:rFonts w:ascii="Times New Roman" w:hAnsi="Times New Roman"/>
        </w:rPr>
        <w:t xml:space="preserve"> submits its </w:t>
      </w:r>
      <w:r w:rsidR="009C5677">
        <w:rPr>
          <w:rFonts w:ascii="Times New Roman" w:hAnsi="Times New Roman"/>
        </w:rPr>
        <w:t>2013</w:t>
      </w:r>
      <w:r w:rsidR="003428AB">
        <w:rPr>
          <w:rFonts w:ascii="Times New Roman" w:hAnsi="Times New Roman"/>
        </w:rPr>
        <w:t xml:space="preserve"> </w:t>
      </w:r>
      <w:r w:rsidR="009C5677">
        <w:rPr>
          <w:rFonts w:ascii="Times New Roman" w:hAnsi="Times New Roman"/>
        </w:rPr>
        <w:t xml:space="preserve">Final </w:t>
      </w:r>
      <w:r w:rsidR="003428AB">
        <w:rPr>
          <w:rFonts w:ascii="Times New Roman" w:hAnsi="Times New Roman"/>
        </w:rPr>
        <w:t xml:space="preserve">Renewable Portfolio Standard (RPS) </w:t>
      </w:r>
      <w:r w:rsidR="009C5677">
        <w:rPr>
          <w:rFonts w:ascii="Times New Roman" w:hAnsi="Times New Roman"/>
        </w:rPr>
        <w:t xml:space="preserve">Compliance </w:t>
      </w:r>
      <w:r w:rsidR="00751804">
        <w:rPr>
          <w:rFonts w:ascii="Times New Roman" w:hAnsi="Times New Roman"/>
        </w:rPr>
        <w:t>Report to the Washington Utilitie</w:t>
      </w:r>
      <w:r w:rsidR="009C5677">
        <w:rPr>
          <w:rFonts w:ascii="Times New Roman" w:hAnsi="Times New Roman"/>
        </w:rPr>
        <w:t>s and Transportation Commission.  The Company is also submitting for filing its petition for a one-time exemption from WAC 480-109-200(3) in accordance with WAC 480-07-110(2) and 480-07-370(b).</w:t>
      </w:r>
    </w:p>
    <w:p w:rsidR="007F026E" w:rsidRDefault="007F026E" w:rsidP="009C5677">
      <w:pPr>
        <w:rPr>
          <w:rFonts w:ascii="Times New Roman" w:hAnsi="Times New Roman"/>
        </w:rPr>
      </w:pPr>
    </w:p>
    <w:p w:rsidR="0068310A" w:rsidRDefault="007F026E" w:rsidP="00DF7A3D">
      <w:r w:rsidRPr="00697161">
        <w:t>Pacifi</w:t>
      </w:r>
      <w:r>
        <w:t>c Power</w:t>
      </w:r>
      <w:r w:rsidRPr="00697161">
        <w:t xml:space="preserve"> requests confid</w:t>
      </w:r>
      <w:r w:rsidR="00DE55EB">
        <w:t>ential treatment for Attachment</w:t>
      </w:r>
      <w:r w:rsidRPr="00697161">
        <w:t xml:space="preserve"> </w:t>
      </w:r>
      <w:r w:rsidR="00DE55EB">
        <w:t>B</w:t>
      </w:r>
      <w:r w:rsidRPr="00697161">
        <w:t xml:space="preserve"> </w:t>
      </w:r>
      <w:r w:rsidR="0068310A">
        <w:t xml:space="preserve">under RCW 80-04-095 and </w:t>
      </w:r>
      <w:r>
        <w:t>in accordance with WAC 480-07-160</w:t>
      </w:r>
      <w:r w:rsidR="0068310A">
        <w:t xml:space="preserve">.  </w:t>
      </w:r>
    </w:p>
    <w:p w:rsidR="0068310A" w:rsidRDefault="0068310A" w:rsidP="00DF7A3D"/>
    <w:p w:rsidR="00751804" w:rsidRPr="0068310A" w:rsidRDefault="00751804" w:rsidP="00DF7A3D">
      <w:r>
        <w:rPr>
          <w:rFonts w:ascii="Times New Roman" w:hAnsi="Times New Roman"/>
        </w:rPr>
        <w:t xml:space="preserve">It is respectfully requested that any formal correspondence and staff requests regarding </w:t>
      </w:r>
      <w:r w:rsidR="009C5677">
        <w:rPr>
          <w:rFonts w:ascii="Times New Roman" w:hAnsi="Times New Roman"/>
        </w:rPr>
        <w:t>this filing</w:t>
      </w:r>
      <w:r>
        <w:rPr>
          <w:rFonts w:ascii="Times New Roman" w:hAnsi="Times New Roman"/>
        </w:rPr>
        <w:t xml:space="preserve"> be addressed to:</w:t>
      </w:r>
    </w:p>
    <w:p w:rsidR="00751804" w:rsidRDefault="00751804" w:rsidP="00DF7A3D">
      <w:pPr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4788"/>
      </w:tblGrid>
      <w:tr w:rsidR="00751804" w:rsidRPr="00C946C8" w:rsidTr="00F03F8D">
        <w:tc>
          <w:tcPr>
            <w:tcW w:w="3078" w:type="dxa"/>
          </w:tcPr>
          <w:p w:rsidR="00751804" w:rsidRPr="00C946C8" w:rsidRDefault="00751804" w:rsidP="00DF7A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6C8">
              <w:rPr>
                <w:rFonts w:ascii="Times New Roman" w:hAnsi="Times New Roman"/>
                <w:sz w:val="24"/>
                <w:szCs w:val="24"/>
              </w:rPr>
              <w:t>By e</w:t>
            </w:r>
            <w:r w:rsidR="00697161" w:rsidRPr="00C946C8">
              <w:rPr>
                <w:rFonts w:ascii="Times New Roman" w:hAnsi="Times New Roman"/>
                <w:sz w:val="24"/>
                <w:szCs w:val="24"/>
              </w:rPr>
              <w:t>-</w:t>
            </w:r>
            <w:r w:rsidRPr="00C946C8">
              <w:rPr>
                <w:rFonts w:ascii="Times New Roman" w:hAnsi="Times New Roman"/>
                <w:sz w:val="24"/>
                <w:szCs w:val="24"/>
              </w:rPr>
              <w:t>mail (preferred)</w:t>
            </w:r>
          </w:p>
          <w:p w:rsidR="00751804" w:rsidRPr="00C946C8" w:rsidRDefault="00751804" w:rsidP="00DF7A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1804" w:rsidRPr="00C946C8" w:rsidRDefault="00751804" w:rsidP="00DF7A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6C8">
              <w:rPr>
                <w:rFonts w:ascii="Times New Roman" w:hAnsi="Times New Roman"/>
                <w:sz w:val="24"/>
                <w:szCs w:val="24"/>
              </w:rPr>
              <w:t>By regular mail:</w:t>
            </w:r>
          </w:p>
        </w:tc>
        <w:tc>
          <w:tcPr>
            <w:tcW w:w="4788" w:type="dxa"/>
          </w:tcPr>
          <w:p w:rsidR="00751804" w:rsidRPr="00C946C8" w:rsidRDefault="00BD5323" w:rsidP="00DF7A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751804" w:rsidRPr="00C946C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datarequest@pacificorp.com</w:t>
              </w:r>
            </w:hyperlink>
          </w:p>
          <w:p w:rsidR="00751804" w:rsidRPr="00C946C8" w:rsidRDefault="00751804" w:rsidP="00DF7A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1804" w:rsidRPr="00C946C8" w:rsidRDefault="00751804" w:rsidP="00DF7A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6C8">
              <w:rPr>
                <w:rFonts w:ascii="Times New Roman" w:hAnsi="Times New Roman"/>
                <w:sz w:val="24"/>
                <w:szCs w:val="24"/>
              </w:rPr>
              <w:t>Data Request Response Center</w:t>
            </w:r>
          </w:p>
          <w:p w:rsidR="00751804" w:rsidRPr="00C946C8" w:rsidRDefault="00751804" w:rsidP="00DF7A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6C8">
              <w:rPr>
                <w:rFonts w:ascii="Times New Roman" w:hAnsi="Times New Roman"/>
                <w:sz w:val="24"/>
                <w:szCs w:val="24"/>
              </w:rPr>
              <w:t>PacifiCorp</w:t>
            </w:r>
          </w:p>
          <w:p w:rsidR="00751804" w:rsidRPr="00C946C8" w:rsidRDefault="00751804" w:rsidP="00DF7A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6C8">
              <w:rPr>
                <w:rFonts w:ascii="Times New Roman" w:hAnsi="Times New Roman"/>
                <w:sz w:val="24"/>
                <w:szCs w:val="24"/>
              </w:rPr>
              <w:t>825 NE Multnomah Street, Suite 2000</w:t>
            </w:r>
          </w:p>
          <w:p w:rsidR="00751804" w:rsidRPr="00C946C8" w:rsidRDefault="00751804" w:rsidP="00DF7A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6C8">
              <w:rPr>
                <w:rFonts w:ascii="Times New Roman" w:hAnsi="Times New Roman"/>
                <w:sz w:val="24"/>
                <w:szCs w:val="24"/>
              </w:rPr>
              <w:t>Portland, OR 97232</w:t>
            </w:r>
          </w:p>
        </w:tc>
      </w:tr>
    </w:tbl>
    <w:p w:rsidR="00751804" w:rsidRPr="00D870FC" w:rsidRDefault="00751804" w:rsidP="00DF7A3D">
      <w:pPr>
        <w:jc w:val="both"/>
        <w:rPr>
          <w:rFonts w:ascii="Times New Roman" w:hAnsi="Times New Roman"/>
        </w:rPr>
      </w:pPr>
    </w:p>
    <w:p w:rsidR="00751804" w:rsidRPr="00D870FC" w:rsidRDefault="00DF7A3D" w:rsidP="00DF7A3D">
      <w:pPr>
        <w:rPr>
          <w:rFonts w:ascii="Times New Roman" w:hAnsi="Times New Roman"/>
        </w:rPr>
      </w:pPr>
      <w:r>
        <w:rPr>
          <w:rFonts w:ascii="Times New Roman" w:hAnsi="Times New Roman"/>
        </w:rPr>
        <w:t>Please direct informal questions</w:t>
      </w:r>
      <w:r w:rsidR="00751804" w:rsidRPr="004F595F">
        <w:rPr>
          <w:rFonts w:ascii="Times New Roman" w:hAnsi="Times New Roman"/>
        </w:rPr>
        <w:t xml:space="preserve"> to </w:t>
      </w:r>
      <w:r>
        <w:rPr>
          <w:rFonts w:ascii="Times New Roman" w:hAnsi="Times New Roman"/>
        </w:rPr>
        <w:t>Ariel Son,</w:t>
      </w:r>
      <w:r w:rsidR="008A2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Manager</w:t>
      </w:r>
      <w:r w:rsidR="008A2BE1">
        <w:rPr>
          <w:rFonts w:ascii="Times New Roman" w:hAnsi="Times New Roman"/>
        </w:rPr>
        <w:t xml:space="preserve">, Regulatory </w:t>
      </w:r>
      <w:r>
        <w:rPr>
          <w:rFonts w:ascii="Times New Roman" w:hAnsi="Times New Roman"/>
        </w:rPr>
        <w:t>Projects,</w:t>
      </w:r>
      <w:r w:rsidR="00751804" w:rsidRPr="004F595F">
        <w:rPr>
          <w:rFonts w:ascii="Times New Roman" w:hAnsi="Times New Roman"/>
        </w:rPr>
        <w:t xml:space="preserve"> at (503) 813-</w:t>
      </w:r>
      <w:r>
        <w:rPr>
          <w:rFonts w:ascii="Times New Roman" w:hAnsi="Times New Roman"/>
        </w:rPr>
        <w:t>5410</w:t>
      </w:r>
      <w:r w:rsidR="00751804">
        <w:rPr>
          <w:rFonts w:ascii="Times New Roman" w:hAnsi="Times New Roman"/>
        </w:rPr>
        <w:t>.</w:t>
      </w:r>
    </w:p>
    <w:p w:rsidR="00751804" w:rsidRPr="00DE55EB" w:rsidRDefault="00751804" w:rsidP="00DF7A3D">
      <w:pPr>
        <w:jc w:val="both"/>
        <w:rPr>
          <w:rFonts w:ascii="Times New Roman" w:hAnsi="Times New Roman"/>
          <w:sz w:val="14"/>
        </w:rPr>
      </w:pPr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Sincerely,</w:t>
      </w:r>
    </w:p>
    <w:p w:rsidR="00751804" w:rsidRPr="00D870FC" w:rsidRDefault="009C5677" w:rsidP="009C5677">
      <w:pPr>
        <w:tabs>
          <w:tab w:val="left" w:pos="22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51804" w:rsidRDefault="00751804" w:rsidP="00DF7A3D">
      <w:pPr>
        <w:jc w:val="both"/>
        <w:rPr>
          <w:rFonts w:ascii="Times New Roman" w:hAnsi="Times New Roman"/>
        </w:rPr>
      </w:pPr>
    </w:p>
    <w:p w:rsidR="00751804" w:rsidRPr="00D870FC" w:rsidRDefault="008A2BE1" w:rsidP="00DF7A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R. Bryce Dalley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Vice President, Regulation</w:t>
      </w:r>
    </w:p>
    <w:p w:rsidR="00751804" w:rsidRPr="00D870FC" w:rsidRDefault="00751804" w:rsidP="00DF7A3D">
      <w:pPr>
        <w:pStyle w:val="Header"/>
        <w:tabs>
          <w:tab w:val="clear" w:pos="4320"/>
          <w:tab w:val="clear" w:pos="8640"/>
        </w:tabs>
        <w:jc w:val="both"/>
      </w:pPr>
    </w:p>
    <w:p w:rsidR="00751804" w:rsidRDefault="00751804" w:rsidP="00DF7A3D">
      <w:pPr>
        <w:pStyle w:val="Header"/>
        <w:tabs>
          <w:tab w:val="clear" w:pos="4320"/>
          <w:tab w:val="clear" w:pos="8640"/>
        </w:tabs>
        <w:jc w:val="both"/>
      </w:pPr>
      <w:r w:rsidRPr="00D870FC">
        <w:t>Enclosures</w:t>
      </w:r>
    </w:p>
    <w:p w:rsidR="00AD2971" w:rsidRDefault="00AD2971" w:rsidP="00DF7A3D"/>
    <w:p w:rsidR="009C5677" w:rsidRDefault="009C5677" w:rsidP="00DF7A3D">
      <w:r>
        <w:t xml:space="preserve">cc:  </w:t>
      </w:r>
      <w:r>
        <w:tab/>
        <w:t>Jeremy Twitchell/WUTC Staff</w:t>
      </w:r>
    </w:p>
    <w:p w:rsidR="009C5677" w:rsidRDefault="009C5677" w:rsidP="00DF7A3D">
      <w:r>
        <w:tab/>
        <w:t>Simon ffitch/Public Counsel</w:t>
      </w:r>
    </w:p>
    <w:sectPr w:rsidR="009C5677" w:rsidSect="00DE55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08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5D5" w:rsidRDefault="004F595F">
      <w:r>
        <w:separator/>
      </w:r>
    </w:p>
  </w:endnote>
  <w:endnote w:type="continuationSeparator" w:id="0">
    <w:p w:rsidR="003305D5" w:rsidRDefault="004F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323" w:rsidRDefault="00BD53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323" w:rsidRDefault="00BD53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323" w:rsidRDefault="00BD53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5D5" w:rsidRDefault="004F595F">
      <w:r>
        <w:separator/>
      </w:r>
    </w:p>
  </w:footnote>
  <w:footnote w:type="continuationSeparator" w:id="0">
    <w:p w:rsidR="003305D5" w:rsidRDefault="004F5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323" w:rsidRDefault="00BD53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323" w:rsidRDefault="00BD53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323" w:rsidRDefault="00BD53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04"/>
    <w:rsid w:val="00045014"/>
    <w:rsid w:val="001A7F37"/>
    <w:rsid w:val="003305D5"/>
    <w:rsid w:val="003428AB"/>
    <w:rsid w:val="004C4640"/>
    <w:rsid w:val="004F595F"/>
    <w:rsid w:val="0062143D"/>
    <w:rsid w:val="0064588F"/>
    <w:rsid w:val="0068310A"/>
    <w:rsid w:val="00697161"/>
    <w:rsid w:val="00751804"/>
    <w:rsid w:val="007F026E"/>
    <w:rsid w:val="008764B1"/>
    <w:rsid w:val="008A2BE1"/>
    <w:rsid w:val="0090778A"/>
    <w:rsid w:val="009C5677"/>
    <w:rsid w:val="00AD2971"/>
    <w:rsid w:val="00BD5323"/>
    <w:rsid w:val="00C946C8"/>
    <w:rsid w:val="00D36076"/>
    <w:rsid w:val="00DE55EB"/>
    <w:rsid w:val="00DF7A3D"/>
    <w:rsid w:val="00F1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04"/>
    <w:pPr>
      <w:spacing w:after="0" w:line="240" w:lineRule="auto"/>
    </w:pPr>
    <w:rPr>
      <w:rFonts w:ascii="Times" w:eastAsia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804"/>
    <w:pPr>
      <w:spacing w:after="0" w:line="240" w:lineRule="auto"/>
    </w:pPr>
    <w:rPr>
      <w:rFonts w:ascii="Times" w:eastAsia="Times" w:hAnsi="Times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1804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180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04"/>
    <w:rPr>
      <w:rFonts w:ascii="Times" w:eastAsia="Times" w:hAnsi="Times"/>
    </w:rPr>
  </w:style>
  <w:style w:type="character" w:styleId="Hyperlink">
    <w:name w:val="Hyperlink"/>
    <w:basedOn w:val="DefaultParagraphFont"/>
    <w:uiPriority w:val="99"/>
    <w:unhideWhenUsed/>
    <w:rsid w:val="007518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04"/>
    <w:pPr>
      <w:spacing w:after="0" w:line="240" w:lineRule="auto"/>
    </w:pPr>
    <w:rPr>
      <w:rFonts w:ascii="Times" w:eastAsia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804"/>
    <w:pPr>
      <w:spacing w:after="0" w:line="240" w:lineRule="auto"/>
    </w:pPr>
    <w:rPr>
      <w:rFonts w:ascii="Times" w:eastAsia="Times" w:hAnsi="Times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1804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180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04"/>
    <w:rPr>
      <w:rFonts w:ascii="Times" w:eastAsia="Times" w:hAnsi="Times"/>
    </w:rPr>
  </w:style>
  <w:style w:type="character" w:styleId="Hyperlink">
    <w:name w:val="Hyperlink"/>
    <w:basedOn w:val="DefaultParagraphFont"/>
    <w:uiPriority w:val="99"/>
    <w:unhideWhenUsed/>
    <w:rsid w:val="00751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request@pacificorp.com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2013-05-31T07:00:00+00:00</OpenedDate>
    <Date1 xmlns="dc463f71-b30c-4ab2-9473-d307f9d35888">2015-06-01T07:00:00+00:00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131063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0E7E2D575A91488313886DDDAE0955" ma:contentTypeVersion="135" ma:contentTypeDescription="" ma:contentTypeScope="" ma:versionID="1581388fd737508e349f43b1e7d2be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9F5B3F-8B49-4563-A825-FFEDFFEC59A5}"/>
</file>

<file path=customXml/itemProps2.xml><?xml version="1.0" encoding="utf-8"?>
<ds:datastoreItem xmlns:ds="http://schemas.openxmlformats.org/officeDocument/2006/customXml" ds:itemID="{5F01592F-835B-41B1-9286-61EC9E47917E}"/>
</file>

<file path=customXml/itemProps3.xml><?xml version="1.0" encoding="utf-8"?>
<ds:datastoreItem xmlns:ds="http://schemas.openxmlformats.org/officeDocument/2006/customXml" ds:itemID="{64B309AD-060B-4081-8BA8-3AB6CB480B2E}"/>
</file>

<file path=customXml/itemProps4.xml><?xml version="1.0" encoding="utf-8"?>
<ds:datastoreItem xmlns:ds="http://schemas.openxmlformats.org/officeDocument/2006/customXml" ds:itemID="{C916B65A-FC83-434C-9806-68A28C2E89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2015-06-01T21:28:00Z</dcterms:created>
  <dcterms:modified xsi:type="dcterms:W3CDTF">2015-06-01T21:28:00Z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0x0101006E56B4D1795A2E4DB2F0B01679ED314A00DC0E7E2D575A91488313886DDDAE0955</vt:lpwstr>
  </property>
  <property fmtid="{D5CDD505-2E9C-101B-9397-08002B2CF9AE}" pid="4" name="_docset_NoMedatataSyncRequired">
    <vt:lpwstr>False</vt:lpwstr>
  </property>
</Properties>
</file>