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47" w:rsidRPr="00A35B14" w:rsidRDefault="00447847" w:rsidP="00447847">
      <w:r w:rsidRPr="00A35B14">
        <w:t>Agenda Date:</w:t>
      </w:r>
      <w:r w:rsidRPr="00A35B14">
        <w:tab/>
      </w:r>
      <w:r w:rsidRPr="00A35B14">
        <w:tab/>
        <w:t>October 29, 2009</w:t>
      </w:r>
      <w:r w:rsidRPr="00A35B14">
        <w:tab/>
      </w:r>
    </w:p>
    <w:p w:rsidR="00447847" w:rsidRPr="00A35B14" w:rsidRDefault="00447847" w:rsidP="00447847">
      <w:r w:rsidRPr="00A35B14">
        <w:t>Item Number:</w:t>
      </w:r>
      <w:r w:rsidRPr="00A35B14">
        <w:tab/>
      </w:r>
      <w:r w:rsidRPr="00A35B14">
        <w:tab/>
        <w:t>C1</w:t>
      </w:r>
    </w:p>
    <w:p w:rsidR="00447847" w:rsidRPr="00A35B14" w:rsidRDefault="00447847" w:rsidP="00447847">
      <w:pPr>
        <w:pStyle w:val="Heading1"/>
        <w:rPr>
          <w:szCs w:val="24"/>
        </w:rPr>
      </w:pPr>
      <w:r w:rsidRPr="00A35B14">
        <w:rPr>
          <w:szCs w:val="24"/>
        </w:rPr>
        <w:t>Docket:</w:t>
      </w:r>
      <w:r w:rsidRPr="00A35B14">
        <w:rPr>
          <w:szCs w:val="24"/>
        </w:rPr>
        <w:tab/>
      </w:r>
      <w:r w:rsidRPr="00A35B14">
        <w:rPr>
          <w:szCs w:val="24"/>
        </w:rPr>
        <w:tab/>
        <w:t>A</w:t>
      </w:r>
      <w:r w:rsidR="00852A9A">
        <w:rPr>
          <w:szCs w:val="24"/>
        </w:rPr>
        <w:t>-</w:t>
      </w:r>
      <w:r w:rsidRPr="00A35B14">
        <w:rPr>
          <w:szCs w:val="24"/>
        </w:rPr>
        <w:t>091590</w:t>
      </w:r>
    </w:p>
    <w:p w:rsidR="00447847" w:rsidRPr="00A35B14" w:rsidRDefault="00447847" w:rsidP="00447847"/>
    <w:p w:rsidR="00447847" w:rsidRPr="00A35B14" w:rsidRDefault="00447847" w:rsidP="00447847">
      <w:r w:rsidRPr="00A35B14">
        <w:t>Company Name:</w:t>
      </w:r>
      <w:r w:rsidRPr="00A35B14">
        <w:tab/>
        <w:t>Utilities and Transportation - General</w:t>
      </w:r>
    </w:p>
    <w:p w:rsidR="00447847" w:rsidRPr="00A35B14" w:rsidRDefault="00447847" w:rsidP="00447847"/>
    <w:p w:rsidR="00447847" w:rsidRPr="00A35B14" w:rsidRDefault="00447847" w:rsidP="00447847">
      <w:r w:rsidRPr="00A35B14">
        <w:t>Staff:</w:t>
      </w:r>
      <w:r w:rsidRPr="00A35B14">
        <w:tab/>
      </w:r>
      <w:r w:rsidRPr="00A35B14">
        <w:tab/>
      </w:r>
      <w:r w:rsidRPr="00A35B14">
        <w:tab/>
        <w:t>Rebecca Beaton, Infrastructure Manager</w:t>
      </w:r>
    </w:p>
    <w:p w:rsidR="00447847" w:rsidRPr="00A35B14" w:rsidRDefault="00447847" w:rsidP="00447847">
      <w:r w:rsidRPr="00A35B14">
        <w:tab/>
      </w:r>
      <w:r w:rsidRPr="00A35B14">
        <w:tab/>
      </w:r>
      <w:r w:rsidRPr="00A35B14">
        <w:tab/>
        <w:t>Robert Williamson, Senior Engineer</w:t>
      </w:r>
    </w:p>
    <w:p w:rsidR="00447847" w:rsidRPr="00A35B14" w:rsidRDefault="00447847" w:rsidP="00447847">
      <w:pPr>
        <w:rPr>
          <w:b/>
          <w:bCs/>
          <w:u w:val="single"/>
        </w:rPr>
      </w:pPr>
    </w:p>
    <w:p w:rsidR="00447847" w:rsidRPr="00A35B14" w:rsidRDefault="00447847" w:rsidP="00447847">
      <w:pPr>
        <w:rPr>
          <w:b/>
          <w:bCs/>
          <w:u w:val="single"/>
        </w:rPr>
      </w:pPr>
      <w:r w:rsidRPr="00A35B14">
        <w:rPr>
          <w:b/>
          <w:bCs/>
          <w:u w:val="single"/>
        </w:rPr>
        <w:t>Recommendation</w:t>
      </w:r>
    </w:p>
    <w:p w:rsidR="00447847" w:rsidRPr="00A35B14" w:rsidRDefault="00447847" w:rsidP="00447847">
      <w:pPr>
        <w:rPr>
          <w:b/>
          <w:bCs/>
          <w:u w:val="single"/>
        </w:rPr>
      </w:pPr>
    </w:p>
    <w:p w:rsidR="00447847" w:rsidRPr="00A35B14" w:rsidRDefault="00447847" w:rsidP="00447847">
      <w:r w:rsidRPr="00A35B14">
        <w:rPr>
          <w:bCs/>
        </w:rPr>
        <w:t xml:space="preserve">No action: </w:t>
      </w:r>
      <w:r w:rsidR="00DE0C82" w:rsidRPr="00A35B14">
        <w:rPr>
          <w:bCs/>
        </w:rPr>
        <w:t xml:space="preserve"> I</w:t>
      </w:r>
      <w:r w:rsidRPr="00A35B14">
        <w:rPr>
          <w:bCs/>
        </w:rPr>
        <w:t>nformational industry presentation</w:t>
      </w:r>
      <w:r w:rsidR="00DE0C82" w:rsidRPr="00A35B14">
        <w:rPr>
          <w:bCs/>
        </w:rPr>
        <w:t>s</w:t>
      </w:r>
      <w:r w:rsidRPr="00A35B14">
        <w:rPr>
          <w:bCs/>
        </w:rPr>
        <w:t>.</w:t>
      </w:r>
    </w:p>
    <w:p w:rsidR="00447847" w:rsidRPr="00A35B14" w:rsidRDefault="00447847" w:rsidP="00447847"/>
    <w:p w:rsidR="00447847" w:rsidRPr="00A35B14" w:rsidRDefault="00447847" w:rsidP="00447847">
      <w:pPr>
        <w:rPr>
          <w:b/>
          <w:bCs/>
        </w:rPr>
      </w:pPr>
      <w:r w:rsidRPr="00A35B14">
        <w:rPr>
          <w:b/>
          <w:bCs/>
          <w:u w:val="single"/>
        </w:rPr>
        <w:t>Background</w:t>
      </w:r>
    </w:p>
    <w:p w:rsidR="00462DAF" w:rsidRPr="00A35B14" w:rsidRDefault="00447847" w:rsidP="00CC3802">
      <w:pPr>
        <w:pStyle w:val="NormalWeb"/>
      </w:pPr>
      <w:r w:rsidRPr="00A35B14">
        <w:t xml:space="preserve">The </w:t>
      </w:r>
      <w:r w:rsidR="00CC3802" w:rsidRPr="00A35B14">
        <w:t>H</w:t>
      </w:r>
      <w:r w:rsidR="00462DAF" w:rsidRPr="00A35B14">
        <w:t>oward Hanson Dam</w:t>
      </w:r>
      <w:r w:rsidR="00CC3802" w:rsidRPr="00A35B14">
        <w:t xml:space="preserve"> is a federally owned and operated dam located in Southeast King County. </w:t>
      </w:r>
      <w:r w:rsidR="00462DAF" w:rsidRPr="00A35B14">
        <w:t xml:space="preserve">The U.S. Army Corp of Engineers (Corp) is addressing the issues of structural integrity of the dam and potential for flooding. </w:t>
      </w:r>
      <w:r w:rsidR="00E07105" w:rsidRPr="00A35B14">
        <w:t>The levees along the Green River may not be capable of handling the volume of water that could be released as the result of a heavy winter storm.</w:t>
      </w:r>
    </w:p>
    <w:p w:rsidR="00DE0C82" w:rsidRPr="00A35B14" w:rsidRDefault="00A36B9E" w:rsidP="00CC3802">
      <w:pPr>
        <w:pStyle w:val="NormalWeb"/>
      </w:pPr>
      <w:r w:rsidRPr="00A35B14">
        <w:t>W</w:t>
      </w:r>
      <w:r w:rsidR="00462DAF" w:rsidRPr="00A35B14">
        <w:t>ater release in the Howard Hanson Dam by the Corp</w:t>
      </w:r>
      <w:r w:rsidR="00447847" w:rsidRPr="00A35B14">
        <w:t xml:space="preserve"> could create flooding in the Auburn, Kent, Renton, and Tukwila areas of the Green River Valley.</w:t>
      </w:r>
      <w:r w:rsidR="00DE0C82" w:rsidRPr="00A35B14">
        <w:rPr>
          <w:color w:val="000000"/>
        </w:rPr>
        <w:t xml:space="preserve"> </w:t>
      </w:r>
      <w:r w:rsidR="0001159E" w:rsidRPr="00A35B14">
        <w:rPr>
          <w:color w:val="000000"/>
        </w:rPr>
        <w:t xml:space="preserve">The Green River Valley is former farmland that now has </w:t>
      </w:r>
      <w:r w:rsidR="00CC3802" w:rsidRPr="00A35B14">
        <w:rPr>
          <w:color w:val="000000"/>
        </w:rPr>
        <w:t>an extensive network of</w:t>
      </w:r>
      <w:r w:rsidR="00DE0C82" w:rsidRPr="00A35B14">
        <w:rPr>
          <w:color w:val="000000"/>
        </w:rPr>
        <w:t xml:space="preserve"> warehouses, industrial plants, </w:t>
      </w:r>
      <w:r w:rsidR="00CC3802" w:rsidRPr="00A35B14">
        <w:rPr>
          <w:color w:val="000000"/>
        </w:rPr>
        <w:t>homes, and shopping centers</w:t>
      </w:r>
      <w:r w:rsidRPr="00A35B14">
        <w:rPr>
          <w:color w:val="000000"/>
        </w:rPr>
        <w:t xml:space="preserve">. </w:t>
      </w:r>
      <w:r w:rsidR="0001159E" w:rsidRPr="00A35B14">
        <w:rPr>
          <w:color w:val="000000"/>
        </w:rPr>
        <w:t>These communities</w:t>
      </w:r>
      <w:r w:rsidRPr="00A35B14">
        <w:rPr>
          <w:color w:val="000000"/>
        </w:rPr>
        <w:t xml:space="preserve"> have</w:t>
      </w:r>
      <w:r w:rsidR="0001159E" w:rsidRPr="00A35B14">
        <w:rPr>
          <w:color w:val="000000"/>
        </w:rPr>
        <w:t xml:space="preserve"> attendant utility infrastructure that could be adversely impacted in the event of a flood.</w:t>
      </w:r>
      <w:r w:rsidR="00462DAF" w:rsidRPr="00A35B14">
        <w:rPr>
          <w:color w:val="000000"/>
        </w:rPr>
        <w:t xml:space="preserve"> </w:t>
      </w:r>
    </w:p>
    <w:p w:rsidR="00DE0C82" w:rsidRPr="00A35B14" w:rsidRDefault="00CC3802" w:rsidP="00DE0C82">
      <w:pPr>
        <w:pStyle w:val="NormalWeb"/>
        <w:spacing w:line="300" w:lineRule="atLeast"/>
        <w:rPr>
          <w:color w:val="000000"/>
        </w:rPr>
      </w:pPr>
      <w:r w:rsidRPr="00A35B14">
        <w:rPr>
          <w:color w:val="000000"/>
        </w:rPr>
        <w:t xml:space="preserve">Historically the Green River </w:t>
      </w:r>
      <w:r w:rsidR="00462DAF" w:rsidRPr="00A35B14">
        <w:rPr>
          <w:color w:val="000000"/>
        </w:rPr>
        <w:t>V</w:t>
      </w:r>
      <w:r w:rsidR="00DE0C82" w:rsidRPr="00A35B14">
        <w:rPr>
          <w:color w:val="000000"/>
        </w:rPr>
        <w:t>al</w:t>
      </w:r>
      <w:r w:rsidR="0056502B" w:rsidRPr="00A35B14">
        <w:rPr>
          <w:color w:val="000000"/>
        </w:rPr>
        <w:t>ley was fed by</w:t>
      </w:r>
      <w:r w:rsidRPr="00A35B14">
        <w:rPr>
          <w:color w:val="000000"/>
        </w:rPr>
        <w:t xml:space="preserve"> the</w:t>
      </w:r>
      <w:r w:rsidR="00E122EE" w:rsidRPr="00A35B14">
        <w:rPr>
          <w:color w:val="000000"/>
        </w:rPr>
        <w:t xml:space="preserve"> White and</w:t>
      </w:r>
      <w:r w:rsidR="00DE0C82" w:rsidRPr="00A35B14">
        <w:rPr>
          <w:color w:val="000000"/>
        </w:rPr>
        <w:t xml:space="preserve"> Green River</w:t>
      </w:r>
      <w:r w:rsidR="00E122EE" w:rsidRPr="00A35B14">
        <w:rPr>
          <w:color w:val="000000"/>
        </w:rPr>
        <w:t>s</w:t>
      </w:r>
      <w:r w:rsidR="00A36B9E" w:rsidRPr="00A35B14">
        <w:rPr>
          <w:color w:val="000000"/>
        </w:rPr>
        <w:t xml:space="preserve">. </w:t>
      </w:r>
      <w:r w:rsidR="0056502B" w:rsidRPr="00A35B14">
        <w:rPr>
          <w:color w:val="000000"/>
        </w:rPr>
        <w:t>The</w:t>
      </w:r>
      <w:r w:rsidR="005B4678" w:rsidRPr="00A35B14">
        <w:rPr>
          <w:color w:val="000000"/>
        </w:rPr>
        <w:t>se</w:t>
      </w:r>
      <w:r w:rsidR="0056502B" w:rsidRPr="00A35B14">
        <w:rPr>
          <w:color w:val="000000"/>
        </w:rPr>
        <w:t xml:space="preserve"> rivers</w:t>
      </w:r>
      <w:r w:rsidR="00DE0C82" w:rsidRPr="00A35B14">
        <w:rPr>
          <w:color w:val="000000"/>
        </w:rPr>
        <w:t xml:space="preserve"> </w:t>
      </w:r>
      <w:r w:rsidR="00E122EE" w:rsidRPr="00A35B14">
        <w:rPr>
          <w:color w:val="000000"/>
        </w:rPr>
        <w:t>formed a confluence in Auburn that</w:t>
      </w:r>
      <w:r w:rsidR="00DE0C82" w:rsidRPr="00A35B14">
        <w:rPr>
          <w:color w:val="000000"/>
        </w:rPr>
        <w:t xml:space="preserve"> m</w:t>
      </w:r>
      <w:r w:rsidR="00E122EE" w:rsidRPr="00A35B14">
        <w:rPr>
          <w:color w:val="000000"/>
        </w:rPr>
        <w:t xml:space="preserve">et </w:t>
      </w:r>
      <w:r w:rsidR="0056502B" w:rsidRPr="00A35B14">
        <w:rPr>
          <w:color w:val="000000"/>
        </w:rPr>
        <w:t xml:space="preserve">the Black River </w:t>
      </w:r>
      <w:r w:rsidR="00E122EE" w:rsidRPr="00A35B14">
        <w:rPr>
          <w:color w:val="000000"/>
        </w:rPr>
        <w:t xml:space="preserve">near </w:t>
      </w:r>
      <w:r w:rsidR="00DE0C82" w:rsidRPr="00A35B14">
        <w:rPr>
          <w:color w:val="000000"/>
        </w:rPr>
        <w:t>Tukwila. The combined rivers forme</w:t>
      </w:r>
      <w:r w:rsidR="00462DAF" w:rsidRPr="00A35B14">
        <w:rPr>
          <w:color w:val="000000"/>
        </w:rPr>
        <w:t xml:space="preserve">d the Duwamish River which </w:t>
      </w:r>
      <w:r w:rsidR="00DE0C82" w:rsidRPr="00A35B14">
        <w:rPr>
          <w:color w:val="000000"/>
        </w:rPr>
        <w:t xml:space="preserve">flowed into Elliott Bay. South of the </w:t>
      </w:r>
      <w:r w:rsidR="0056502B" w:rsidRPr="00A35B14">
        <w:rPr>
          <w:color w:val="000000"/>
        </w:rPr>
        <w:t>White/Green river confluence was</w:t>
      </w:r>
      <w:r w:rsidR="00DE0C82" w:rsidRPr="00A35B14">
        <w:rPr>
          <w:color w:val="000000"/>
        </w:rPr>
        <w:t xml:space="preserve"> the Stuck River which flowed to Comme</w:t>
      </w:r>
      <w:r w:rsidR="0056502B" w:rsidRPr="00A35B14">
        <w:rPr>
          <w:color w:val="000000"/>
        </w:rPr>
        <w:t>ncement Bay</w:t>
      </w:r>
      <w:r w:rsidR="00DE0C82" w:rsidRPr="00A35B14">
        <w:rPr>
          <w:color w:val="000000"/>
        </w:rPr>
        <w:t xml:space="preserve">. The Stuck and </w:t>
      </w:r>
      <w:r w:rsidR="0056502B" w:rsidRPr="00A35B14">
        <w:rPr>
          <w:color w:val="000000"/>
        </w:rPr>
        <w:t xml:space="preserve">the White rivers flowed so closely that </w:t>
      </w:r>
      <w:r w:rsidR="00DE0C82" w:rsidRPr="00A35B14">
        <w:rPr>
          <w:color w:val="000000"/>
        </w:rPr>
        <w:t xml:space="preserve">the </w:t>
      </w:r>
      <w:r w:rsidR="00462DAF" w:rsidRPr="00A35B14">
        <w:rPr>
          <w:color w:val="000000"/>
        </w:rPr>
        <w:t>two rivers</w:t>
      </w:r>
      <w:r w:rsidR="005B4678" w:rsidRPr="00A35B14">
        <w:rPr>
          <w:color w:val="000000"/>
        </w:rPr>
        <w:t xml:space="preserve"> sometimes </w:t>
      </w:r>
      <w:r w:rsidR="00462DAF" w:rsidRPr="00A35B14">
        <w:rPr>
          <w:color w:val="000000"/>
        </w:rPr>
        <w:t>merged,</w:t>
      </w:r>
      <w:r w:rsidR="00DE0C82" w:rsidRPr="00A35B14">
        <w:rPr>
          <w:color w:val="000000"/>
        </w:rPr>
        <w:t xml:space="preserve"> </w:t>
      </w:r>
      <w:r w:rsidR="00462DAF" w:rsidRPr="00A35B14">
        <w:rPr>
          <w:color w:val="000000"/>
        </w:rPr>
        <w:t>causing</w:t>
      </w:r>
      <w:r w:rsidR="0056502B" w:rsidRPr="00A35B14">
        <w:rPr>
          <w:color w:val="000000"/>
        </w:rPr>
        <w:t xml:space="preserve"> floods north and south in the Green River Valley.</w:t>
      </w:r>
      <w:r w:rsidR="00DE0C82" w:rsidRPr="00A35B14">
        <w:rPr>
          <w:color w:val="000000"/>
        </w:rPr>
        <w:t xml:space="preserve"> </w:t>
      </w:r>
      <w:r w:rsidR="0056502B" w:rsidRPr="00A35B14">
        <w:rPr>
          <w:color w:val="000000"/>
        </w:rPr>
        <w:t>T</w:t>
      </w:r>
      <w:r w:rsidR="00462DAF" w:rsidRPr="00A35B14">
        <w:rPr>
          <w:color w:val="000000"/>
        </w:rPr>
        <w:t>he Howard Hanson Dam, built in 1962, alleviated</w:t>
      </w:r>
      <w:r w:rsidR="005B4678" w:rsidRPr="00A35B14">
        <w:rPr>
          <w:color w:val="000000"/>
        </w:rPr>
        <w:t xml:space="preserve"> </w:t>
      </w:r>
      <w:r w:rsidR="00462DAF" w:rsidRPr="00A35B14">
        <w:rPr>
          <w:color w:val="000000"/>
        </w:rPr>
        <w:t>annual flooding</w:t>
      </w:r>
      <w:r w:rsidR="0056502B" w:rsidRPr="00A35B14">
        <w:rPr>
          <w:color w:val="000000"/>
        </w:rPr>
        <w:t>.</w:t>
      </w:r>
    </w:p>
    <w:p w:rsidR="00E122EE" w:rsidRPr="00A35B14" w:rsidRDefault="00E122EE" w:rsidP="00E122EE">
      <w:pPr>
        <w:pStyle w:val="NormalWeb"/>
        <w:rPr>
          <w:b/>
          <w:u w:val="single"/>
        </w:rPr>
      </w:pPr>
      <w:r w:rsidRPr="00A35B14">
        <w:rPr>
          <w:b/>
          <w:u w:val="single"/>
        </w:rPr>
        <w:t>Discussion</w:t>
      </w:r>
    </w:p>
    <w:p w:rsidR="0001159E" w:rsidRPr="00A35B14" w:rsidRDefault="0001159E" w:rsidP="0001159E">
      <w:pPr>
        <w:pStyle w:val="NormalWeb"/>
      </w:pPr>
      <w:r w:rsidRPr="00A35B14">
        <w:t xml:space="preserve">Regulated companies with operations or facilities in the Green River Valley will make presentations to the Utilities and Transportation Commission (commission). </w:t>
      </w:r>
    </w:p>
    <w:p w:rsidR="00447847" w:rsidRPr="00A35B14" w:rsidRDefault="005B4678" w:rsidP="00447847">
      <w:pPr>
        <w:pStyle w:val="NormalWeb"/>
      </w:pPr>
      <w:r w:rsidRPr="00A35B14">
        <w:t>Presentations will include information on</w:t>
      </w:r>
      <w:r w:rsidR="00447847" w:rsidRPr="00A35B14">
        <w:t xml:space="preserve"> potential exposure to flooding, and preparations to mitigate the impact on services following a flood incident. Information on communication activity with the Em</w:t>
      </w:r>
      <w:r w:rsidR="00A36B9E" w:rsidRPr="00A35B14">
        <w:t xml:space="preserve">ergency Management Division, </w:t>
      </w:r>
      <w:r w:rsidR="00447847" w:rsidRPr="00A35B14">
        <w:t>cou</w:t>
      </w:r>
      <w:r w:rsidR="00A36B9E" w:rsidRPr="00A35B14">
        <w:t xml:space="preserve">nty, and </w:t>
      </w:r>
      <w:r w:rsidR="0056502B" w:rsidRPr="00A35B14">
        <w:t xml:space="preserve">city </w:t>
      </w:r>
      <w:r w:rsidR="00A36B9E" w:rsidRPr="00A35B14">
        <w:t xml:space="preserve">emergency </w:t>
      </w:r>
      <w:r w:rsidR="0056502B" w:rsidRPr="00A35B14">
        <w:t>personnel will</w:t>
      </w:r>
      <w:r w:rsidR="00447847" w:rsidRPr="00A35B14">
        <w:t xml:space="preserve"> be included in the presentation.</w:t>
      </w:r>
    </w:p>
    <w:p w:rsidR="00447847" w:rsidRPr="00A35B14" w:rsidRDefault="00447847" w:rsidP="00447847">
      <w:pPr>
        <w:pStyle w:val="NormalWeb"/>
      </w:pPr>
      <w:r w:rsidRPr="00A35B14">
        <w:lastRenderedPageBreak/>
        <w:t>The State Comprehensive Emerge</w:t>
      </w:r>
      <w:r w:rsidR="00A36B9E" w:rsidRPr="00A35B14">
        <w:t xml:space="preserve">ncy Management Plan states </w:t>
      </w:r>
      <w:r w:rsidRPr="00A35B14">
        <w:t>the commission is a support agency for information and coordination purposes. When an emergency occurs within the state, the commission provides informational assistance to regulated industries, other state agencies, the State Emergency Operations Center</w:t>
      </w:r>
      <w:r w:rsidR="00A36B9E" w:rsidRPr="00A35B14">
        <w:t>,</w:t>
      </w:r>
      <w:r w:rsidRPr="00A35B14">
        <w:t xml:space="preserve"> and to the general public.  </w:t>
      </w:r>
    </w:p>
    <w:p w:rsidR="00447847" w:rsidRPr="00A35B14" w:rsidRDefault="00447847" w:rsidP="00447847">
      <w:pPr>
        <w:pStyle w:val="NormalWeb"/>
      </w:pPr>
      <w:r w:rsidRPr="00A35B14">
        <w:t>The commission maintains contact with regulated intrastate telecommunications, gas, and electric companies in the event of an emergency. The commission has statutory responsi</w:t>
      </w:r>
      <w:r w:rsidR="00A36B9E" w:rsidRPr="00A35B14">
        <w:t xml:space="preserve">bility for service reliability, </w:t>
      </w:r>
      <w:r w:rsidRPr="00A35B14">
        <w:t>service quality, and consumer protection. The commission is further responsible for issuing permits granting aut</w:t>
      </w:r>
      <w:r w:rsidR="00A36B9E" w:rsidRPr="00A35B14">
        <w:t xml:space="preserve">hority to operate </w:t>
      </w:r>
      <w:r w:rsidRPr="00A35B14">
        <w:t>and has</w:t>
      </w:r>
      <w:r w:rsidR="00A36B9E" w:rsidRPr="00A35B14">
        <w:t xml:space="preserve"> regulatory authority over </w:t>
      </w:r>
      <w:r w:rsidRPr="00A35B14">
        <w:t xml:space="preserve">services </w:t>
      </w:r>
      <w:r w:rsidR="00A36B9E" w:rsidRPr="00A35B14">
        <w:t xml:space="preserve">such </w:t>
      </w:r>
      <w:r w:rsidRPr="00A35B14">
        <w:t xml:space="preserve">as household goods, bus, </w:t>
      </w:r>
      <w:r w:rsidR="0056502B" w:rsidRPr="00A35B14">
        <w:t xml:space="preserve">and solid waste. </w:t>
      </w:r>
    </w:p>
    <w:p w:rsidR="00A35B14" w:rsidRPr="00A35B14" w:rsidRDefault="0001159E" w:rsidP="00A35B14">
      <w:pPr>
        <w:pStyle w:val="NormalWeb"/>
      </w:pPr>
      <w:r w:rsidRPr="00A35B14">
        <w:rPr>
          <w:b/>
          <w:u w:val="single"/>
        </w:rPr>
        <w:t>Conclusion</w:t>
      </w:r>
    </w:p>
    <w:p w:rsidR="00A35B14" w:rsidRPr="00A35B14" w:rsidRDefault="0001159E" w:rsidP="00A35B14">
      <w:pPr>
        <w:pStyle w:val="NormalWeb"/>
      </w:pPr>
      <w:r w:rsidRPr="00A35B14">
        <w:t>October 15</w:t>
      </w:r>
      <w:r w:rsidR="00365DF3" w:rsidRPr="00A35B14">
        <w:t xml:space="preserve">, 2009, the commission heard </w:t>
      </w:r>
      <w:r w:rsidRPr="00A35B14">
        <w:t>presentations from the Emergency Management Division of the Military Department</w:t>
      </w:r>
      <w:r w:rsidR="00A35B14" w:rsidRPr="00A35B14">
        <w:t xml:space="preserve">; </w:t>
      </w:r>
      <w:r w:rsidRPr="00A35B14">
        <w:t>Puget So</w:t>
      </w:r>
      <w:r w:rsidR="004D24F1" w:rsidRPr="00A35B14">
        <w:t>und Energy</w:t>
      </w:r>
      <w:r w:rsidR="00A35B14" w:rsidRPr="00A35B14">
        <w:t>;</w:t>
      </w:r>
      <w:r w:rsidR="004D24F1" w:rsidRPr="00A35B14">
        <w:t xml:space="preserve"> and Olympic Pipeline on emergency mitigation planning.</w:t>
      </w:r>
      <w:r w:rsidRPr="00A35B14">
        <w:t xml:space="preserve"> </w:t>
      </w:r>
    </w:p>
    <w:p w:rsidR="00A35B14" w:rsidRPr="00A35B14" w:rsidRDefault="0001159E" w:rsidP="00A35B14">
      <w:pPr>
        <w:pStyle w:val="NormalWeb"/>
        <w:rPr>
          <w:bCs/>
          <w:color w:val="000000"/>
        </w:rPr>
      </w:pPr>
      <w:r w:rsidRPr="00A35B14">
        <w:t xml:space="preserve">October 29, 2009, </w:t>
      </w:r>
      <w:r w:rsidR="00365DF3" w:rsidRPr="00A35B14">
        <w:t xml:space="preserve">the commission will hear presentations by </w:t>
      </w:r>
      <w:r w:rsidRPr="00A35B14">
        <w:t>Williams Pipel</w:t>
      </w:r>
      <w:r w:rsidR="00365DF3" w:rsidRPr="00A35B14">
        <w:t>ine</w:t>
      </w:r>
      <w:r w:rsidR="00A35B14" w:rsidRPr="00A35B14">
        <w:t xml:space="preserve">; Qwest Communications;  Comcast;  AT&amp;T;  T-Mobile; Verizon Northwest; </w:t>
      </w:r>
      <w:r w:rsidR="00A35B14" w:rsidRPr="00A35B14">
        <w:rPr>
          <w:bCs/>
          <w:color w:val="000000"/>
        </w:rPr>
        <w:t>Allied Waste Services of Kent, Rabanco Companies &amp; SeaTac Disposal and Kent-Meridian Disposal Company; and Waste Management of Washington.</w:t>
      </w:r>
    </w:p>
    <w:p w:rsidR="00A35B14" w:rsidRDefault="00A35B14" w:rsidP="00A35B14">
      <w:pPr>
        <w:rPr>
          <w:rFonts w:ascii="Arial" w:hAnsi="Arial" w:cs="Arial"/>
        </w:rPr>
      </w:pPr>
    </w:p>
    <w:p w:rsidR="00A35B14" w:rsidRDefault="00A35B14" w:rsidP="00A35B14">
      <w:pPr>
        <w:rPr>
          <w:rFonts w:ascii="Arial" w:hAnsi="Arial" w:cs="Arial"/>
        </w:rPr>
      </w:pPr>
    </w:p>
    <w:p w:rsidR="0001159E" w:rsidRDefault="0001159E" w:rsidP="00447847">
      <w:pPr>
        <w:pStyle w:val="NormalWeb"/>
      </w:pPr>
    </w:p>
    <w:p w:rsidR="002C039A" w:rsidRDefault="002C039A" w:rsidP="007F1BFD">
      <w:pPr>
        <w:pStyle w:val="NoSpacing"/>
      </w:pPr>
    </w:p>
    <w:sectPr w:rsidR="002C039A" w:rsidSect="009546CF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7EE" w:rsidRDefault="008137EE" w:rsidP="009546CF">
      <w:r>
        <w:separator/>
      </w:r>
    </w:p>
  </w:endnote>
  <w:endnote w:type="continuationSeparator" w:id="0">
    <w:p w:rsidR="008137EE" w:rsidRDefault="008137EE" w:rsidP="00954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7EE" w:rsidRDefault="008137EE" w:rsidP="009546CF">
      <w:r>
        <w:separator/>
      </w:r>
    </w:p>
  </w:footnote>
  <w:footnote w:type="continuationSeparator" w:id="0">
    <w:p w:rsidR="008137EE" w:rsidRDefault="008137EE" w:rsidP="00954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CF" w:rsidRPr="009546CF" w:rsidRDefault="009546CF">
    <w:pPr>
      <w:pStyle w:val="Header"/>
      <w:rPr>
        <w:sz w:val="20"/>
        <w:szCs w:val="20"/>
      </w:rPr>
    </w:pPr>
    <w:r w:rsidRPr="009546CF">
      <w:rPr>
        <w:sz w:val="20"/>
        <w:szCs w:val="20"/>
      </w:rPr>
      <w:t>Docket A-091590</w:t>
    </w:r>
  </w:p>
  <w:p w:rsidR="009546CF" w:rsidRPr="009546CF" w:rsidRDefault="009546CF">
    <w:pPr>
      <w:pStyle w:val="Header"/>
      <w:rPr>
        <w:sz w:val="20"/>
        <w:szCs w:val="20"/>
      </w:rPr>
    </w:pPr>
    <w:r w:rsidRPr="009546CF">
      <w:rPr>
        <w:sz w:val="20"/>
        <w:szCs w:val="20"/>
      </w:rPr>
      <w:t>October 29, 2009</w:t>
    </w:r>
  </w:p>
  <w:p w:rsidR="009546CF" w:rsidRPr="009546CF" w:rsidRDefault="009546CF">
    <w:pPr>
      <w:pStyle w:val="Header"/>
      <w:rPr>
        <w:sz w:val="20"/>
        <w:szCs w:val="20"/>
      </w:rPr>
    </w:pPr>
    <w:r w:rsidRPr="009546CF">
      <w:rPr>
        <w:sz w:val="20"/>
        <w:szCs w:val="20"/>
      </w:rPr>
      <w:t xml:space="preserve">Page </w:t>
    </w:r>
    <w:r w:rsidR="00826F01" w:rsidRPr="009546CF">
      <w:rPr>
        <w:sz w:val="20"/>
        <w:szCs w:val="20"/>
      </w:rPr>
      <w:fldChar w:fldCharType="begin"/>
    </w:r>
    <w:r w:rsidRPr="009546CF">
      <w:rPr>
        <w:sz w:val="20"/>
        <w:szCs w:val="20"/>
      </w:rPr>
      <w:instrText xml:space="preserve"> PAGE   \* MERGEFORMAT </w:instrText>
    </w:r>
    <w:r w:rsidR="00826F01" w:rsidRPr="009546CF">
      <w:rPr>
        <w:sz w:val="20"/>
        <w:szCs w:val="20"/>
      </w:rPr>
      <w:fldChar w:fldCharType="separate"/>
    </w:r>
    <w:r w:rsidR="00025AC2">
      <w:rPr>
        <w:noProof/>
        <w:sz w:val="20"/>
        <w:szCs w:val="20"/>
      </w:rPr>
      <w:t>2</w:t>
    </w:r>
    <w:r w:rsidR="00826F01" w:rsidRPr="009546CF">
      <w:rPr>
        <w:sz w:val="20"/>
        <w:szCs w:val="20"/>
      </w:rPr>
      <w:fldChar w:fldCharType="end"/>
    </w:r>
  </w:p>
  <w:p w:rsidR="009546CF" w:rsidRDefault="009546CF">
    <w:pPr>
      <w:pStyle w:val="Header"/>
    </w:pPr>
  </w:p>
  <w:p w:rsidR="009546CF" w:rsidRDefault="009546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5B7"/>
    <w:multiLevelType w:val="hybridMultilevel"/>
    <w:tmpl w:val="CF06BFD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847"/>
    <w:rsid w:val="0001159E"/>
    <w:rsid w:val="00025AC2"/>
    <w:rsid w:val="00170433"/>
    <w:rsid w:val="001B22B6"/>
    <w:rsid w:val="001C5AB1"/>
    <w:rsid w:val="002C039A"/>
    <w:rsid w:val="00346D02"/>
    <w:rsid w:val="00365DF3"/>
    <w:rsid w:val="00443E97"/>
    <w:rsid w:val="00447847"/>
    <w:rsid w:val="00462DAF"/>
    <w:rsid w:val="00494DEA"/>
    <w:rsid w:val="004D24F1"/>
    <w:rsid w:val="0056502B"/>
    <w:rsid w:val="005B4678"/>
    <w:rsid w:val="00686D8A"/>
    <w:rsid w:val="00691C85"/>
    <w:rsid w:val="006F7629"/>
    <w:rsid w:val="00792272"/>
    <w:rsid w:val="007F1BFD"/>
    <w:rsid w:val="008137EE"/>
    <w:rsid w:val="00826F01"/>
    <w:rsid w:val="00852A9A"/>
    <w:rsid w:val="00947630"/>
    <w:rsid w:val="009546CF"/>
    <w:rsid w:val="009C26BC"/>
    <w:rsid w:val="009E7811"/>
    <w:rsid w:val="00A35B14"/>
    <w:rsid w:val="00A36B9E"/>
    <w:rsid w:val="00A84C2A"/>
    <w:rsid w:val="00BC57DB"/>
    <w:rsid w:val="00BE3ABD"/>
    <w:rsid w:val="00CC3802"/>
    <w:rsid w:val="00D24C81"/>
    <w:rsid w:val="00DC2007"/>
    <w:rsid w:val="00DD2A47"/>
    <w:rsid w:val="00DE0C82"/>
    <w:rsid w:val="00E07105"/>
    <w:rsid w:val="00E122EE"/>
    <w:rsid w:val="00E43550"/>
    <w:rsid w:val="00E9388E"/>
    <w:rsid w:val="00EE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1BFD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1BFD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NormalWeb">
    <w:name w:val="Normal (Web)"/>
    <w:basedOn w:val="Normal"/>
    <w:uiPriority w:val="99"/>
    <w:unhideWhenUsed/>
    <w:rsid w:val="0044784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E0C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4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6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54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46C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6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35B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B14"/>
    <w:pPr>
      <w:ind w:left="720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5C12F0C4CD1844B86396805EB64E626" ma:contentTypeVersion="123" ma:contentTypeDescription="" ma:contentTypeScope="" ma:versionID="91a8679264dc4b3cedada1f2f701dd0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A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Special Presentation</CaseType>
    <IndustryCode xmlns="dc463f71-b30c-4ab2-9473-d307f9d35888">499</IndustryCode>
    <CaseStatus xmlns="dc463f71-b30c-4ab2-9473-d307f9d35888">Closed</CaseStatus>
    <OpenedDate xmlns="dc463f71-b30c-4ab2-9473-d307f9d35888">2009-10-06T07:00:00+00:00</OpenedDate>
    <Date1 xmlns="dc463f71-b30c-4ab2-9473-d307f9d35888">2009-10-29T07:00:00+00:00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091590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A54BF2-E98A-47E1-B84E-D146AD791A3E}"/>
</file>

<file path=customXml/itemProps2.xml><?xml version="1.0" encoding="utf-8"?>
<ds:datastoreItem xmlns:ds="http://schemas.openxmlformats.org/officeDocument/2006/customXml" ds:itemID="{1AAA87B0-D0E5-41EB-9B75-E621B59AF07E}"/>
</file>

<file path=customXml/itemProps3.xml><?xml version="1.0" encoding="utf-8"?>
<ds:datastoreItem xmlns:ds="http://schemas.openxmlformats.org/officeDocument/2006/customXml" ds:itemID="{2F7A9DDF-5F83-41E3-8022-394891A5FB69}"/>
</file>

<file path=customXml/itemProps4.xml><?xml version="1.0" encoding="utf-8"?>
<ds:datastoreItem xmlns:ds="http://schemas.openxmlformats.org/officeDocument/2006/customXml" ds:itemID="{0FB6196C-DF19-4C48-AC87-4E52C62B4B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Howard Hanson Dam 10 29 09 Utility Presentations memo</dc:title>
  <dc:subject/>
  <dc:creator>rbeaton</dc:creator>
  <cp:keywords/>
  <dc:description/>
  <cp:lastModifiedBy>Lisa Wyse, Records Manager</cp:lastModifiedBy>
  <cp:revision>2</cp:revision>
  <cp:lastPrinted>2009-10-26T18:05:00Z</cp:lastPrinted>
  <dcterms:created xsi:type="dcterms:W3CDTF">2009-10-26T22:03:00Z</dcterms:created>
  <dcterms:modified xsi:type="dcterms:W3CDTF">2009-10-26T22:03:00Z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0x0101006E56B4D1795A2E4DB2F0B01679ED314A0065C12F0C4CD1844B86396805EB64E626</vt:lpwstr>
  </property>
  <property fmtid="{D5CDD505-2E9C-101B-9397-08002B2CF9AE}" pid="3" name="_docset_NoMedatataSyncRequired">
    <vt:lpwstr>False</vt:lpwstr>
  </property>
</Properties>
</file>