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Summit View Water Works, LLC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PO Box 7224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Kennewick, WA 99336</w:t>
      </w:r>
    </w:p>
    <w:p w:rsidR="007E0139" w:rsidRPr="00F84814" w:rsidRDefault="007E0139" w:rsidP="007E0139">
      <w:pPr>
        <w:jc w:val="center"/>
        <w:rPr>
          <w:b/>
          <w:sz w:val="28"/>
          <w:szCs w:val="28"/>
        </w:rPr>
      </w:pPr>
      <w:r w:rsidRPr="00F84814">
        <w:rPr>
          <w:b/>
          <w:sz w:val="28"/>
          <w:szCs w:val="28"/>
        </w:rPr>
        <w:t>509-735-2151</w:t>
      </w:r>
    </w:p>
    <w:p w:rsidR="00ED2758" w:rsidRDefault="00ED2758">
      <w:pPr>
        <w:rPr>
          <w:sz w:val="32"/>
          <w:szCs w:val="32"/>
        </w:rPr>
      </w:pPr>
    </w:p>
    <w:p w:rsidR="00ED2758" w:rsidRDefault="00ED2758">
      <w:pPr>
        <w:rPr>
          <w:sz w:val="32"/>
          <w:szCs w:val="32"/>
        </w:rPr>
      </w:pPr>
    </w:p>
    <w:p w:rsidR="00ED2758" w:rsidRPr="00F84814" w:rsidRDefault="00F84814">
      <w:pPr>
        <w:rPr>
          <w:sz w:val="28"/>
          <w:szCs w:val="28"/>
        </w:rPr>
      </w:pPr>
      <w:r w:rsidRPr="00F84814">
        <w:rPr>
          <w:sz w:val="28"/>
          <w:szCs w:val="28"/>
        </w:rPr>
        <w:t>September 17</w:t>
      </w:r>
      <w:r w:rsidR="007C4CB6" w:rsidRPr="00F84814">
        <w:rPr>
          <w:sz w:val="28"/>
          <w:szCs w:val="28"/>
        </w:rPr>
        <w:t>, 2018</w:t>
      </w:r>
    </w:p>
    <w:p w:rsidR="00B452CC" w:rsidRPr="00F84814" w:rsidRDefault="00B452CC">
      <w:pPr>
        <w:rPr>
          <w:sz w:val="28"/>
          <w:szCs w:val="28"/>
        </w:rPr>
      </w:pP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Mark L Johnson</w:t>
      </w: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Executive Director</w:t>
      </w:r>
    </w:p>
    <w:p w:rsidR="00B452CC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WUTC</w:t>
      </w:r>
    </w:p>
    <w:p w:rsidR="00B452CC" w:rsidRPr="00F84814" w:rsidRDefault="00B452CC">
      <w:pPr>
        <w:rPr>
          <w:sz w:val="28"/>
          <w:szCs w:val="28"/>
        </w:rPr>
      </w:pPr>
    </w:p>
    <w:p w:rsidR="00ED2758" w:rsidRPr="00F84814" w:rsidRDefault="00B452CC">
      <w:pPr>
        <w:rPr>
          <w:sz w:val="28"/>
          <w:szCs w:val="28"/>
        </w:rPr>
      </w:pPr>
      <w:r w:rsidRPr="00F84814">
        <w:rPr>
          <w:sz w:val="28"/>
          <w:szCs w:val="28"/>
        </w:rPr>
        <w:t>Mr. Johnson,</w:t>
      </w:r>
    </w:p>
    <w:p w:rsidR="00ED2758" w:rsidRPr="00F84814" w:rsidRDefault="00ED2758">
      <w:pPr>
        <w:rPr>
          <w:sz w:val="28"/>
          <w:szCs w:val="28"/>
        </w:rPr>
      </w:pPr>
    </w:p>
    <w:p w:rsidR="006A1AD6" w:rsidRPr="00F84814" w:rsidRDefault="00B4056B" w:rsidP="006A1AD6">
      <w:pPr>
        <w:rPr>
          <w:sz w:val="28"/>
          <w:szCs w:val="28"/>
        </w:rPr>
      </w:pPr>
      <w:r w:rsidRPr="00F84814">
        <w:rPr>
          <w:sz w:val="28"/>
          <w:szCs w:val="28"/>
        </w:rPr>
        <w:t xml:space="preserve">     </w:t>
      </w:r>
      <w:r w:rsidR="00ED2758" w:rsidRPr="00F84814">
        <w:rPr>
          <w:sz w:val="28"/>
          <w:szCs w:val="28"/>
        </w:rPr>
        <w:t xml:space="preserve">Summit View Water Works, LLC is requesting </w:t>
      </w:r>
      <w:r w:rsidR="006A1AD6" w:rsidRPr="00F84814">
        <w:rPr>
          <w:sz w:val="28"/>
          <w:szCs w:val="28"/>
        </w:rPr>
        <w:t>an irrigation</w:t>
      </w:r>
      <w:r w:rsidR="00ED2758" w:rsidRPr="00F84814">
        <w:rPr>
          <w:sz w:val="28"/>
          <w:szCs w:val="28"/>
        </w:rPr>
        <w:t xml:space="preserve"> water rate case from the Washington Utilities and Transportation Commission (WUTC), effective </w:t>
      </w:r>
      <w:r w:rsidR="00E04FFB" w:rsidRPr="00F84814">
        <w:rPr>
          <w:sz w:val="28"/>
          <w:szCs w:val="28"/>
        </w:rPr>
        <w:t>January 1, 2019, effecting</w:t>
      </w:r>
      <w:r w:rsidR="006A1AD6" w:rsidRPr="00F84814">
        <w:rPr>
          <w:sz w:val="28"/>
          <w:szCs w:val="28"/>
        </w:rPr>
        <w:t xml:space="preserve"> customer rates for </w:t>
      </w:r>
      <w:r w:rsidR="00E04FFB" w:rsidRPr="00F84814">
        <w:rPr>
          <w:sz w:val="28"/>
          <w:szCs w:val="28"/>
        </w:rPr>
        <w:t>the 2019</w:t>
      </w:r>
      <w:r w:rsidR="006A1AD6" w:rsidRPr="00F84814">
        <w:rPr>
          <w:sz w:val="28"/>
          <w:szCs w:val="28"/>
        </w:rPr>
        <w:t xml:space="preserve"> and beyond irrigation season.</w:t>
      </w:r>
      <w:r w:rsidR="00ED2758" w:rsidRPr="00F84814">
        <w:rPr>
          <w:sz w:val="28"/>
          <w:szCs w:val="28"/>
        </w:rPr>
        <w:t xml:space="preserve"> The revenue generated from this increase would be $</w:t>
      </w:r>
      <w:r w:rsidR="00F84814" w:rsidRPr="00F84814">
        <w:rPr>
          <w:sz w:val="28"/>
          <w:szCs w:val="28"/>
        </w:rPr>
        <w:t>9,300</w:t>
      </w:r>
      <w:r w:rsidR="00F84814">
        <w:rPr>
          <w:sz w:val="28"/>
          <w:szCs w:val="28"/>
        </w:rPr>
        <w:t xml:space="preserve"> annually</w:t>
      </w:r>
      <w:r w:rsidR="00ED2758" w:rsidRPr="00F84814">
        <w:rPr>
          <w:sz w:val="28"/>
          <w:szCs w:val="28"/>
        </w:rPr>
        <w:t>; cover</w:t>
      </w:r>
      <w:r w:rsidR="00F84814">
        <w:rPr>
          <w:sz w:val="28"/>
          <w:szCs w:val="28"/>
        </w:rPr>
        <w:t>ing</w:t>
      </w:r>
      <w:r w:rsidR="00ED2758" w:rsidRPr="00F84814">
        <w:rPr>
          <w:sz w:val="28"/>
          <w:szCs w:val="28"/>
        </w:rPr>
        <w:t xml:space="preserve"> the deficit from increased</w:t>
      </w:r>
      <w:r w:rsidR="006A1AD6" w:rsidRPr="00F84814">
        <w:rPr>
          <w:sz w:val="28"/>
          <w:szCs w:val="28"/>
        </w:rPr>
        <w:t xml:space="preserve"> general operating expenses; i.e. electric rate increases, supplies, rent, and labor. </w:t>
      </w:r>
      <w:r w:rsidR="00F84814" w:rsidRPr="00F84814">
        <w:rPr>
          <w:sz w:val="28"/>
          <w:szCs w:val="28"/>
        </w:rPr>
        <w:t>The proposed increase is a 4.2</w:t>
      </w:r>
      <w:r w:rsidR="00F84814">
        <w:rPr>
          <w:sz w:val="28"/>
          <w:szCs w:val="28"/>
        </w:rPr>
        <w:t>0</w:t>
      </w:r>
      <w:bookmarkStart w:id="0" w:name="_GoBack"/>
      <w:bookmarkEnd w:id="0"/>
      <w:r w:rsidR="00E04FFB" w:rsidRPr="00F84814">
        <w:rPr>
          <w:sz w:val="28"/>
          <w:szCs w:val="28"/>
        </w:rPr>
        <w:t>% increase over current rates.</w:t>
      </w:r>
    </w:p>
    <w:p w:rsidR="00B4056B" w:rsidRPr="00F84814" w:rsidRDefault="00B4056B">
      <w:pPr>
        <w:rPr>
          <w:sz w:val="28"/>
          <w:szCs w:val="28"/>
        </w:rPr>
      </w:pPr>
      <w:r w:rsidRPr="00F84814">
        <w:rPr>
          <w:sz w:val="28"/>
          <w:szCs w:val="28"/>
        </w:rPr>
        <w:t xml:space="preserve">      Our water company has seen a steady increase in customers since the </w:t>
      </w:r>
      <w:r w:rsidR="006A1AD6" w:rsidRPr="00F84814">
        <w:rPr>
          <w:sz w:val="28"/>
          <w:szCs w:val="28"/>
        </w:rPr>
        <w:t>previous rate case in 2009</w:t>
      </w:r>
      <w:r w:rsidRPr="00F84814">
        <w:rPr>
          <w:sz w:val="28"/>
          <w:szCs w:val="28"/>
        </w:rPr>
        <w:t xml:space="preserve">. Presently we are serving </w:t>
      </w:r>
      <w:r w:rsidR="00E04FFB" w:rsidRPr="00F84814">
        <w:rPr>
          <w:sz w:val="28"/>
          <w:szCs w:val="28"/>
        </w:rPr>
        <w:t>563 i</w:t>
      </w:r>
      <w:r w:rsidR="006A1AD6" w:rsidRPr="00F84814">
        <w:rPr>
          <w:sz w:val="28"/>
          <w:szCs w:val="28"/>
        </w:rPr>
        <w:t>rrigation customers</w:t>
      </w:r>
      <w:r w:rsidR="00E04FFB" w:rsidRPr="00F84814">
        <w:rPr>
          <w:sz w:val="28"/>
          <w:szCs w:val="28"/>
        </w:rPr>
        <w:t>. W</w:t>
      </w:r>
      <w:r w:rsidRPr="00F84814">
        <w:rPr>
          <w:sz w:val="28"/>
          <w:szCs w:val="28"/>
        </w:rPr>
        <w:t xml:space="preserve">e have determined through our </w:t>
      </w:r>
      <w:r w:rsidR="009B208E" w:rsidRPr="00F84814">
        <w:rPr>
          <w:sz w:val="28"/>
          <w:szCs w:val="28"/>
        </w:rPr>
        <w:t>review</w:t>
      </w:r>
      <w:r w:rsidRPr="00F84814">
        <w:rPr>
          <w:sz w:val="28"/>
          <w:szCs w:val="28"/>
        </w:rPr>
        <w:t xml:space="preserve"> that an increase to our base rate, as well as an increase to </w:t>
      </w:r>
      <w:proofErr w:type="gramStart"/>
      <w:r w:rsidRPr="00F84814">
        <w:rPr>
          <w:sz w:val="28"/>
          <w:szCs w:val="28"/>
        </w:rPr>
        <w:t xml:space="preserve">the </w:t>
      </w:r>
      <w:r w:rsidR="006A1AD6" w:rsidRPr="00F84814">
        <w:rPr>
          <w:sz w:val="28"/>
          <w:szCs w:val="28"/>
        </w:rPr>
        <w:t>per</w:t>
      </w:r>
      <w:proofErr w:type="gramEnd"/>
      <w:r w:rsidR="006A1AD6" w:rsidRPr="00F84814">
        <w:rPr>
          <w:sz w:val="28"/>
          <w:szCs w:val="28"/>
        </w:rPr>
        <w:t xml:space="preserve"> acre</w:t>
      </w:r>
      <w:r w:rsidRPr="00F84814">
        <w:rPr>
          <w:sz w:val="28"/>
          <w:szCs w:val="28"/>
        </w:rPr>
        <w:t xml:space="preserve"> </w:t>
      </w:r>
      <w:r w:rsidR="00E04FFB" w:rsidRPr="00F84814">
        <w:rPr>
          <w:sz w:val="28"/>
          <w:szCs w:val="28"/>
        </w:rPr>
        <w:t>rates would</w:t>
      </w:r>
      <w:r w:rsidRPr="00F84814">
        <w:rPr>
          <w:sz w:val="28"/>
          <w:szCs w:val="28"/>
        </w:rPr>
        <w:t xml:space="preserve"> be adequate to meet</w:t>
      </w:r>
      <w:r w:rsidR="005D6567" w:rsidRPr="00F84814">
        <w:rPr>
          <w:sz w:val="28"/>
          <w:szCs w:val="28"/>
        </w:rPr>
        <w:t xml:space="preserve"> our needs</w:t>
      </w:r>
      <w:r w:rsidRPr="00F84814">
        <w:rPr>
          <w:sz w:val="28"/>
          <w:szCs w:val="28"/>
        </w:rPr>
        <w:t xml:space="preserve">. Below </w:t>
      </w:r>
      <w:r w:rsidR="009B208E" w:rsidRPr="00F84814">
        <w:rPr>
          <w:sz w:val="28"/>
          <w:szCs w:val="28"/>
        </w:rPr>
        <w:t>are</w:t>
      </w:r>
      <w:r w:rsidRPr="00F84814">
        <w:rPr>
          <w:sz w:val="28"/>
          <w:szCs w:val="28"/>
        </w:rPr>
        <w:t xml:space="preserve"> the current rates and those we are proposing. </w:t>
      </w:r>
    </w:p>
    <w:p w:rsidR="00B4056B" w:rsidRPr="00F84814" w:rsidRDefault="00B4056B">
      <w:pPr>
        <w:rPr>
          <w:sz w:val="28"/>
          <w:szCs w:val="28"/>
        </w:rPr>
      </w:pPr>
      <w:r w:rsidRPr="00F84814">
        <w:rPr>
          <w:sz w:val="28"/>
          <w:szCs w:val="28"/>
        </w:rPr>
        <w:t xml:space="preserve">  </w:t>
      </w:r>
      <w:r w:rsidR="002E5755" w:rsidRPr="00F84814">
        <w:rPr>
          <w:sz w:val="28"/>
          <w:szCs w:val="28"/>
        </w:rPr>
        <w:t>Irrigation rate proposal:</w:t>
      </w:r>
    </w:p>
    <w:p w:rsidR="002E5755" w:rsidRPr="00F84814" w:rsidRDefault="002E5755">
      <w:pPr>
        <w:rPr>
          <w:sz w:val="28"/>
          <w:szCs w:val="28"/>
        </w:rPr>
      </w:pPr>
    </w:p>
    <w:p w:rsidR="002E5755" w:rsidRPr="00F84814" w:rsidRDefault="005D6A7B" w:rsidP="005D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b/>
          <w:sz w:val="28"/>
          <w:szCs w:val="28"/>
        </w:rPr>
        <w:t>Current Rate</w:t>
      </w:r>
      <w:r w:rsidRPr="00F84814">
        <w:rPr>
          <w:b/>
          <w:sz w:val="28"/>
          <w:szCs w:val="28"/>
        </w:rPr>
        <w:tab/>
        <w:t>Proposed Rate</w:t>
      </w:r>
    </w:p>
    <w:p w:rsidR="005D6A7B" w:rsidRPr="00F84814" w:rsidRDefault="00F84814" w:rsidP="005D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84814">
        <w:rPr>
          <w:sz w:val="28"/>
          <w:szCs w:val="28"/>
        </w:rPr>
        <w:t>Base Rate</w:t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  <w:t>$215.00</w:t>
      </w:r>
      <w:r w:rsidRPr="00F84814">
        <w:rPr>
          <w:sz w:val="28"/>
          <w:szCs w:val="28"/>
        </w:rPr>
        <w:tab/>
        <w:t>$220</w:t>
      </w:r>
      <w:r w:rsidR="005D6A7B" w:rsidRPr="00F84814">
        <w:rPr>
          <w:sz w:val="28"/>
          <w:szCs w:val="28"/>
        </w:rPr>
        <w:t>.00</w:t>
      </w:r>
    </w:p>
    <w:p w:rsidR="005D6A7B" w:rsidRPr="00F84814" w:rsidRDefault="00F84814" w:rsidP="005D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84814">
        <w:rPr>
          <w:sz w:val="28"/>
          <w:szCs w:val="28"/>
        </w:rPr>
        <w:t>Per Acre Rate</w:t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</w:r>
      <w:r w:rsidRPr="00F84814">
        <w:rPr>
          <w:sz w:val="28"/>
          <w:szCs w:val="28"/>
        </w:rPr>
        <w:tab/>
        <w:t>$280.00</w:t>
      </w:r>
      <w:r w:rsidRPr="00F84814">
        <w:rPr>
          <w:sz w:val="28"/>
          <w:szCs w:val="28"/>
        </w:rPr>
        <w:tab/>
        <w:t>$298</w:t>
      </w:r>
      <w:r w:rsidR="005D6A7B" w:rsidRPr="00F84814">
        <w:rPr>
          <w:sz w:val="28"/>
          <w:szCs w:val="28"/>
        </w:rPr>
        <w:t>.00</w:t>
      </w:r>
    </w:p>
    <w:p w:rsidR="00ED2758" w:rsidRPr="00F84814" w:rsidRDefault="00ED2758">
      <w:pPr>
        <w:rPr>
          <w:sz w:val="28"/>
          <w:szCs w:val="28"/>
        </w:rPr>
      </w:pPr>
    </w:p>
    <w:p w:rsidR="009B208E" w:rsidRPr="00F84814" w:rsidRDefault="009B208E">
      <w:pPr>
        <w:rPr>
          <w:sz w:val="28"/>
          <w:szCs w:val="28"/>
        </w:rPr>
      </w:pPr>
    </w:p>
    <w:p w:rsidR="00ED2758" w:rsidRPr="00F84814" w:rsidRDefault="009B208E">
      <w:pPr>
        <w:rPr>
          <w:sz w:val="28"/>
          <w:szCs w:val="28"/>
        </w:rPr>
      </w:pPr>
      <w:r w:rsidRPr="00F84814">
        <w:rPr>
          <w:sz w:val="28"/>
          <w:szCs w:val="28"/>
        </w:rPr>
        <w:t>Summit View Water Works, LLC</w:t>
      </w:r>
    </w:p>
    <w:sectPr w:rsidR="00ED2758" w:rsidRPr="00F84814" w:rsidSect="00F848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8"/>
    <w:rsid w:val="002E5755"/>
    <w:rsid w:val="005D6567"/>
    <w:rsid w:val="005D6A7B"/>
    <w:rsid w:val="00635FD7"/>
    <w:rsid w:val="006A1AD6"/>
    <w:rsid w:val="007C4CB6"/>
    <w:rsid w:val="007E0139"/>
    <w:rsid w:val="009B208E"/>
    <w:rsid w:val="00B4056B"/>
    <w:rsid w:val="00B452CC"/>
    <w:rsid w:val="00E04FFB"/>
    <w:rsid w:val="00EA4E3E"/>
    <w:rsid w:val="00ED2758"/>
    <w:rsid w:val="00F45BB7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6609-DB3A-5040-B539-D136E37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6C627753968A4DB7D02FF16F2BE193" ma:contentTypeVersion="76" ma:contentTypeDescription="" ma:contentTypeScope="" ma:versionID="bb9adde5a24e7cf849647da3503f36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2018-09-17T07:00:00+00:00</OpenedDate>
    <SignificantOrder xmlns="dc463f71-b30c-4ab2-9473-d307f9d35888">false</SignificantOrder>
    <Date1 xmlns="dc463f71-b30c-4ab2-9473-d307f9d35888">2018-09-17T07:00:00+00:00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Summit View Water Works</CaseCompanyNames>
    <Nickname xmlns="http://schemas.microsoft.com/sharepoint/v3" xsi:nil="true"/>
    <DocketNumber xmlns="dc463f71-b30c-4ab2-9473-d307f9d35888">180801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7183F5-A7F7-42D1-882F-E51EAF241EFB}"/>
</file>

<file path=customXml/itemProps2.xml><?xml version="1.0" encoding="utf-8"?>
<ds:datastoreItem xmlns:ds="http://schemas.openxmlformats.org/officeDocument/2006/customXml" ds:itemID="{CC38E7BD-413C-4536-9B93-D20CAF03E650}"/>
</file>

<file path=customXml/itemProps3.xml><?xml version="1.0" encoding="utf-8"?>
<ds:datastoreItem xmlns:ds="http://schemas.openxmlformats.org/officeDocument/2006/customXml" ds:itemID="{2CF57F4F-0571-4407-B0BE-5EA13DB65FF3}"/>
</file>

<file path=customXml/itemProps4.xml><?xml version="1.0" encoding="utf-8"?>
<ds:datastoreItem xmlns:ds="http://schemas.openxmlformats.org/officeDocument/2006/customXml" ds:itemID="{8D96B7B3-A149-4201-B3D6-4A3905536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Rathbun</dc:creator>
  <cp:keywords/>
  <dc:description/>
  <cp:lastModifiedBy>Kelly Rathbun</cp:lastModifiedBy>
  <cp:revision>7</cp:revision>
  <cp:lastPrinted>2018-08-22T20:18:00Z</cp:lastPrinted>
  <dcterms:created xsi:type="dcterms:W3CDTF">2018-08-30T22:19:00Z</dcterms:created>
  <dcterms:modified xsi:type="dcterms:W3CDTF">2018-09-14T18:10:00Z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0x0101006E56B4D1795A2E4DB2F0B01679ED314A00E86C627753968A4DB7D02FF16F2BE193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