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7575" w14:textId="3EC6502C" w:rsidR="00146477" w:rsidRDefault="00EE486A" w:rsidP="00146477">
      <w:pPr>
        <w:ind w:left="-90"/>
        <w:rPr>
          <w:rFonts w:ascii="Open Sans Light" w:hAnsi="Open Sans Light"/>
          <w:color w:val="595959" w:themeColor="text1" w:themeTint="A6"/>
          <w:sz w:val="19"/>
          <w:szCs w:val="19"/>
        </w:rPr>
      </w:pPr>
      <w:r w:rsidRPr="00146477">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v:textbox>
                <w10:wrap type="square"/>
              </v:shape>
            </w:pict>
          </mc:Fallback>
        </mc:AlternateContent>
      </w:r>
      <w:r w:rsidR="00146477" w:rsidRPr="00146477">
        <w:rPr>
          <w:rFonts w:ascii="Open Sans Light" w:hAnsi="Open Sans Light"/>
          <w:color w:val="595959" w:themeColor="text1" w:themeTint="A6"/>
          <w:sz w:val="19"/>
          <w:szCs w:val="19"/>
        </w:rPr>
        <w:t>Dear Residential Customer,</w:t>
      </w:r>
    </w:p>
    <w:p w14:paraId="770546F9" w14:textId="77777777" w:rsidR="00FB2B0D" w:rsidRDefault="00FB2B0D" w:rsidP="00146477">
      <w:pPr>
        <w:ind w:left="-90"/>
        <w:rPr>
          <w:rFonts w:ascii="Open Sans Light" w:hAnsi="Open Sans Light"/>
          <w:color w:val="595959" w:themeColor="text1" w:themeTint="A6"/>
          <w:sz w:val="19"/>
          <w:szCs w:val="19"/>
        </w:rPr>
      </w:pPr>
    </w:p>
    <w:p w14:paraId="05523914" w14:textId="77777777" w:rsidR="009A17C8" w:rsidRDefault="009A17C8" w:rsidP="00146477">
      <w:pPr>
        <w:ind w:left="-90"/>
        <w:rPr>
          <w:rFonts w:ascii="Open Sans Light" w:hAnsi="Open Sans Light"/>
          <w:color w:val="595959" w:themeColor="text1" w:themeTint="A6"/>
          <w:sz w:val="19"/>
          <w:szCs w:val="19"/>
        </w:rPr>
      </w:pPr>
    </w:p>
    <w:p w14:paraId="2E5125A9" w14:textId="77777777" w:rsidR="009A17C8" w:rsidRDefault="009A17C8" w:rsidP="00146477">
      <w:pPr>
        <w:ind w:left="-90"/>
        <w:rPr>
          <w:rFonts w:ascii="Open Sans Light" w:hAnsi="Open Sans Light"/>
          <w:color w:val="595959" w:themeColor="text1" w:themeTint="A6"/>
          <w:sz w:val="19"/>
          <w:szCs w:val="19"/>
        </w:rPr>
      </w:pPr>
    </w:p>
    <w:p w14:paraId="7A1E917E" w14:textId="77777777" w:rsidR="009A17C8" w:rsidRDefault="009A17C8" w:rsidP="00146477">
      <w:pPr>
        <w:ind w:left="-90"/>
        <w:rPr>
          <w:rFonts w:ascii="Open Sans Light" w:hAnsi="Open Sans Light"/>
          <w:color w:val="595959" w:themeColor="text1" w:themeTint="A6"/>
          <w:sz w:val="19"/>
          <w:szCs w:val="19"/>
        </w:rPr>
      </w:pPr>
    </w:p>
    <w:p w14:paraId="01C08B75" w14:textId="77777777" w:rsidR="009A17C8" w:rsidRDefault="009A17C8" w:rsidP="00146477">
      <w:pPr>
        <w:ind w:left="-90"/>
        <w:rPr>
          <w:rFonts w:ascii="Open Sans Light" w:hAnsi="Open Sans Light"/>
          <w:color w:val="595959" w:themeColor="text1" w:themeTint="A6"/>
          <w:sz w:val="19"/>
          <w:szCs w:val="19"/>
        </w:rPr>
      </w:pPr>
    </w:p>
    <w:p w14:paraId="52B2C492" w14:textId="77777777" w:rsidR="009A17C8" w:rsidRDefault="009A17C8" w:rsidP="00146477">
      <w:pPr>
        <w:ind w:left="-90"/>
        <w:rPr>
          <w:rFonts w:ascii="Open Sans Light" w:hAnsi="Open Sans Light"/>
          <w:color w:val="595959" w:themeColor="text1" w:themeTint="A6"/>
          <w:sz w:val="19"/>
          <w:szCs w:val="19"/>
        </w:rPr>
      </w:pPr>
    </w:p>
    <w:p w14:paraId="0721DF81" w14:textId="4F10E1B8" w:rsidR="00FB2B0D" w:rsidRPr="00146477" w:rsidRDefault="00FB2B0D"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 xml:space="preserve">Many of you may have been hearing in the news about the market conditions of the recyclables.  The cost to process </w:t>
      </w:r>
      <w:r w:rsidR="00EF12E8">
        <w:rPr>
          <w:rFonts w:ascii="Open Sans Light" w:hAnsi="Open Sans Light"/>
          <w:color w:val="595959" w:themeColor="text1" w:themeTint="A6"/>
          <w:sz w:val="19"/>
          <w:szCs w:val="19"/>
        </w:rPr>
        <w:t xml:space="preserve">the recycle material </w:t>
      </w:r>
      <w:r>
        <w:rPr>
          <w:rFonts w:ascii="Open Sans Light" w:hAnsi="Open Sans Light"/>
          <w:color w:val="595959" w:themeColor="text1" w:themeTint="A6"/>
          <w:sz w:val="19"/>
          <w:szCs w:val="19"/>
        </w:rPr>
        <w:t xml:space="preserve">into a marketable product has risen rapidly following China’s ban on contaminated material. </w:t>
      </w:r>
      <w:r w:rsidR="00EF12E8">
        <w:rPr>
          <w:rFonts w:ascii="Open Sans Light" w:hAnsi="Open Sans Light"/>
          <w:color w:val="595959" w:themeColor="text1" w:themeTint="A6"/>
          <w:sz w:val="19"/>
          <w:szCs w:val="19"/>
        </w:rPr>
        <w:t xml:space="preserve"> </w:t>
      </w:r>
      <w:r w:rsidR="009A17C8">
        <w:rPr>
          <w:rFonts w:ascii="Open Sans Light" w:hAnsi="Open Sans Light"/>
          <w:color w:val="595959" w:themeColor="text1" w:themeTint="A6"/>
          <w:sz w:val="19"/>
          <w:szCs w:val="19"/>
        </w:rPr>
        <w:t xml:space="preserve"> Due to the volatility and unpredictability of these impacts, rather than a permanent increase to recycling collection rates, we believe a temporary surcharge is an appropriate mechanism for managing increased processing costs.</w:t>
      </w:r>
      <w:r>
        <w:rPr>
          <w:rFonts w:ascii="Open Sans Light" w:hAnsi="Open Sans Light"/>
          <w:color w:val="595959" w:themeColor="text1" w:themeTint="A6"/>
          <w:sz w:val="19"/>
          <w:szCs w:val="19"/>
        </w:rPr>
        <w:t xml:space="preserve"> </w:t>
      </w:r>
    </w:p>
    <w:p w14:paraId="5D60D9E7" w14:textId="77777777" w:rsidR="00146477" w:rsidRPr="00146477" w:rsidRDefault="00146477" w:rsidP="00146477">
      <w:pPr>
        <w:ind w:left="-90"/>
        <w:rPr>
          <w:rFonts w:ascii="Open Sans Light" w:hAnsi="Open Sans Light"/>
          <w:color w:val="595959" w:themeColor="text1" w:themeTint="A6"/>
          <w:sz w:val="19"/>
          <w:szCs w:val="19"/>
        </w:rPr>
      </w:pPr>
    </w:p>
    <w:p w14:paraId="679448EF" w14:textId="7A2403E5"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This is to notify you of a proposed rate </w:t>
      </w:r>
      <w:r w:rsidR="00FB2B0D">
        <w:rPr>
          <w:rFonts w:ascii="Open Sans Light" w:hAnsi="Open Sans Light"/>
          <w:color w:val="595959" w:themeColor="text1" w:themeTint="A6"/>
          <w:sz w:val="19"/>
          <w:szCs w:val="19"/>
        </w:rPr>
        <w:t>surcharge to our recycling collection rates</w:t>
      </w:r>
      <w:r w:rsidRPr="00146477">
        <w:rPr>
          <w:rFonts w:ascii="Open Sans Light" w:hAnsi="Open Sans Light"/>
          <w:color w:val="595959" w:themeColor="text1" w:themeTint="A6"/>
          <w:sz w:val="19"/>
          <w:szCs w:val="19"/>
        </w:rPr>
        <w:t xml:space="preserve"> for residential customers in the</w:t>
      </w:r>
      <w:r w:rsidR="00902E04" w:rsidRPr="00902E04">
        <w:rPr>
          <w:rFonts w:ascii="Open Sans Light" w:hAnsi="Open Sans Light"/>
          <w:noProof/>
          <w:color w:val="595959" w:themeColor="text1" w:themeTint="A6"/>
          <w:sz w:val="17"/>
          <w:szCs w:val="22"/>
        </w:rPr>
        <w:t xml:space="preserve"> </w:t>
      </w:r>
      <w:r w:rsidR="00902E04" w:rsidRPr="00902E04">
        <w:rPr>
          <w:rFonts w:ascii="Open Sans Light" w:hAnsi="Open Sans Light"/>
          <w:noProof/>
          <w:color w:val="595959" w:themeColor="text1" w:themeTint="A6"/>
          <w:sz w:val="19"/>
          <w:szCs w:val="19"/>
        </w:rPr>
        <w:t>Lynnwood</w:t>
      </w:r>
      <w:r w:rsidR="00902E04" w:rsidRPr="00441276">
        <w:rPr>
          <w:rFonts w:ascii="Open Sans Light" w:hAnsi="Open Sans Light"/>
          <w:noProof/>
          <w:color w:val="595959" w:themeColor="text1" w:themeTint="A6"/>
          <w:sz w:val="17"/>
          <w:szCs w:val="22"/>
        </w:rPr>
        <w:t xml:space="preserve"> </w:t>
      </w:r>
      <w:r w:rsidR="00902E04" w:rsidRPr="00902E04">
        <w:rPr>
          <w:rFonts w:ascii="Open Sans Light" w:hAnsi="Open Sans Light"/>
          <w:noProof/>
          <w:color w:val="595959" w:themeColor="text1" w:themeTint="A6"/>
          <w:sz w:val="19"/>
          <w:szCs w:val="19"/>
        </w:rPr>
        <w:t>Disposal areas of Snohomish County</w:t>
      </w:r>
      <w:r w:rsidR="00902E04">
        <w:rPr>
          <w:rFonts w:ascii="Open Sans Light" w:hAnsi="Open Sans Light"/>
          <w:noProof/>
          <w:color w:val="595959" w:themeColor="text1" w:themeTint="A6"/>
          <w:sz w:val="17"/>
          <w:szCs w:val="22"/>
        </w:rPr>
        <w:t>.</w:t>
      </w:r>
      <w:r w:rsidRPr="00146477">
        <w:rPr>
          <w:rFonts w:ascii="Open Sans Light" w:hAnsi="Open Sans Light"/>
          <w:color w:val="595959" w:themeColor="text1" w:themeTint="A6"/>
          <w:sz w:val="19"/>
          <w:szCs w:val="19"/>
        </w:rPr>
        <w:t xml:space="preserve">  Should the Washington Utilities and Transportation Commission approve our request </w:t>
      </w:r>
      <w:r w:rsidR="00DE759F">
        <w:rPr>
          <w:rFonts w:ascii="Open Sans Light" w:hAnsi="Open Sans Light"/>
          <w:color w:val="595959" w:themeColor="text1" w:themeTint="A6"/>
          <w:sz w:val="19"/>
          <w:szCs w:val="19"/>
        </w:rPr>
        <w:t xml:space="preserve">the surcharge will become effective July 1, 2018, and will be in effect for 180 </w:t>
      </w:r>
      <w:proofErr w:type="gramStart"/>
      <w:r w:rsidR="00DE759F">
        <w:rPr>
          <w:rFonts w:ascii="Open Sans Light" w:hAnsi="Open Sans Light"/>
          <w:color w:val="595959" w:themeColor="text1" w:themeTint="A6"/>
          <w:sz w:val="19"/>
          <w:szCs w:val="19"/>
        </w:rPr>
        <w:t>days.</w:t>
      </w:r>
      <w:proofErr w:type="gramEnd"/>
      <w:r w:rsidR="00DE759F">
        <w:rPr>
          <w:rFonts w:ascii="Open Sans Light" w:hAnsi="Open Sans Light"/>
          <w:color w:val="595959" w:themeColor="text1" w:themeTint="A6"/>
          <w:sz w:val="19"/>
          <w:szCs w:val="19"/>
        </w:rPr>
        <w:t xml:space="preserve"> </w:t>
      </w:r>
      <w:r w:rsidR="00FB2B0D">
        <w:rPr>
          <w:rFonts w:ascii="Open Sans Light" w:hAnsi="Open Sans Light"/>
          <w:color w:val="595959" w:themeColor="text1" w:themeTint="A6"/>
          <w:sz w:val="19"/>
          <w:szCs w:val="19"/>
        </w:rPr>
        <w:t xml:space="preserve"> If the recycling markets continue to be volatile, the surcharge can be </w:t>
      </w:r>
      <w:proofErr w:type="gramStart"/>
      <w:r w:rsidR="00FB2B0D">
        <w:rPr>
          <w:rFonts w:ascii="Open Sans Light" w:hAnsi="Open Sans Light"/>
          <w:color w:val="595959" w:themeColor="text1" w:themeTint="A6"/>
          <w:sz w:val="19"/>
          <w:szCs w:val="19"/>
        </w:rPr>
        <w:t>renewed  (</w:t>
      </w:r>
      <w:proofErr w:type="gramEnd"/>
      <w:r w:rsidR="00FB2B0D">
        <w:rPr>
          <w:rFonts w:ascii="Open Sans Light" w:hAnsi="Open Sans Light"/>
          <w:color w:val="595959" w:themeColor="text1" w:themeTint="A6"/>
          <w:sz w:val="19"/>
          <w:szCs w:val="19"/>
        </w:rPr>
        <w:t xml:space="preserve">either higher or lower) than the initial surcharge of </w:t>
      </w:r>
      <w:r w:rsidR="00DE759F">
        <w:rPr>
          <w:rFonts w:ascii="Open Sans Light" w:hAnsi="Open Sans Light"/>
          <w:color w:val="595959" w:themeColor="text1" w:themeTint="A6"/>
          <w:sz w:val="19"/>
          <w:szCs w:val="19"/>
        </w:rPr>
        <w:t>$0.96</w:t>
      </w:r>
      <w:r w:rsidR="00FB2B0D">
        <w:rPr>
          <w:rFonts w:ascii="Open Sans Light" w:hAnsi="Open Sans Light"/>
          <w:color w:val="595959" w:themeColor="text1" w:themeTint="A6"/>
          <w:sz w:val="19"/>
          <w:szCs w:val="19"/>
        </w:rPr>
        <w:t xml:space="preserve"> per month.</w:t>
      </w:r>
      <w:r w:rsidR="009A17C8">
        <w:rPr>
          <w:rFonts w:ascii="Open Sans Light" w:hAnsi="Open Sans Light"/>
          <w:color w:val="595959" w:themeColor="text1" w:themeTint="A6"/>
          <w:sz w:val="19"/>
          <w:szCs w:val="19"/>
        </w:rPr>
        <w:t xml:space="preserve"> The company will be required to reapply to the UTC for the surcharge after one year.</w:t>
      </w:r>
      <w:r w:rsidRPr="00146477">
        <w:rPr>
          <w:rFonts w:ascii="Open Sans Light" w:hAnsi="Open Sans Light"/>
          <w:color w:val="595959" w:themeColor="text1" w:themeTint="A6"/>
          <w:sz w:val="19"/>
          <w:szCs w:val="19"/>
        </w:rPr>
        <w:t xml:space="preserve">  </w:t>
      </w:r>
      <w:bookmarkStart w:id="0" w:name="_GoBack"/>
      <w:bookmarkEnd w:id="0"/>
    </w:p>
    <w:p w14:paraId="3EBEE6BF" w14:textId="77777777" w:rsidR="00146477" w:rsidRPr="00146477" w:rsidRDefault="00146477" w:rsidP="00146477">
      <w:pPr>
        <w:ind w:left="-90"/>
        <w:rPr>
          <w:rFonts w:ascii="Open Sans Light" w:hAnsi="Open Sans Light"/>
          <w:color w:val="595959" w:themeColor="text1" w:themeTint="A6"/>
          <w:sz w:val="19"/>
          <w:szCs w:val="19"/>
        </w:rPr>
      </w:pPr>
    </w:p>
    <w:p w14:paraId="67353969" w14:textId="6EB85C7A" w:rsid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If you have questions about the proposed rate increase you may contact the company at </w:t>
      </w:r>
      <w:r w:rsidR="00547908">
        <w:rPr>
          <w:rFonts w:ascii="Open Sans Light" w:hAnsi="Open Sans Light"/>
          <w:color w:val="595959" w:themeColor="text1" w:themeTint="A6"/>
          <w:sz w:val="19"/>
          <w:szCs w:val="19"/>
        </w:rPr>
        <w:t>(425) 778-0188.</w:t>
      </w:r>
    </w:p>
    <w:p w14:paraId="44398BE3" w14:textId="77777777" w:rsidR="00547908" w:rsidRPr="00146477" w:rsidRDefault="00547908" w:rsidP="00146477">
      <w:pPr>
        <w:ind w:left="-90"/>
        <w:rPr>
          <w:rFonts w:ascii="Open Sans Light" w:hAnsi="Open Sans Light"/>
          <w:color w:val="595959" w:themeColor="text1" w:themeTint="A6"/>
          <w:sz w:val="19"/>
          <w:szCs w:val="19"/>
        </w:rPr>
      </w:pPr>
    </w:p>
    <w:p w14:paraId="7FE858FE" w14:textId="408339EE"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146477">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964643">
        <w:rPr>
          <w:rFonts w:ascii="Open Sans Light" w:hAnsi="Open Sans Light"/>
          <w:color w:val="595959" w:themeColor="text1" w:themeTint="A6"/>
          <w:sz w:val="19"/>
          <w:szCs w:val="19"/>
        </w:rPr>
        <w:t>Ju</w:t>
      </w:r>
      <w:r w:rsidR="009A17C8">
        <w:rPr>
          <w:rFonts w:ascii="Open Sans Light" w:hAnsi="Open Sans Light"/>
          <w:color w:val="595959" w:themeColor="text1" w:themeTint="A6"/>
          <w:sz w:val="19"/>
          <w:szCs w:val="19"/>
        </w:rPr>
        <w:t>ne 28, 2018</w:t>
      </w:r>
      <w:r w:rsidRPr="00146477">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146477">
          <w:rPr>
            <w:rStyle w:val="Hyperlink"/>
            <w:rFonts w:ascii="Open Sans Light" w:hAnsi="Open Sans Light"/>
            <w:sz w:val="19"/>
            <w:szCs w:val="19"/>
          </w:rPr>
          <w:t>human_resources@utc.wa.gov</w:t>
        </w:r>
      </w:hyperlink>
      <w:r w:rsidRPr="00146477">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146477">
          <w:rPr>
            <w:rStyle w:val="Hyperlink"/>
            <w:rFonts w:ascii="Open Sans Light" w:hAnsi="Open Sans Light"/>
            <w:sz w:val="19"/>
            <w:szCs w:val="19"/>
          </w:rPr>
          <w:t>utc.wa.gov</w:t>
        </w:r>
      </w:hyperlink>
      <w:r w:rsidRPr="00146477">
        <w:rPr>
          <w:rFonts w:ascii="Open Sans Light" w:hAnsi="Open Sans Light"/>
          <w:color w:val="595959" w:themeColor="text1" w:themeTint="A6"/>
          <w:sz w:val="19"/>
          <w:szCs w:val="19"/>
        </w:rPr>
        <w:t xml:space="preserve"> or by using the contact information below.</w:t>
      </w:r>
    </w:p>
    <w:p w14:paraId="0FAAFF0A" w14:textId="77777777" w:rsidR="00146477" w:rsidRPr="00146477" w:rsidRDefault="00146477" w:rsidP="00146477">
      <w:pPr>
        <w:ind w:left="-90"/>
        <w:rPr>
          <w:rFonts w:ascii="Open Sans Light" w:hAnsi="Open Sans Light"/>
          <w:color w:val="595959" w:themeColor="text1" w:themeTint="A6"/>
          <w:sz w:val="19"/>
          <w:szCs w:val="19"/>
        </w:rPr>
      </w:pPr>
    </w:p>
    <w:p w14:paraId="2E06D25D"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Washington Utilities and Transportation Commission</w:t>
      </w:r>
    </w:p>
    <w:p w14:paraId="56C1084F"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1300 S. Evergreen Park Drive SW</w:t>
      </w:r>
    </w:p>
    <w:p w14:paraId="4668A653"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P.O. Box 47250, Olympia, WA  98504-7250  </w:t>
      </w:r>
    </w:p>
    <w:p w14:paraId="37C1A002" w14:textId="77777777" w:rsidR="00146477" w:rsidRPr="00146477" w:rsidRDefault="00146477" w:rsidP="00146477">
      <w:pPr>
        <w:ind w:left="-90"/>
        <w:rPr>
          <w:rFonts w:ascii="Open Sans Light" w:hAnsi="Open Sans Light"/>
          <w:color w:val="595959" w:themeColor="text1" w:themeTint="A6"/>
          <w:sz w:val="19"/>
          <w:szCs w:val="19"/>
          <w:u w:val="single"/>
        </w:rPr>
      </w:pPr>
      <w:r w:rsidRPr="00146477">
        <w:rPr>
          <w:rFonts w:ascii="Open Sans Light" w:hAnsi="Open Sans Light"/>
          <w:color w:val="595959" w:themeColor="text1" w:themeTint="A6"/>
          <w:sz w:val="19"/>
          <w:szCs w:val="19"/>
        </w:rPr>
        <w:t xml:space="preserve">E-mail:  </w:t>
      </w:r>
      <w:hyperlink r:id="rId10" w:history="1">
        <w:r w:rsidRPr="00146477">
          <w:rPr>
            <w:rStyle w:val="Hyperlink"/>
            <w:rFonts w:ascii="Open Sans Light" w:hAnsi="Open Sans Light"/>
            <w:sz w:val="19"/>
            <w:szCs w:val="19"/>
          </w:rPr>
          <w:t>comments@utc.wa.gov</w:t>
        </w:r>
      </w:hyperlink>
    </w:p>
    <w:p w14:paraId="1A244F1C"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Telephone:  1-888-333-WUTC (9882)</w:t>
      </w:r>
    </w:p>
    <w:p w14:paraId="7DFBAB9A" w14:textId="77777777" w:rsidR="00146477" w:rsidRPr="00146477" w:rsidRDefault="00146477" w:rsidP="00146477">
      <w:pPr>
        <w:ind w:left="-90"/>
        <w:rPr>
          <w:rFonts w:ascii="Open Sans Light" w:hAnsi="Open Sans Light"/>
          <w:color w:val="595959" w:themeColor="text1" w:themeTint="A6"/>
          <w:sz w:val="19"/>
          <w:szCs w:val="19"/>
        </w:rPr>
      </w:pPr>
    </w:p>
    <w:p w14:paraId="1D829BA0" w14:textId="58FE8A70"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We look forward to continued service to you.</w:t>
      </w:r>
    </w:p>
    <w:p w14:paraId="5C68A525" w14:textId="4F2C5CD9" w:rsidR="0081571D" w:rsidRPr="00146477" w:rsidRDefault="00902E04" w:rsidP="00146477">
      <w:pPr>
        <w:ind w:left="-90"/>
        <w:rPr>
          <w:rFonts w:ascii="Open Sans Light" w:hAnsi="Open Sans Light"/>
          <w:color w:val="595959" w:themeColor="text1" w:themeTint="A6"/>
          <w:sz w:val="19"/>
          <w:szCs w:val="19"/>
        </w:rPr>
      </w:pPr>
      <w:r>
        <w:rPr>
          <w:rFonts w:ascii="Lucida Handwriting" w:hAnsi="Lucida Handwriting"/>
          <w:color w:val="595959" w:themeColor="text1" w:themeTint="A6"/>
          <w:sz w:val="19"/>
          <w:szCs w:val="19"/>
        </w:rPr>
        <w:t>Lynnwood Disposal</w:t>
      </w:r>
      <w:r w:rsidR="00BD588B">
        <w:rPr>
          <w:rFonts w:ascii="Lucida Handwriting" w:hAnsi="Lucida Handwriting"/>
          <w:color w:val="595959" w:themeColor="text1" w:themeTint="A6"/>
          <w:sz w:val="19"/>
          <w:szCs w:val="19"/>
        </w:rPr>
        <w:t xml:space="preserve"> (Republic Services)</w:t>
      </w:r>
    </w:p>
    <w:sectPr w:rsidR="0081571D" w:rsidRPr="00146477"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A0C3F"/>
    <w:rsid w:val="00146477"/>
    <w:rsid w:val="00163B11"/>
    <w:rsid w:val="00287E8A"/>
    <w:rsid w:val="00404559"/>
    <w:rsid w:val="00547908"/>
    <w:rsid w:val="005B7419"/>
    <w:rsid w:val="005F5A00"/>
    <w:rsid w:val="0060344C"/>
    <w:rsid w:val="006C49EC"/>
    <w:rsid w:val="00801179"/>
    <w:rsid w:val="0081571D"/>
    <w:rsid w:val="00833C3A"/>
    <w:rsid w:val="00902E04"/>
    <w:rsid w:val="009241F3"/>
    <w:rsid w:val="00964643"/>
    <w:rsid w:val="009A17C8"/>
    <w:rsid w:val="00A537F2"/>
    <w:rsid w:val="00B01936"/>
    <w:rsid w:val="00B97D85"/>
    <w:rsid w:val="00BD588B"/>
    <w:rsid w:val="00CA1F5A"/>
    <w:rsid w:val="00CB76A3"/>
    <w:rsid w:val="00D406FA"/>
    <w:rsid w:val="00D53765"/>
    <w:rsid w:val="00DD5863"/>
    <w:rsid w:val="00DE759F"/>
    <w:rsid w:val="00E84F43"/>
    <w:rsid w:val="00EE486A"/>
    <w:rsid w:val="00EE7D00"/>
    <w:rsid w:val="00EF12E8"/>
    <w:rsid w:val="00FB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54E10E52E0184B86734EEC85D04484" ma:contentTypeVersion="76" ma:contentTypeDescription="" ma:contentTypeScope="" ma:versionID="bf5fee9de58c58eea434f92e952a51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2018-05-14T07:00:00+00:00</OpenedDate>
    <SignificantOrder xmlns="dc463f71-b30c-4ab2-9473-d307f9d35888">false</SignificantOrder>
    <Date1 xmlns="dc463f71-b30c-4ab2-9473-d307f9d35888">2018-05-14T07:00:00+00:00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180435</DocketNumber>
    <DelegatedOrder xmlns="dc463f71-b30c-4ab2-9473-d307f9d35888">false</DelegatedOrder>
  </documentManagement>
</p:properties>
</file>

<file path=customXml/itemProps1.xml><?xml version="1.0" encoding="utf-8"?>
<ds:datastoreItem xmlns:ds="http://schemas.openxmlformats.org/officeDocument/2006/customXml" ds:itemID="{09214D48-8993-4A03-AA84-E1A5D3F3CCBD}">
  <ds:schemaRefs>
    <ds:schemaRef ds:uri="http://schemas.openxmlformats.org/officeDocument/2006/bibliography"/>
  </ds:schemaRefs>
</ds:datastoreItem>
</file>

<file path=customXml/itemProps2.xml><?xml version="1.0" encoding="utf-8"?>
<ds:datastoreItem xmlns:ds="http://schemas.openxmlformats.org/officeDocument/2006/customXml" ds:itemID="{AF510D60-5A92-4C11-B73D-1C8696F60BD0}"/>
</file>

<file path=customXml/itemProps3.xml><?xml version="1.0" encoding="utf-8"?>
<ds:datastoreItem xmlns:ds="http://schemas.openxmlformats.org/officeDocument/2006/customXml" ds:itemID="{FB225E9D-42DF-4AF4-8BD0-E1AEB78477C6}"/>
</file>

<file path=customXml/itemProps4.xml><?xml version="1.0" encoding="utf-8"?>
<ds:datastoreItem xmlns:ds="http://schemas.openxmlformats.org/officeDocument/2006/customXml" ds:itemID="{4E54E154-4BD6-45B2-9785-B99C1CABDCA9}"/>
</file>

<file path=customXml/itemProps5.xml><?xml version="1.0" encoding="utf-8"?>
<ds:datastoreItem xmlns:ds="http://schemas.openxmlformats.org/officeDocument/2006/customXml" ds:itemID="{F8F38C70-5B71-4462-822F-ECA411944D4A}"/>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5</cp:revision>
  <cp:lastPrinted>2018-05-14T17:20:00Z</cp:lastPrinted>
  <dcterms:created xsi:type="dcterms:W3CDTF">2018-05-14T15:28:00Z</dcterms:created>
  <dcterms:modified xsi:type="dcterms:W3CDTF">2018-05-14T20:21:00Z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0x0101006E56B4D1795A2E4DB2F0B01679ED314A007E54E10E52E0184B86734EEC85D04484</vt:lpwstr>
  </property>
  <property fmtid="{D5CDD505-2E9C-101B-9397-08002B2CF9AE}" pid="3" name="_docset_NoMedatataSyncRequired">
    <vt:lpwstr>False</vt:lpwstr>
  </property>
  <property fmtid="{D5CDD505-2E9C-101B-9397-08002B2CF9AE}" pid="4" name="IsEFSEC">
    <vt:bool>false</vt:bool>
  </property>
</Properties>
</file>