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D6" w:rsidRDefault="009C0499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0F953ADA" wp14:editId="6AFF75FD">
            <wp:simplePos x="0" y="0"/>
            <wp:positionH relativeFrom="column">
              <wp:posOffset>60325</wp:posOffset>
            </wp:positionH>
            <wp:positionV relativeFrom="paragraph">
              <wp:posOffset>13335</wp:posOffset>
            </wp:positionV>
            <wp:extent cx="2638425" cy="1209675"/>
            <wp:effectExtent l="0" t="0" r="9525" b="9525"/>
            <wp:wrapSquare wrapText="bothSides"/>
            <wp:docPr id="67" name="Picture 67" descr="UTC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2"/>
        <w:gridCol w:w="5750"/>
      </w:tblGrid>
      <w:tr w:rsidR="00E659E0" w:rsidRPr="009C3559" w:rsidTr="009D75D6">
        <w:tc>
          <w:tcPr>
            <w:tcW w:w="4942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</w:t>
              </w:r>
              <w:r w:rsidR="00BF6931" w:rsidRPr="009C3559">
                <w:rPr>
                  <w:rStyle w:val="Hyperlink"/>
                </w:rPr>
                <w:t xml:space="preserve"> </w:t>
              </w:r>
              <w:r w:rsidRPr="009C3559">
                <w:rPr>
                  <w:rStyle w:val="Hyperlink"/>
                </w:rPr>
                <w:t>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</w:p>
    <w:p w:rsidR="009D75D6" w:rsidRDefault="009D75D6" w:rsidP="007E0D9F"/>
    <w:p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4" w:history="1">
        <w:r w:rsidR="00BF6931" w:rsidRPr="003E24EA">
          <w:rPr>
            <w:rStyle w:val="Hyperlink"/>
          </w:rPr>
          <w:t>records@utc.wa.gov</w:t>
        </w:r>
      </w:hyperlink>
      <w:r w:rsidRPr="007E0D9F">
        <w:t xml:space="preserve"> </w:t>
      </w:r>
    </w:p>
    <w:p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:rsidR="00C92CBC" w:rsidRPr="00B53E5C" w:rsidRDefault="00DE5173" w:rsidP="00C92CBC">
      <w:pPr>
        <w:spacing w:line="140" w:lineRule="atLeast"/>
        <w:ind w:left="2160" w:hanging="2160"/>
        <w:rPr>
          <w:sz w:val="22"/>
          <w:szCs w:val="22"/>
        </w:rPr>
      </w:pPr>
      <w:r>
        <w:t xml:space="preserve">X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C92CBC" w:rsidRPr="00390360">
        <w:rPr>
          <w:sz w:val="22"/>
          <w:szCs w:val="22"/>
        </w:rPr>
        <w:instrText xml:space="preserve"> FORMCHECKBOX </w:instrText>
      </w:r>
      <w:r w:rsidR="000435E8">
        <w:rPr>
          <w:sz w:val="22"/>
          <w:szCs w:val="22"/>
        </w:rPr>
      </w:r>
      <w:r w:rsidR="000435E8">
        <w:rPr>
          <w:sz w:val="22"/>
          <w:szCs w:val="22"/>
        </w:rPr>
        <w:fldChar w:fldCharType="separate"/>
      </w:r>
      <w:r w:rsidR="00C92CBC" w:rsidRPr="00390360"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24C90"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990"/>
      </w:tblGrid>
      <w:tr w:rsidR="00B53E5C" w:rsidTr="008F7EDE">
        <w:tc>
          <w:tcPr>
            <w:tcW w:w="702" w:type="dxa"/>
          </w:tcPr>
          <w:p w:rsidR="008F7EDE" w:rsidRDefault="002A0E42" w:rsidP="008F7EDE">
            <w:r>
              <w:t xml:space="preserve"> </w:t>
            </w:r>
            <w:r w:rsidR="00DE5173">
              <w:t xml:space="preserve">X </w:t>
            </w:r>
          </w:p>
          <w:p w:rsidR="00B53E5C" w:rsidRPr="00D15A39" w:rsidRDefault="002A0E42" w:rsidP="008F7EDE">
            <w:r>
              <w:rPr>
                <w:sz w:val="20"/>
                <w:szCs w:val="20"/>
              </w:rPr>
              <w:t xml:space="preserve"> </w:t>
            </w:r>
            <w:r w:rsidR="00B53E5C" w:rsidRPr="00D94AC2">
              <w:rPr>
                <w:sz w:val="20"/>
                <w:szCs w:val="20"/>
              </w:rPr>
              <w:t>Yes</w:t>
            </w:r>
          </w:p>
        </w:tc>
        <w:tc>
          <w:tcPr>
            <w:tcW w:w="9990" w:type="dxa"/>
          </w:tcPr>
          <w:p w:rsidR="009F6A8C" w:rsidRPr="009F6A8C" w:rsidRDefault="00B53E5C" w:rsidP="00BB5F75">
            <w:pPr>
              <w:rPr>
                <w:color w:val="FF0000"/>
                <w:sz w:val="20"/>
                <w:szCs w:val="20"/>
              </w:rPr>
            </w:pPr>
            <w:r w:rsidRPr="008F7EDE">
              <w:rPr>
                <w:sz w:val="20"/>
                <w:szCs w:val="20"/>
              </w:rPr>
              <w:t xml:space="preserve">Applicant is subject to effective competition and requests waiver of regulatory requirements outlined in </w:t>
            </w:r>
            <w:hyperlink r:id="rId15" w:history="1">
              <w:r w:rsidRPr="008F7EDE">
                <w:rPr>
                  <w:rStyle w:val="Hyperlink"/>
                  <w:sz w:val="20"/>
                  <w:szCs w:val="20"/>
                </w:rPr>
                <w:t>480-121-063(1)</w:t>
              </w:r>
            </w:hyperlink>
            <w:r w:rsidRPr="008F7EDE">
              <w:rPr>
                <w:sz w:val="20"/>
                <w:szCs w:val="20"/>
              </w:rPr>
              <w:t>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659E0"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  <w:gridCol w:w="1769"/>
        <w:gridCol w:w="2028"/>
        <w:gridCol w:w="3497"/>
      </w:tblGrid>
      <w:tr w:rsidR="00E659E0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DE5173">
              <w:rPr>
                <w:sz w:val="24"/>
              </w:rPr>
              <w:t xml:space="preserve">Fiber Connect </w:t>
            </w:r>
            <w:r w:rsidR="009C2100">
              <w:rPr>
                <w:sz w:val="24"/>
              </w:rPr>
              <w:t xml:space="preserve">Washington </w:t>
            </w:r>
            <w:r w:rsidR="00DE5173">
              <w:rPr>
                <w:sz w:val="24"/>
              </w:rPr>
              <w:t xml:space="preserve">LLC 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="00DE5173">
              <w:rPr>
                <w:sz w:val="24"/>
              </w:rPr>
              <w:t>Fiber Connect LLC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DE5173">
              <w:rPr>
                <w:sz w:val="24"/>
              </w:rPr>
              <w:t>10605 Gaskins Way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DE5173">
              <w:rPr>
                <w:sz w:val="24"/>
              </w:rPr>
              <w:t>Manassas VA 20109</w:t>
            </w:r>
          </w:p>
          <w:p w:rsidR="00872D59" w:rsidRPr="00872D59" w:rsidRDefault="00872D59" w:rsidP="00872D59">
            <w:r w:rsidRPr="007E0D9F">
              <w:t xml:space="preserve">Web Site Address:  </w:t>
            </w:r>
            <w:r w:rsidR="00DE5173">
              <w:t>www.fiber-connect.com</w:t>
            </w:r>
          </w:p>
          <w:p w:rsidR="00E659E0" w:rsidRPr="007E0D9F" w:rsidRDefault="00E659E0"/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FC3" w:rsidRDefault="00BC1AC7" w:rsidP="00E71FC3">
            <w:pPr>
              <w:pStyle w:val="Heading9"/>
              <w:ind w:firstLine="0"/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E71FC3" w:rsidRPr="00D43686">
              <w:t>604086847</w:t>
            </w:r>
          </w:p>
          <w:p w:rsidR="00BC1AC7" w:rsidRPr="002A0E42" w:rsidRDefault="00BC1AC7" w:rsidP="00E71FC3">
            <w:pPr>
              <w:pStyle w:val="Heading9"/>
              <w:ind w:firstLine="0"/>
              <w:rPr>
                <w:i/>
                <w:szCs w:val="22"/>
              </w:rPr>
            </w:pPr>
            <w:r w:rsidRPr="002A0E42">
              <w:rPr>
                <w:i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Cs w:val="22"/>
              </w:rPr>
              <w:t xml:space="preserve">or need to request one </w:t>
            </w:r>
            <w:r w:rsidRPr="002A0E42">
              <w:rPr>
                <w:i/>
                <w:szCs w:val="22"/>
              </w:rPr>
              <w:t xml:space="preserve">contact the </w:t>
            </w:r>
            <w:r w:rsidR="00BF6931" w:rsidRPr="002A0E42">
              <w:rPr>
                <w:i/>
                <w:szCs w:val="22"/>
              </w:rPr>
              <w:t>Business Licensing Services</w:t>
            </w:r>
            <w:r w:rsidRPr="002A0E42">
              <w:rPr>
                <w:i/>
                <w:szCs w:val="22"/>
              </w:rPr>
              <w:t xml:space="preserve"> at 360-664-1400</w:t>
            </w:r>
            <w:r w:rsidR="00BF6931" w:rsidRPr="002A0E42">
              <w:rPr>
                <w:i/>
                <w:szCs w:val="22"/>
              </w:rPr>
              <w:t xml:space="preserve"> or 1-800-451-7985)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DE5173">
              <w:rPr>
                <w:sz w:val="24"/>
              </w:rPr>
              <w:t>Stephen Hayes</w:t>
            </w:r>
          </w:p>
        </w:tc>
      </w:tr>
      <w:tr w:rsidR="00DE5173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83992">
            <w:r w:rsidRPr="007E0D9F">
              <w:t xml:space="preserve">Phone Number: </w:t>
            </w:r>
            <w:r w:rsidR="00DE5173">
              <w:t>703-869-1040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A2103B" w:rsidRPr="00A2103B">
              <w:rPr>
                <w:sz w:val="24"/>
              </w:rPr>
              <w:t>571-208-0094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83992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DE5173">
              <w:rPr>
                <w:sz w:val="24"/>
              </w:rPr>
              <w:t>shayes@fiber-connect.com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DE5173">
              <w:rPr>
                <w:sz w:val="24"/>
              </w:rPr>
              <w:t>10605 Gaskins Way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DE5173">
              <w:rPr>
                <w:sz w:val="24"/>
              </w:rPr>
              <w:t>Manassas VA 20109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4"/>
        <w:gridCol w:w="3810"/>
        <w:gridCol w:w="3486"/>
      </w:tblGrid>
      <w:tr w:rsidR="00E659E0" w:rsidTr="0097129C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lastRenderedPageBreak/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 w:rsidTr="0097129C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DE5173" w:rsidRPr="00DE5173">
              <w:rPr>
                <w:sz w:val="24"/>
              </w:rPr>
              <w:t>Northwest Registered Agent, LLC.</w:t>
            </w:r>
          </w:p>
        </w:tc>
      </w:tr>
      <w:tr w:rsidR="00E659E0" w:rsidRPr="00B53E5C" w:rsidTr="0097129C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DE5173" w:rsidRPr="00DE5173">
              <w:rPr>
                <w:sz w:val="24"/>
              </w:rPr>
              <w:t>906 West 2nd Avenue, STE 100</w:t>
            </w:r>
          </w:p>
        </w:tc>
      </w:tr>
      <w:tr w:rsidR="00E659E0" w:rsidRPr="00B53E5C" w:rsidTr="0097129C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DE5173" w:rsidRPr="00DE5173">
              <w:rPr>
                <w:sz w:val="24"/>
              </w:rPr>
              <w:t>Spokane, Washington 99201</w:t>
            </w:r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="00DE5173">
              <w:rPr>
                <w:rFonts w:ascii="Calibri" w:hAnsi="Calibri"/>
                <w:color w:val="000000"/>
              </w:rPr>
              <w:t>509-768-2249</w:t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 w:rsidTr="0097129C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 w:rsidTr="0097129C">
        <w:trPr>
          <w:cantSplit/>
        </w:trPr>
        <w:tc>
          <w:tcPr>
            <w:tcW w:w="350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 w:rsidTr="0097129C">
        <w:trPr>
          <w:cantSplit/>
        </w:trPr>
        <w:tc>
          <w:tcPr>
            <w:tcW w:w="3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DE517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Brian James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Default="00DE517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10605 Gaskins Way</w:t>
            </w:r>
          </w:p>
          <w:p w:rsidR="00DE5173" w:rsidRPr="00B53E5C" w:rsidRDefault="00DE517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Manassas VA 20109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DE517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Owner</w:t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DE5173">
        <w:t>Stephen Hayes</w:t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DE5173">
        <w:t>10605 Gaskins Way Manassas VA 20109</w:t>
      </w:r>
    </w:p>
    <w:p w:rsidR="0078016B" w:rsidRPr="00D05937" w:rsidRDefault="00151FBF">
      <w:r w:rsidRPr="00D05937">
        <w:t xml:space="preserve">Phone Number:  </w:t>
      </w:r>
      <w:r w:rsidR="00DE5173">
        <w:t>703-869-1040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A2103B" w:rsidRPr="00A2103B">
        <w:t>571-208-0094</w:t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DE5173">
        <w:t>shayes@fiber-connect.com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DE5173">
        <w:t xml:space="preserve">Cliff Paul  </w:t>
      </w:r>
    </w:p>
    <w:p w:rsidR="00151FBF" w:rsidRPr="00D05937" w:rsidRDefault="00151FBF">
      <w:r w:rsidRPr="00D05937">
        <w:t xml:space="preserve">Title:  </w:t>
      </w:r>
      <w:r w:rsidR="00DE5173">
        <w:t>OSP Manager</w:t>
      </w:r>
    </w:p>
    <w:p w:rsidR="00151FBF" w:rsidRPr="00D05937" w:rsidRDefault="00151FBF">
      <w:r w:rsidRPr="00D05937">
        <w:t xml:space="preserve">Phone Number: </w:t>
      </w:r>
      <w:r w:rsidR="00DE5173">
        <w:t>571-237-7993</w:t>
      </w:r>
      <w:r w:rsidRPr="00D05937">
        <w:t xml:space="preserve"> 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A2103B" w:rsidRPr="00A2103B">
        <w:t>571-208-0094</w:t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DE5173">
        <w:t>cpaul@fiber-connect.com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 </w:t>
      </w:r>
      <w:r w:rsidR="00DE5173">
        <w:t xml:space="preserve">Cliff Paul  </w:t>
      </w:r>
    </w:p>
    <w:p w:rsidR="005879B6" w:rsidRPr="00D05937" w:rsidRDefault="005879B6" w:rsidP="005879B6">
      <w:r w:rsidRPr="00D05937">
        <w:t xml:space="preserve">Title:  </w:t>
      </w:r>
      <w:r w:rsidR="00DE5173">
        <w:t>OSP Manager</w:t>
      </w:r>
    </w:p>
    <w:p w:rsidR="005879B6" w:rsidRPr="00D05937" w:rsidRDefault="005879B6" w:rsidP="005879B6">
      <w:r w:rsidRPr="00D05937">
        <w:t xml:space="preserve">Phone Number:  </w:t>
      </w:r>
      <w:r w:rsidR="00DE5173">
        <w:t>571-237-7993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A2103B" w:rsidRPr="00A2103B">
        <w:t>571-208-0094</w:t>
      </w:r>
    </w:p>
    <w:p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DE5173">
        <w:t>cpaul@fiber-connect.com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provided (check all that apply</w:t>
      </w:r>
      <w:r w:rsidR="00C60136">
        <w:rPr>
          <w:b/>
        </w:rPr>
        <w:t>) 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0435E8">
        <w:fldChar w:fldCharType="separate"/>
      </w:r>
      <w:r w:rsidRPr="00D05937">
        <w:fldChar w:fldCharType="end"/>
      </w:r>
      <w:r w:rsidRPr="00D05937">
        <w:tab/>
        <w:t>Local Exchange Service</w:t>
      </w:r>
      <w:r w:rsidR="00C60136">
        <w:t xml:space="preserve"> (including resale)</w:t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0435E8">
        <w:fldChar w:fldCharType="separate"/>
      </w:r>
      <w:r w:rsidRPr="00D05937">
        <w:fldChar w:fldCharType="end"/>
      </w:r>
      <w:r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0435E8">
        <w:fldChar w:fldCharType="separate"/>
      </w:r>
      <w:r w:rsidRPr="00D05937">
        <w:fldChar w:fldCharType="end"/>
      </w:r>
      <w:r w:rsidR="00AC0DDA">
        <w:tab/>
        <w:t>Long Distance Service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0435E8">
        <w:fldChar w:fldCharType="separate"/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0435E8">
        <w:fldChar w:fldCharType="separate"/>
      </w:r>
      <w:r w:rsidRPr="00D05937">
        <w:fldChar w:fldCharType="end"/>
      </w:r>
      <w:r w:rsidR="00AC0DDA">
        <w:tab/>
      </w:r>
      <w:r w:rsidRPr="00D05937">
        <w:t>Operator Services</w:t>
      </w:r>
      <w:r w:rsidR="00AC0DDA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5F75">
        <w:instrText xml:space="preserve"> FORMCHECKBOX </w:instrText>
      </w:r>
      <w:r w:rsidR="000435E8">
        <w:fldChar w:fldCharType="separate"/>
      </w:r>
      <w:r w:rsidRPr="00BB5F75">
        <w:fldChar w:fldCharType="end"/>
      </w:r>
      <w:r w:rsidR="000D7197" w:rsidRPr="00BB5F75">
        <w:tab/>
        <w:t>VoIP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DE5173" w:rsidP="00AC0DDA">
      <w:pPr>
        <w:shd w:val="clear" w:color="auto" w:fill="FFFFFF"/>
      </w:pPr>
      <w:r>
        <w:t>X</w:t>
      </w:r>
      <w:r w:rsidR="00151FBF"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="000D7197"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197" w:rsidRPr="00BB5F75">
        <w:instrText xml:space="preserve"> FORMCHECKBOX </w:instrText>
      </w:r>
      <w:r w:rsidR="000435E8">
        <w:fldChar w:fldCharType="separate"/>
      </w:r>
      <w:r w:rsidR="000D7197" w:rsidRPr="00BB5F75">
        <w:fldChar w:fldCharType="end"/>
      </w:r>
      <w:r w:rsidR="000D7197" w:rsidRPr="00BB5F75">
        <w:tab/>
        <w:t>Wireless</w:t>
      </w:r>
      <w:r w:rsidR="001236A9">
        <w:t xml:space="preserve">  </w:t>
      </w:r>
    </w:p>
    <w:p w:rsidR="00151FBF" w:rsidRPr="00D05937" w:rsidRDefault="00BB5F75" w:rsidP="00151FBF">
      <w:pPr>
        <w:shd w:val="clear" w:color="auto" w:fill="FFFFFF"/>
        <w:rPr>
          <w:shd w:val="clear" w:color="auto" w:fill="F3F3F3"/>
        </w:rPr>
      </w:pPr>
      <w:bookmarkStart w:id="1" w:name="_GoBack"/>
      <w:r w:rsidRPr="00BB5F75">
        <w:rPr>
          <w:noProof/>
          <w:shd w:val="clear" w:color="auto" w:fill="F3F3F3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BC4386F" wp14:editId="01B5A6FC">
                <wp:simplePos x="0" y="0"/>
                <wp:positionH relativeFrom="column">
                  <wp:posOffset>314325</wp:posOffset>
                </wp:positionH>
                <wp:positionV relativeFrom="paragraph">
                  <wp:posOffset>190500</wp:posOffset>
                </wp:positionV>
                <wp:extent cx="5888990" cy="111442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73" w:rsidRDefault="00DE5173">
                            <w:r>
                              <w:t xml:space="preserve">Dark Fiber </w:t>
                            </w:r>
                            <w:r w:rsidR="00A56225">
                              <w:t xml:space="preserve">Infrastructure </w:t>
                            </w:r>
                            <w:r w:rsidR="00E71FC3">
                              <w:t xml:space="preserve">Developer, providing </w:t>
                            </w:r>
                            <w:r>
                              <w:t xml:space="preserve">IRUs, </w:t>
                            </w:r>
                            <w:proofErr w:type="spellStart"/>
                            <w:r>
                              <w:t>Nonswitched</w:t>
                            </w:r>
                            <w:proofErr w:type="spellEnd"/>
                            <w:r>
                              <w:t xml:space="preserve"> private line transport at </w:t>
                            </w:r>
                            <w:r w:rsidR="00A56225">
                              <w:t>wholesale level statewide</w:t>
                            </w:r>
                            <w:r w:rsidR="00A2103B">
                              <w:t xml:space="preserve"> in support of internet services</w:t>
                            </w:r>
                            <w:r w:rsidR="00A56225">
                              <w:t xml:space="preserve">. Primarily facilities based, building and leasing out our own transport facilities, may also purchase or lease bundled or unbundled network elements or components. </w:t>
                            </w:r>
                          </w:p>
                          <w:p w:rsidR="00BB5F75" w:rsidRDefault="00DE5173">
                            <w:r>
                              <w:t xml:space="preserve">No </w:t>
                            </w:r>
                            <w:r w:rsidR="00A2103B">
                              <w:t xml:space="preserve">direct participation in providing </w:t>
                            </w:r>
                            <w:r>
                              <w:t>shared</w:t>
                            </w:r>
                            <w:r w:rsidR="00DA28EC">
                              <w:t xml:space="preserve"> (STS)</w:t>
                            </w:r>
                            <w:r>
                              <w:t>,</w:t>
                            </w:r>
                            <w:r w:rsidR="00DA28EC">
                              <w:t xml:space="preserve"> operator,</w:t>
                            </w:r>
                            <w:r>
                              <w:t xml:space="preserve"> local </w:t>
                            </w:r>
                            <w:proofErr w:type="spellStart"/>
                            <w:r>
                              <w:t>intraexchange</w:t>
                            </w:r>
                            <w:proofErr w:type="spellEnd"/>
                            <w:r>
                              <w:t xml:space="preserve"> switched dial tone or long-distance toll</w:t>
                            </w:r>
                            <w:r w:rsidR="00A56225">
                              <w:t xml:space="preserve"> services at retail level</w:t>
                            </w:r>
                            <w:r w:rsidR="00A2103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43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5pt;width:463.7pt;height:87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EFIgIAAEcEAAAOAAAAZHJzL2Uyb0RvYy54bWysU1+P0zAMf0fiO0R5Z12rjduqdadjxxDS&#10;cSDd8QHSNF0jkjgk2drj0+OkvTH+iAdEHiI7dn62f7Y314NW5CScl2Aqms/mlAjDoZHmUNHPj/tX&#10;K0p8YKZhCoyo6JPw9Hr78sWmt6UooAPVCEcQxPiytxXtQrBllnneCc38DKwwaGzBaRZQdYescaxH&#10;dK2yYj5/nfXgGuuAC+/x9XY00m3Cb1vBw8e29SIQVVHMLaTbpbuOd7bdsPLgmO0kn9Jg/5CFZtJg&#10;0DPULQuMHJ38DUpL7sBDG2YcdAZtK7lINWA1+fyXah46ZkWqBcnx9kyT/3+w/P70yRHZVLTIrygx&#10;TGOTHsUQyBsYSBH56a0v0e3BomMY8Bn7nGr19g74F08M7DpmDuLGOeg7wRrML48/s4uvI46PIHX/&#10;ARoMw44BEtDQOh3JQzoIomOfns69ialwfFyuVqv1Gk0cbXmeLxbFMsVg5fN363x4J0CTKFTUYfMT&#10;PDvd+RDTYeWzS4zmQclmL5VKijvUO+XIieGg7NOZ0H9yU4b0FV0vMfbfIebp/AlCy4ATr6Su6Ors&#10;xMrI21vTpHkMTKpRxpSVmYiM3I0shqEepsbU0DwhpQ7GycZNRKED942SHqe6ov7rkTlBiXpvsC1r&#10;5C2uQVIWy6sCFXdpqS8tzHCEqmigZBR3Ia1OLN3ADbavlYnY2OcxkylXnNbE97RZcR0u9eT1Y/+3&#10;3wEAAP//AwBQSwMEFAAGAAgAAAAhAHJ8OS/gAAAACQEAAA8AAABkcnMvZG93bnJldi54bWxMj8FO&#10;wzAQRO9I/IO1SFwQtWmbtAlxKoQEojcoCK5u7CYR9jrYbhr+nuUEx9GMZt5Um8lZNpoQe48SbmYC&#10;mMHG6x5bCW+vD9drYDEp1Mp6NBK+TYRNfX5WqVL7E76YcZdaRiUYSyWhS2koOY9NZ5yKMz8YJO/g&#10;g1OJZGi5DupE5c7yuRA5d6pHWujUYO4703zujk7Cevk0fsTt4vm9yQ+2SFer8fErSHl5Md3dAktm&#10;Sn9h+MUndKiJae+PqCOzEpZFRkkJC0GXyC9WeQFsL2Eusgx4XfH/D+ofAAAA//8DAFBLAQItABQA&#10;BgAIAAAAIQC2gziS/gAAAOEBAAATAAAAAAAAAAAAAAAAAAAAAABbQ29udGVudF9UeXBlc10ueG1s&#10;UEsBAi0AFAAGAAgAAAAhADj9If/WAAAAlAEAAAsAAAAAAAAAAAAAAAAALwEAAF9yZWxzLy5yZWxz&#10;UEsBAi0AFAAGAAgAAAAhANYdEQUiAgAARwQAAA4AAAAAAAAAAAAAAAAALgIAAGRycy9lMm9Eb2Mu&#10;eG1sUEsBAi0AFAAGAAgAAAAhAHJ8OS/gAAAACQEAAA8AAAAAAAAAAAAAAAAAfAQAAGRycy9kb3du&#10;cmV2LnhtbFBLBQYAAAAABAAEAPMAAACJBQAAAAA=&#10;">
                <v:textbox>
                  <w:txbxContent>
                    <w:p w:rsidR="00DE5173" w:rsidRDefault="00DE5173">
                      <w:r>
                        <w:t xml:space="preserve">Dark Fiber </w:t>
                      </w:r>
                      <w:r w:rsidR="00A56225">
                        <w:t xml:space="preserve">Infrastructure </w:t>
                      </w:r>
                      <w:r w:rsidR="00E71FC3">
                        <w:t xml:space="preserve">Developer, providing </w:t>
                      </w:r>
                      <w:r>
                        <w:t xml:space="preserve">IRUs, </w:t>
                      </w:r>
                      <w:proofErr w:type="spellStart"/>
                      <w:r>
                        <w:t>Nonswitched</w:t>
                      </w:r>
                      <w:proofErr w:type="spellEnd"/>
                      <w:r>
                        <w:t xml:space="preserve"> private line transport at </w:t>
                      </w:r>
                      <w:r w:rsidR="00A56225">
                        <w:t>wholesale level statewide</w:t>
                      </w:r>
                      <w:r w:rsidR="00A2103B">
                        <w:t xml:space="preserve"> in support of internet services</w:t>
                      </w:r>
                      <w:r w:rsidR="00A56225">
                        <w:t xml:space="preserve">. Primarily facilities based, building and leasing out our own transport facilities, may also purchase or lease bundled or unbundled network elements or components. </w:t>
                      </w:r>
                    </w:p>
                    <w:p w:rsidR="00BB5F75" w:rsidRDefault="00DE5173">
                      <w:r>
                        <w:t xml:space="preserve">No </w:t>
                      </w:r>
                      <w:r w:rsidR="00A2103B">
                        <w:t xml:space="preserve">direct participation in providing </w:t>
                      </w:r>
                      <w:r>
                        <w:t>shared</w:t>
                      </w:r>
                      <w:r w:rsidR="00DA28EC">
                        <w:t xml:space="preserve"> (STS)</w:t>
                      </w:r>
                      <w:r>
                        <w:t>,</w:t>
                      </w:r>
                      <w:r w:rsidR="00DA28EC">
                        <w:t xml:space="preserve"> operator,</w:t>
                      </w:r>
                      <w:r>
                        <w:t xml:space="preserve"> local </w:t>
                      </w:r>
                      <w:proofErr w:type="spellStart"/>
                      <w:r>
                        <w:t>intraexchange</w:t>
                      </w:r>
                      <w:proofErr w:type="spellEnd"/>
                      <w:r>
                        <w:t xml:space="preserve"> switched dial tone or long-distance toll</w:t>
                      </w:r>
                      <w:r w:rsidR="00A56225">
                        <w:t xml:space="preserve"> services at retail level</w:t>
                      </w:r>
                      <w:r w:rsidR="00A2103B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1"/>
    </w:p>
    <w:sectPr w:rsidR="00151FBF" w:rsidRPr="00D05937">
      <w:footerReference w:type="even" r:id="rId16"/>
      <w:footerReference w:type="default" r:id="rId1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E8" w:rsidRDefault="000435E8">
      <w:r>
        <w:separator/>
      </w:r>
    </w:p>
  </w:endnote>
  <w:endnote w:type="continuationSeparator" w:id="0">
    <w:p w:rsidR="000435E8" w:rsidRDefault="000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049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0E42" w:rsidRDefault="002A0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71F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71FC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05937" w:rsidRDefault="00D0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E8" w:rsidRDefault="000435E8">
      <w:r>
        <w:separator/>
      </w:r>
    </w:p>
  </w:footnote>
  <w:footnote w:type="continuationSeparator" w:id="0">
    <w:p w:rsidR="000435E8" w:rsidRDefault="0004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0"/>
    <w:rsid w:val="00014B47"/>
    <w:rsid w:val="00037EA5"/>
    <w:rsid w:val="000435E8"/>
    <w:rsid w:val="00067741"/>
    <w:rsid w:val="000D7197"/>
    <w:rsid w:val="001236A9"/>
    <w:rsid w:val="00142681"/>
    <w:rsid w:val="00151FBF"/>
    <w:rsid w:val="00216504"/>
    <w:rsid w:val="00236C15"/>
    <w:rsid w:val="002460A0"/>
    <w:rsid w:val="002A0E42"/>
    <w:rsid w:val="002F74F1"/>
    <w:rsid w:val="003059D7"/>
    <w:rsid w:val="00366ECF"/>
    <w:rsid w:val="0038075D"/>
    <w:rsid w:val="00390360"/>
    <w:rsid w:val="00420776"/>
    <w:rsid w:val="004776C0"/>
    <w:rsid w:val="004D40AE"/>
    <w:rsid w:val="004E0A1D"/>
    <w:rsid w:val="004E4233"/>
    <w:rsid w:val="004E583E"/>
    <w:rsid w:val="00566B10"/>
    <w:rsid w:val="005879B6"/>
    <w:rsid w:val="005A52DF"/>
    <w:rsid w:val="005D706D"/>
    <w:rsid w:val="005F4308"/>
    <w:rsid w:val="006621B8"/>
    <w:rsid w:val="006A1209"/>
    <w:rsid w:val="0078016B"/>
    <w:rsid w:val="007841AE"/>
    <w:rsid w:val="007E0D9F"/>
    <w:rsid w:val="007E62B2"/>
    <w:rsid w:val="007F173B"/>
    <w:rsid w:val="00867119"/>
    <w:rsid w:val="00872D59"/>
    <w:rsid w:val="008F7EDE"/>
    <w:rsid w:val="00936FBA"/>
    <w:rsid w:val="0097129C"/>
    <w:rsid w:val="00994119"/>
    <w:rsid w:val="009C0499"/>
    <w:rsid w:val="009C2100"/>
    <w:rsid w:val="009C3559"/>
    <w:rsid w:val="009D42A9"/>
    <w:rsid w:val="009D75D6"/>
    <w:rsid w:val="009F6A8C"/>
    <w:rsid w:val="00A02F35"/>
    <w:rsid w:val="00A2103B"/>
    <w:rsid w:val="00A46D94"/>
    <w:rsid w:val="00A56225"/>
    <w:rsid w:val="00AC0DDA"/>
    <w:rsid w:val="00AC1917"/>
    <w:rsid w:val="00AC2239"/>
    <w:rsid w:val="00B13B24"/>
    <w:rsid w:val="00B53E5C"/>
    <w:rsid w:val="00B63456"/>
    <w:rsid w:val="00B83FE4"/>
    <w:rsid w:val="00B9500B"/>
    <w:rsid w:val="00BB5F75"/>
    <w:rsid w:val="00BC1AC7"/>
    <w:rsid w:val="00BD12F0"/>
    <w:rsid w:val="00BF6931"/>
    <w:rsid w:val="00C3423E"/>
    <w:rsid w:val="00C44E84"/>
    <w:rsid w:val="00C60136"/>
    <w:rsid w:val="00C92CBC"/>
    <w:rsid w:val="00D05937"/>
    <w:rsid w:val="00D15A39"/>
    <w:rsid w:val="00D83992"/>
    <w:rsid w:val="00D94AC2"/>
    <w:rsid w:val="00DA28EC"/>
    <w:rsid w:val="00DE5173"/>
    <w:rsid w:val="00E24C90"/>
    <w:rsid w:val="00E25316"/>
    <w:rsid w:val="00E659E0"/>
    <w:rsid w:val="00E71FC3"/>
    <w:rsid w:val="00EA332C"/>
    <w:rsid w:val="00EA55D6"/>
    <w:rsid w:val="00F420DA"/>
    <w:rsid w:val="00F4688C"/>
    <w:rsid w:val="00F565B3"/>
    <w:rsid w:val="00F61DCA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36FCC84"/>
  <w15:chartTrackingRefBased/>
  <w15:docId w15:val="{018A78FA-2EC1-4105-811F-6067291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tc.wa.gov/e-fil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app.leg.wa.gov/WAC/default.aspx?cite=480-121-06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rds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2017-02-07T08:00:00+00:00</OpenedDate>
    <Date1 xmlns="dc463f71-b30c-4ab2-9473-d307f9d35888">2017-02-07T08:00:00+00:00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Fiber Connect Washington, LLC</CaseCompanyNames>
    <Nickname xmlns="http://schemas.microsoft.com/sharepoint/v3" xsi:nil="true"/>
    <DocketNumber xmlns="dc463f71-b30c-4ab2-9473-d307f9d35888">170083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6C283AE933954CB8BBC736F40638E2" ma:contentTypeVersion="92" ma:contentTypeDescription="" ma:contentTypeScope="" ma:versionID="ed407224f03cb789546aabdaae428b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CD666-EA32-456C-B68D-5E04BEA19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5247F-1E33-4336-B6DB-BB412F2437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c60ad0-8c60-48d0-b5e5-d503ee04a51f"/>
  </ds:schemaRefs>
</ds:datastoreItem>
</file>

<file path=customXml/itemProps3.xml><?xml version="1.0" encoding="utf-8"?>
<ds:datastoreItem xmlns:ds="http://schemas.openxmlformats.org/officeDocument/2006/customXml" ds:itemID="{6CF41273-B4BA-4515-B4BA-E6C6F6CB4F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9DF34C-9E67-4AC8-9F19-9D40EDE895C6}"/>
</file>

<file path=customXml/itemProps5.xml><?xml version="1.0" encoding="utf-8"?>
<ds:datastoreItem xmlns:ds="http://schemas.openxmlformats.org/officeDocument/2006/customXml" ds:itemID="{06C1B155-4A28-4547-942B-CCFCBDAEA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</vt:lpstr>
    </vt:vector>
  </TitlesOfParts>
  <Company>WUTC</Company>
  <LinksUpToDate>false</LinksUpToDate>
  <CharactersWithSpaces>3042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</dc:title>
  <dc:subject/>
  <dc:creator>Information Services</dc:creator>
  <cp:keywords/>
  <cp:lastModifiedBy>stephen hayes</cp:lastModifiedBy>
  <cp:revision>8</cp:revision>
  <cp:lastPrinted>2015-05-29T17:57:00Z</cp:lastPrinted>
  <dcterms:created xsi:type="dcterms:W3CDTF">2017-02-03T18:05:00Z</dcterms:created>
  <dcterms:modified xsi:type="dcterms:W3CDTF">2017-02-07T17:17:00Z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UTCSPDEVInstall (UTC)</vt:lpwstr>
  </property>
  <property fmtid="{D5CDD505-2E9C-101B-9397-08002B2CF9AE}" pid="3" name="xd_Signature">
    <vt:lpwstr/>
  </property>
  <property fmtid="{D5CDD505-2E9C-101B-9397-08002B2CF9AE}" pid="4" name="Order">
    <vt:lpwstr>500.000000000000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UTCSPDEVInstall (UTC)</vt:lpwstr>
  </property>
  <property fmtid="{D5CDD505-2E9C-101B-9397-08002B2CF9AE}" pid="8" name="ContentTypeId">
    <vt:lpwstr>0x0101006E56B4D1795A2E4DB2F0B01679ED314A00F66C283AE933954CB8BBC736F40638E2</vt:lpwstr>
  </property>
  <property fmtid="{D5CDD505-2E9C-101B-9397-08002B2CF9AE}" pid="9" name="Category">
    <vt:lpwstr>Telecommunications</vt:lpwstr>
  </property>
  <property fmtid="{D5CDD505-2E9C-101B-9397-08002B2CF9AE}" pid="10" name="Industry">
    <vt:lpwstr>Utility</vt:lpwstr>
  </property>
  <property fmtid="{D5CDD505-2E9C-101B-9397-08002B2CF9AE}" pid="11" name="Document Type">
    <vt:lpwstr>Other Fillable Form</vt:lpwstr>
  </property>
  <property fmtid="{D5CDD505-2E9C-101B-9397-08002B2CF9AE}" pid="12" name="Industry0">
    <vt:lpwstr/>
  </property>
  <property fmtid="{D5CDD505-2E9C-101B-9397-08002B2CF9AE}" pid="13" name="Category0">
    <vt:lpwstr/>
  </property>
  <property fmtid="{D5CDD505-2E9C-101B-9397-08002B2CF9AE}" pid="14" name="Document Type0">
    <vt:lpwstr/>
  </property>
  <property fmtid="{D5CDD505-2E9C-101B-9397-08002B2CF9AE}" pid="15" name="_docset_NoMedatataSyncRequired">
    <vt:lpwstr>False</vt:lpwstr>
  </property>
  <property fmtid="{D5CDD505-2E9C-101B-9397-08002B2CF9AE}" pid="16" name="IsEFSEC">
    <vt:bool>false</vt:bool>
  </property>
</Properties>
</file>