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458AE" w14:textId="77777777" w:rsidR="00AA41D6" w:rsidRPr="00EA48DD" w:rsidRDefault="00AA41D6" w:rsidP="002F3630">
      <w:pPr>
        <w:spacing w:line="264" w:lineRule="auto"/>
        <w:jc w:val="center"/>
        <w:rPr>
          <w:b/>
        </w:rPr>
      </w:pPr>
      <w:r w:rsidRPr="00EA48DD">
        <w:rPr>
          <w:b/>
        </w:rPr>
        <w:t>BEFORE THE WASHINGTON</w:t>
      </w:r>
    </w:p>
    <w:p w14:paraId="35FADF48" w14:textId="77777777" w:rsidR="00AA41D6" w:rsidRDefault="00AA41D6" w:rsidP="002F3630">
      <w:pPr>
        <w:spacing w:line="264" w:lineRule="auto"/>
        <w:jc w:val="center"/>
        <w:rPr>
          <w:b/>
        </w:rPr>
      </w:pPr>
      <w:r w:rsidRPr="00EA48DD">
        <w:rPr>
          <w:b/>
        </w:rPr>
        <w:t>UTILITIES AND TRANSPORTATION COMMISSION</w:t>
      </w:r>
    </w:p>
    <w:p w14:paraId="12C9A394" w14:textId="77777777" w:rsidR="002532F0" w:rsidRDefault="002532F0" w:rsidP="002F3630">
      <w:pPr>
        <w:spacing w:line="264" w:lineRule="auto"/>
        <w:jc w:val="center"/>
        <w:rPr>
          <w:b/>
        </w:rPr>
      </w:pPr>
    </w:p>
    <w:p w14:paraId="31224819" w14:textId="77777777" w:rsidR="00A5637C" w:rsidRDefault="00A5637C" w:rsidP="006127BB">
      <w:pPr>
        <w:spacing w:line="264" w:lineRule="auto"/>
        <w:rPr>
          <w:b/>
        </w:rPr>
      </w:pP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270"/>
        <w:gridCol w:w="4426"/>
      </w:tblGrid>
      <w:tr w:rsidR="00AA41D6" w:rsidRPr="00EA48DD" w14:paraId="4BA191BD" w14:textId="77777777" w:rsidTr="006127BB"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14:paraId="4EC8BD3E" w14:textId="77777777" w:rsidR="00A7114B" w:rsidRPr="00EA48DD" w:rsidRDefault="00A7114B" w:rsidP="002F3630">
            <w:pPr>
              <w:spacing w:line="264" w:lineRule="auto"/>
            </w:pPr>
            <w:r w:rsidRPr="00EA48DD">
              <w:t>WASHINGTON UTILITIES AND TRANSPORTATION COMMISSION,</w:t>
            </w:r>
          </w:p>
          <w:p w14:paraId="0610C1FA" w14:textId="77777777" w:rsidR="00A7114B" w:rsidRPr="00EA48DD" w:rsidRDefault="00A7114B" w:rsidP="002F3630">
            <w:pPr>
              <w:spacing w:line="264" w:lineRule="auto"/>
            </w:pPr>
          </w:p>
          <w:p w14:paraId="10379484" w14:textId="599A934D" w:rsidR="00A7114B" w:rsidRPr="00EA48DD" w:rsidRDefault="00A7114B" w:rsidP="002F3630">
            <w:pPr>
              <w:tabs>
                <w:tab w:val="left" w:pos="2160"/>
              </w:tabs>
              <w:spacing w:line="264" w:lineRule="auto"/>
            </w:pPr>
            <w:r w:rsidRPr="00EA48DD">
              <w:tab/>
              <w:t>Complainant,</w:t>
            </w:r>
          </w:p>
          <w:p w14:paraId="3F494799" w14:textId="77777777" w:rsidR="00A7114B" w:rsidRPr="00EA48DD" w:rsidRDefault="00A7114B" w:rsidP="002F3630">
            <w:pPr>
              <w:tabs>
                <w:tab w:val="left" w:pos="2160"/>
              </w:tabs>
              <w:spacing w:line="264" w:lineRule="auto"/>
            </w:pPr>
            <w:proofErr w:type="gramStart"/>
            <w:r w:rsidRPr="00EA48DD">
              <w:t>v</w:t>
            </w:r>
            <w:proofErr w:type="gramEnd"/>
            <w:r w:rsidRPr="00EA48DD">
              <w:t>.</w:t>
            </w:r>
          </w:p>
          <w:p w14:paraId="794C8288" w14:textId="77777777" w:rsidR="00A7114B" w:rsidRPr="00EA48DD" w:rsidRDefault="00A7114B" w:rsidP="002F3630">
            <w:pPr>
              <w:tabs>
                <w:tab w:val="left" w:pos="2160"/>
              </w:tabs>
              <w:spacing w:line="264" w:lineRule="auto"/>
            </w:pPr>
          </w:p>
          <w:p w14:paraId="0738A654" w14:textId="3C79FF57" w:rsidR="00A7114B" w:rsidRPr="00EA48DD" w:rsidRDefault="00FD7031" w:rsidP="002F3630">
            <w:pPr>
              <w:spacing w:line="264" w:lineRule="auto"/>
              <w:rPr>
                <w:bCs/>
              </w:rPr>
            </w:pPr>
            <w:r>
              <w:t>PUGET SOUND ENERGY</w:t>
            </w:r>
            <w:r w:rsidR="00634B3A">
              <w:rPr>
                <w:bCs/>
              </w:rPr>
              <w:t>,</w:t>
            </w:r>
          </w:p>
          <w:p w14:paraId="23518F01" w14:textId="77777777" w:rsidR="00A7114B" w:rsidRPr="00EA48DD" w:rsidRDefault="00A7114B" w:rsidP="002F3630">
            <w:pPr>
              <w:tabs>
                <w:tab w:val="left" w:pos="2160"/>
              </w:tabs>
              <w:spacing w:line="264" w:lineRule="auto"/>
            </w:pPr>
          </w:p>
          <w:p w14:paraId="0AE7CC78" w14:textId="77777777" w:rsidR="00672178" w:rsidRPr="00EA48DD" w:rsidRDefault="00A7114B" w:rsidP="002F3630">
            <w:pPr>
              <w:tabs>
                <w:tab w:val="left" w:pos="2160"/>
              </w:tabs>
              <w:spacing w:line="264" w:lineRule="auto"/>
            </w:pPr>
            <w:r w:rsidRPr="00EA48DD">
              <w:tab/>
              <w:t>Respondent.</w:t>
            </w:r>
          </w:p>
          <w:p w14:paraId="799BC66C" w14:textId="736893CA" w:rsidR="00AA41D6" w:rsidRPr="00EA48DD" w:rsidRDefault="00AA41D6" w:rsidP="002F3630">
            <w:pPr>
              <w:keepLines/>
              <w:spacing w:line="264" w:lineRule="auto"/>
              <w:ind w:right="-278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</w:tcPr>
          <w:p w14:paraId="3DFE82F2" w14:textId="6CA4272A" w:rsidR="00672178" w:rsidRPr="00EA48DD" w:rsidRDefault="00672178" w:rsidP="002F3630">
            <w:pPr>
              <w:keepLines/>
              <w:spacing w:line="264" w:lineRule="auto"/>
            </w:pPr>
          </w:p>
        </w:tc>
        <w:tc>
          <w:tcPr>
            <w:tcW w:w="4426" w:type="dxa"/>
            <w:tcBorders>
              <w:top w:val="nil"/>
              <w:bottom w:val="nil"/>
            </w:tcBorders>
          </w:tcPr>
          <w:p w14:paraId="67F24B76" w14:textId="71ABCCA7" w:rsidR="00AA41D6" w:rsidRPr="00EA48DD" w:rsidRDefault="00AA41D6" w:rsidP="002F3630">
            <w:pPr>
              <w:keepLines/>
              <w:spacing w:line="264" w:lineRule="auto"/>
            </w:pPr>
            <w:r w:rsidRPr="004329E0">
              <w:t xml:space="preserve">DOCKET </w:t>
            </w:r>
            <w:r w:rsidR="00634B3A" w:rsidRPr="004329E0">
              <w:t>PG-</w:t>
            </w:r>
            <w:r w:rsidR="003809F7">
              <w:t>160924</w:t>
            </w:r>
          </w:p>
          <w:p w14:paraId="42FFA4C2" w14:textId="77777777" w:rsidR="00EF505A" w:rsidRDefault="00EF505A" w:rsidP="002F3630">
            <w:pPr>
              <w:keepLines/>
              <w:spacing w:line="264" w:lineRule="auto"/>
            </w:pPr>
          </w:p>
          <w:p w14:paraId="3012A1C0" w14:textId="1A18BB87" w:rsidR="006E21DA" w:rsidRPr="00EA48DD" w:rsidRDefault="00EF505A" w:rsidP="002F3630">
            <w:pPr>
              <w:keepLines/>
              <w:spacing w:line="264" w:lineRule="auto"/>
            </w:pPr>
            <w:r>
              <w:t>COMPLAINT</w:t>
            </w:r>
          </w:p>
          <w:p w14:paraId="43C730A2" w14:textId="2D65FE64" w:rsidR="0003199B" w:rsidRPr="0003199B" w:rsidRDefault="0003199B" w:rsidP="002F3630">
            <w:pPr>
              <w:pStyle w:val="Header"/>
              <w:keepLines/>
              <w:tabs>
                <w:tab w:val="clear" w:pos="4320"/>
                <w:tab w:val="clear" w:pos="8640"/>
              </w:tabs>
              <w:spacing w:line="264" w:lineRule="auto"/>
              <w:rPr>
                <w:b/>
              </w:rPr>
            </w:pPr>
          </w:p>
        </w:tc>
      </w:tr>
    </w:tbl>
    <w:p w14:paraId="1060E62A" w14:textId="77777777" w:rsidR="00AA41D6" w:rsidRDefault="00AA41D6" w:rsidP="002F3630">
      <w:pPr>
        <w:pStyle w:val="FindingsConclusions"/>
        <w:numPr>
          <w:ilvl w:val="0"/>
          <w:numId w:val="0"/>
        </w:numPr>
        <w:spacing w:line="264" w:lineRule="auto"/>
      </w:pPr>
    </w:p>
    <w:p w14:paraId="456EB9E5" w14:textId="64CD44D3" w:rsidR="00AA41D6" w:rsidRPr="00135EED" w:rsidRDefault="00AA41D6" w:rsidP="006127BB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88" w:lineRule="auto"/>
      </w:pPr>
      <w:r w:rsidRPr="00135EED">
        <w:t>The Washington Utilities and Transportation Commission (Commission)</w:t>
      </w:r>
      <w:r w:rsidR="0040506B" w:rsidRPr="00135EED">
        <w:t>,</w:t>
      </w:r>
      <w:r w:rsidRPr="00135EED">
        <w:t xml:space="preserve"> on its own motion, and through its Staff, alleges:</w:t>
      </w:r>
      <w:bookmarkStart w:id="0" w:name="_GoBack"/>
      <w:bookmarkEnd w:id="0"/>
    </w:p>
    <w:p w14:paraId="43DE6D85" w14:textId="77777777" w:rsidR="00026882" w:rsidRPr="00135EED" w:rsidRDefault="00026882" w:rsidP="002F3630">
      <w:pPr>
        <w:pStyle w:val="FindingsConclusions"/>
        <w:numPr>
          <w:ilvl w:val="0"/>
          <w:numId w:val="0"/>
        </w:numPr>
        <w:spacing w:line="264" w:lineRule="auto"/>
      </w:pPr>
    </w:p>
    <w:p w14:paraId="471C4D4D" w14:textId="1350A0C6" w:rsidR="0040069A" w:rsidRPr="00135EED" w:rsidRDefault="0040069A" w:rsidP="002F3630">
      <w:pPr>
        <w:pStyle w:val="FindingsConclusions"/>
        <w:numPr>
          <w:ilvl w:val="0"/>
          <w:numId w:val="0"/>
        </w:numPr>
        <w:spacing w:after="240" w:line="264" w:lineRule="auto"/>
        <w:jc w:val="center"/>
      </w:pPr>
      <w:r w:rsidRPr="00135EED">
        <w:rPr>
          <w:b/>
        </w:rPr>
        <w:t>I.</w:t>
      </w:r>
      <w:r w:rsidRPr="00135EED">
        <w:rPr>
          <w:b/>
        </w:rPr>
        <w:tab/>
      </w:r>
      <w:r w:rsidR="00F160C6" w:rsidRPr="00135EED">
        <w:rPr>
          <w:b/>
        </w:rPr>
        <w:t>PARTIES</w:t>
      </w:r>
    </w:p>
    <w:p w14:paraId="7A6A38B2" w14:textId="4FB87760" w:rsidR="00F160C6" w:rsidRPr="00135EED" w:rsidRDefault="00F160C6" w:rsidP="006127BB">
      <w:pPr>
        <w:pStyle w:val="FindingsConclusions"/>
        <w:numPr>
          <w:ilvl w:val="0"/>
          <w:numId w:val="2"/>
        </w:numPr>
        <w:tabs>
          <w:tab w:val="clear" w:pos="720"/>
        </w:tabs>
        <w:spacing w:line="288" w:lineRule="auto"/>
      </w:pPr>
      <w:r w:rsidRPr="00135EED">
        <w:t>The Commission is an agency of Washington</w:t>
      </w:r>
      <w:r w:rsidR="00E438E6" w:rsidRPr="00135EED">
        <w:t xml:space="preserve"> </w:t>
      </w:r>
      <w:r w:rsidR="00DA26FF" w:rsidRPr="00135EED">
        <w:t>S</w:t>
      </w:r>
      <w:r w:rsidRPr="00135EED">
        <w:t xml:space="preserve">tate </w:t>
      </w:r>
      <w:r w:rsidR="00DA26FF" w:rsidRPr="00135EED">
        <w:t xml:space="preserve">authorized </w:t>
      </w:r>
      <w:r w:rsidR="00460D5A" w:rsidRPr="00135EED">
        <w:t>under RCW 81.88</w:t>
      </w:r>
      <w:r w:rsidR="00D975B3" w:rsidRPr="00135EED">
        <w:t>, WAC 480-90, and WAC 480-93</w:t>
      </w:r>
      <w:r w:rsidR="00460D5A" w:rsidRPr="00135EED">
        <w:t xml:space="preserve"> to regulate pipeline companies</w:t>
      </w:r>
      <w:r w:rsidR="00DA26FF" w:rsidRPr="00135EED">
        <w:t>.</w:t>
      </w:r>
    </w:p>
    <w:p w14:paraId="580E070A" w14:textId="77777777" w:rsidR="00F160C6" w:rsidRPr="00135EED" w:rsidRDefault="00F160C6" w:rsidP="002F3630">
      <w:pPr>
        <w:pStyle w:val="NoSpacing"/>
        <w:spacing w:line="264" w:lineRule="auto"/>
      </w:pPr>
    </w:p>
    <w:p w14:paraId="2D30E692" w14:textId="11416817" w:rsidR="00F160C6" w:rsidRPr="00135EED" w:rsidRDefault="00D975B3" w:rsidP="006127BB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88" w:lineRule="auto"/>
      </w:pPr>
      <w:r w:rsidRPr="00135EED">
        <w:t>Puget Sound Energy</w:t>
      </w:r>
      <w:r w:rsidR="00DA26FF" w:rsidRPr="00135EED">
        <w:t xml:space="preserve"> (</w:t>
      </w:r>
      <w:r w:rsidRPr="00135EED">
        <w:t>PSE</w:t>
      </w:r>
      <w:r w:rsidR="00385391" w:rsidRPr="00135EED">
        <w:t xml:space="preserve"> or </w:t>
      </w:r>
      <w:r w:rsidR="004E3B6C" w:rsidRPr="00135EED">
        <w:t>C</w:t>
      </w:r>
      <w:r w:rsidR="00385391" w:rsidRPr="00135EED">
        <w:t>ompany</w:t>
      </w:r>
      <w:r w:rsidR="00DA26FF" w:rsidRPr="00135EED">
        <w:t>) is a corporation that</w:t>
      </w:r>
      <w:r w:rsidR="00BE38D7" w:rsidRPr="00135EED">
        <w:t xml:space="preserve"> </w:t>
      </w:r>
      <w:r w:rsidR="00096526" w:rsidRPr="00135EED">
        <w:t>owns, maintains, and operates</w:t>
      </w:r>
      <w:r w:rsidR="00DA26FF" w:rsidRPr="00135EED">
        <w:t xml:space="preserve"> natural gas </w:t>
      </w:r>
      <w:r w:rsidR="00096526" w:rsidRPr="00135EED">
        <w:t>pipelines and appurtenances</w:t>
      </w:r>
      <w:r w:rsidR="00DA26FF" w:rsidRPr="00135EED">
        <w:t xml:space="preserve"> in Washington State.</w:t>
      </w:r>
    </w:p>
    <w:p w14:paraId="21CE3201" w14:textId="77777777" w:rsidR="008231F9" w:rsidRPr="00135EED" w:rsidRDefault="008231F9" w:rsidP="006127BB">
      <w:pPr>
        <w:pStyle w:val="FindingsConclusions"/>
        <w:numPr>
          <w:ilvl w:val="0"/>
          <w:numId w:val="0"/>
        </w:numPr>
        <w:spacing w:line="288" w:lineRule="auto"/>
      </w:pPr>
    </w:p>
    <w:p w14:paraId="28B08888" w14:textId="5581FD00" w:rsidR="008231F9" w:rsidRPr="00135EED" w:rsidRDefault="008231F9" w:rsidP="006127BB">
      <w:pPr>
        <w:spacing w:after="240" w:line="288" w:lineRule="auto"/>
        <w:jc w:val="center"/>
        <w:rPr>
          <w:b/>
        </w:rPr>
      </w:pPr>
      <w:r w:rsidRPr="00135EED">
        <w:rPr>
          <w:b/>
        </w:rPr>
        <w:t>II.</w:t>
      </w:r>
      <w:r w:rsidRPr="00135EED">
        <w:rPr>
          <w:b/>
        </w:rPr>
        <w:tab/>
        <w:t>JURISDICTION</w:t>
      </w:r>
    </w:p>
    <w:p w14:paraId="6646DDCA" w14:textId="1837620F" w:rsidR="00D975B3" w:rsidRPr="00135EED" w:rsidRDefault="008231F9" w:rsidP="006127BB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88" w:lineRule="auto"/>
      </w:pPr>
      <w:r w:rsidRPr="00135EED">
        <w:t xml:space="preserve">The Commission has jurisdiction over </w:t>
      </w:r>
      <w:r w:rsidR="00D975B3" w:rsidRPr="00135EED">
        <w:t xml:space="preserve">PSE because PSE is a “pipeline company” </w:t>
      </w:r>
      <w:r w:rsidR="00454465" w:rsidRPr="00135EED">
        <w:t>and a “gas pipeline company” as those terms are used throughout RCW 81.88.</w:t>
      </w:r>
    </w:p>
    <w:p w14:paraId="6282203D" w14:textId="77777777" w:rsidR="00D975B3" w:rsidRPr="00135EED" w:rsidRDefault="00D975B3" w:rsidP="00D975B3">
      <w:pPr>
        <w:pStyle w:val="FindingsConclusions"/>
        <w:numPr>
          <w:ilvl w:val="0"/>
          <w:numId w:val="0"/>
        </w:numPr>
        <w:spacing w:line="264" w:lineRule="auto"/>
      </w:pPr>
    </w:p>
    <w:p w14:paraId="17729516" w14:textId="47B76A9F" w:rsidR="008231F9" w:rsidRPr="00135EED" w:rsidRDefault="002F3630" w:rsidP="006127BB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88" w:lineRule="auto"/>
      </w:pPr>
      <w:r w:rsidRPr="00135EED">
        <w:t>The Commission brings this C</w:t>
      </w:r>
      <w:r w:rsidR="00096526" w:rsidRPr="00135EED">
        <w:t>omplaint under RCW 81.04.110.</w:t>
      </w:r>
    </w:p>
    <w:p w14:paraId="0414FCCA" w14:textId="77777777" w:rsidR="00026882" w:rsidRPr="00135EED" w:rsidRDefault="00026882" w:rsidP="006127BB">
      <w:pPr>
        <w:pStyle w:val="NoSpacing"/>
        <w:spacing w:line="288" w:lineRule="auto"/>
      </w:pPr>
    </w:p>
    <w:p w14:paraId="3432895B" w14:textId="0418C6DE" w:rsidR="00AA41D6" w:rsidRPr="00135EED" w:rsidRDefault="002A0067" w:rsidP="006127BB">
      <w:pPr>
        <w:pStyle w:val="Heading3"/>
        <w:spacing w:after="240" w:line="288" w:lineRule="auto"/>
      </w:pPr>
      <w:r w:rsidRPr="00135EED">
        <w:t>I</w:t>
      </w:r>
      <w:r w:rsidR="00AA41D6" w:rsidRPr="00135EED">
        <w:t>I</w:t>
      </w:r>
      <w:r w:rsidR="002F0389" w:rsidRPr="00135EED">
        <w:t>I</w:t>
      </w:r>
      <w:r w:rsidR="00AA41D6" w:rsidRPr="00135EED">
        <w:t>.</w:t>
      </w:r>
      <w:r w:rsidR="00AA41D6" w:rsidRPr="00135EED">
        <w:tab/>
      </w:r>
      <w:r w:rsidR="005911CE" w:rsidRPr="00135EED">
        <w:t>FACTUAL ALLEGATIONS</w:t>
      </w:r>
    </w:p>
    <w:p w14:paraId="2DB5321C" w14:textId="12BAB2F6" w:rsidR="006706D8" w:rsidRPr="00135EED" w:rsidRDefault="00DA4540" w:rsidP="006127BB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88" w:lineRule="auto"/>
      </w:pPr>
      <w:r w:rsidRPr="00135EED">
        <w:t xml:space="preserve">On March 9, 2016, at approximately 1:43 a.m., a </w:t>
      </w:r>
      <w:r w:rsidR="00EE669E" w:rsidRPr="00135EED">
        <w:t xml:space="preserve">natural </w:t>
      </w:r>
      <w:r w:rsidRPr="00135EED">
        <w:t xml:space="preserve">gas explosion occurred in the vicinity of </w:t>
      </w:r>
      <w:r w:rsidR="00C56374" w:rsidRPr="00135EED">
        <w:t>8411 Greenwood Avenue North, Seattle, Washington.</w:t>
      </w:r>
    </w:p>
    <w:p w14:paraId="2F736632" w14:textId="0CEB11D5" w:rsidR="00DF7AD9" w:rsidRPr="00135EED" w:rsidRDefault="00DF7AD9" w:rsidP="00DF7AD9">
      <w:pPr>
        <w:pStyle w:val="FindingsConclusions"/>
        <w:numPr>
          <w:ilvl w:val="0"/>
          <w:numId w:val="0"/>
        </w:numPr>
        <w:spacing w:line="264" w:lineRule="auto"/>
      </w:pPr>
    </w:p>
    <w:p w14:paraId="79244ACD" w14:textId="72102444" w:rsidR="00DF7AD9" w:rsidRPr="00135EED" w:rsidRDefault="00DF7AD9" w:rsidP="000C310D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64" w:lineRule="auto"/>
      </w:pPr>
      <w:r w:rsidRPr="00135EED">
        <w:t xml:space="preserve">The explosion caused property damage and </w:t>
      </w:r>
      <w:r w:rsidR="00C56374" w:rsidRPr="00135EED">
        <w:t>personal injuries</w:t>
      </w:r>
      <w:r w:rsidRPr="00135EED">
        <w:t>.</w:t>
      </w:r>
    </w:p>
    <w:p w14:paraId="3D08364C" w14:textId="279317C8" w:rsidR="00DA4540" w:rsidRPr="00135EED" w:rsidRDefault="00DA4540" w:rsidP="00DA4540">
      <w:pPr>
        <w:pStyle w:val="FindingsConclusions"/>
        <w:numPr>
          <w:ilvl w:val="0"/>
          <w:numId w:val="0"/>
        </w:numPr>
        <w:spacing w:line="264" w:lineRule="auto"/>
      </w:pPr>
    </w:p>
    <w:p w14:paraId="7F17C81D" w14:textId="75993D17" w:rsidR="00DA4540" w:rsidRPr="00135EED" w:rsidRDefault="00C56374" w:rsidP="006127BB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88" w:lineRule="auto"/>
      </w:pPr>
      <w:r w:rsidRPr="00135EED">
        <w:lastRenderedPageBreak/>
        <w:t>The</w:t>
      </w:r>
      <w:r w:rsidR="00DF7AD9" w:rsidRPr="00135EED">
        <w:t xml:space="preserve"> gas</w:t>
      </w:r>
      <w:r w:rsidRPr="00135EED">
        <w:t xml:space="preserve"> </w:t>
      </w:r>
      <w:r w:rsidR="00FA19DC" w:rsidRPr="00135EED">
        <w:t xml:space="preserve">that ignited </w:t>
      </w:r>
      <w:r w:rsidRPr="00135EED">
        <w:t>leaked from</w:t>
      </w:r>
      <w:r w:rsidR="002532F0" w:rsidRPr="00135EED">
        <w:t xml:space="preserve"> a ¾”</w:t>
      </w:r>
      <w:r w:rsidR="004D6D43" w:rsidRPr="00135EED">
        <w:t xml:space="preserve"> </w:t>
      </w:r>
      <w:r w:rsidRPr="00135EED">
        <w:t xml:space="preserve">service line </w:t>
      </w:r>
      <w:r w:rsidR="00BE38D7" w:rsidRPr="00135EED">
        <w:t>attached to the north-facing wall of 8411 Greenwood Avenue North</w:t>
      </w:r>
      <w:r w:rsidR="004D6D43" w:rsidRPr="00135EED">
        <w:t xml:space="preserve"> (Mr. Gyros building)</w:t>
      </w:r>
      <w:r w:rsidR="005B66B9" w:rsidRPr="00135EED">
        <w:t>.</w:t>
      </w:r>
    </w:p>
    <w:p w14:paraId="09D591DB" w14:textId="031CD1B2" w:rsidR="00DF7AD9" w:rsidRPr="00135EED" w:rsidRDefault="00DF7AD9" w:rsidP="00DF7AD9">
      <w:pPr>
        <w:pStyle w:val="FindingsConclusions"/>
        <w:numPr>
          <w:ilvl w:val="0"/>
          <w:numId w:val="0"/>
        </w:numPr>
        <w:spacing w:line="264" w:lineRule="auto"/>
      </w:pPr>
    </w:p>
    <w:p w14:paraId="4BE8CD42" w14:textId="7EAD91EF" w:rsidR="004A537B" w:rsidRPr="00135EED" w:rsidRDefault="004A537B" w:rsidP="00B07C5D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64" w:lineRule="auto"/>
      </w:pPr>
      <w:r w:rsidRPr="00135EED">
        <w:t xml:space="preserve">The leak </w:t>
      </w:r>
      <w:r w:rsidR="006D42AD" w:rsidRPr="00135EED">
        <w:t>was cause</w:t>
      </w:r>
      <w:r w:rsidR="00EE669E" w:rsidRPr="00135EED">
        <w:t>d</w:t>
      </w:r>
      <w:r w:rsidR="006D42AD" w:rsidRPr="00135EED">
        <w:t xml:space="preserve"> in part by</w:t>
      </w:r>
      <w:r w:rsidRPr="00135EED">
        <w:t xml:space="preserve"> damage to the service line from an external force.</w:t>
      </w:r>
    </w:p>
    <w:p w14:paraId="3D173F5C" w14:textId="77777777" w:rsidR="004A537B" w:rsidRPr="00135EED" w:rsidRDefault="004A537B" w:rsidP="004A537B">
      <w:pPr>
        <w:pStyle w:val="FindingsConclusions"/>
        <w:numPr>
          <w:ilvl w:val="0"/>
          <w:numId w:val="0"/>
        </w:numPr>
        <w:spacing w:line="264" w:lineRule="auto"/>
      </w:pPr>
    </w:p>
    <w:p w14:paraId="54F657FC" w14:textId="32CF6B87" w:rsidR="00DF7AD9" w:rsidRPr="00135EED" w:rsidRDefault="00DF7AD9" w:rsidP="006127BB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88" w:lineRule="auto"/>
      </w:pPr>
      <w:r w:rsidRPr="00135EED">
        <w:t xml:space="preserve">According to PSE’s records, PSE </w:t>
      </w:r>
      <w:r w:rsidR="00C54A2E" w:rsidRPr="00135EED">
        <w:t xml:space="preserve">or its agent </w:t>
      </w:r>
      <w:r w:rsidR="00BE38D7" w:rsidRPr="00135EED">
        <w:t xml:space="preserve">attempted to </w:t>
      </w:r>
      <w:r w:rsidR="00FA19DC" w:rsidRPr="00135EED">
        <w:t>deactivate and abandon</w:t>
      </w:r>
      <w:r w:rsidRPr="00135EED">
        <w:t xml:space="preserve"> the service line </w:t>
      </w:r>
      <w:r w:rsidR="002E19FD" w:rsidRPr="00135EED">
        <w:t>on September 1,</w:t>
      </w:r>
      <w:r w:rsidRPr="00135EED">
        <w:t xml:space="preserve"> 2004.</w:t>
      </w:r>
    </w:p>
    <w:p w14:paraId="759FAFE7" w14:textId="77A27B37" w:rsidR="00DF7AD9" w:rsidRPr="00135EED" w:rsidRDefault="00DF7AD9" w:rsidP="00DF7AD9">
      <w:pPr>
        <w:pStyle w:val="FindingsConclusions"/>
        <w:numPr>
          <w:ilvl w:val="0"/>
          <w:numId w:val="0"/>
        </w:numPr>
        <w:spacing w:line="264" w:lineRule="auto"/>
      </w:pPr>
    </w:p>
    <w:p w14:paraId="5AFFD21D" w14:textId="0624B294" w:rsidR="00414A92" w:rsidRPr="00135EED" w:rsidRDefault="0040506B" w:rsidP="00414A92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64" w:lineRule="auto"/>
      </w:pPr>
      <w:r w:rsidRPr="00135EED">
        <w:t xml:space="preserve">On or about September 1, 2004, </w:t>
      </w:r>
      <w:r w:rsidR="00414A92" w:rsidRPr="00135EED">
        <w:t>PSE or its agent failed to disconnect the line from all sources of gas.</w:t>
      </w:r>
    </w:p>
    <w:p w14:paraId="4F85DCF7" w14:textId="7865A67B" w:rsidR="00414A92" w:rsidRPr="00135EED" w:rsidRDefault="00414A92" w:rsidP="00414A92">
      <w:pPr>
        <w:pStyle w:val="FindingsConclusions"/>
        <w:numPr>
          <w:ilvl w:val="0"/>
          <w:numId w:val="0"/>
        </w:numPr>
        <w:spacing w:line="264" w:lineRule="auto"/>
      </w:pPr>
    </w:p>
    <w:p w14:paraId="44B1DE26" w14:textId="3C077BC9" w:rsidR="00414A92" w:rsidRPr="00135EED" w:rsidRDefault="0040506B" w:rsidP="00414A92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64" w:lineRule="auto"/>
      </w:pPr>
      <w:r w:rsidRPr="00135EED">
        <w:t xml:space="preserve">On or about September 1, 2004, </w:t>
      </w:r>
      <w:r w:rsidR="00414A92" w:rsidRPr="00135EED">
        <w:t>PSE or its agent failed to purge the line.</w:t>
      </w:r>
    </w:p>
    <w:p w14:paraId="5CB73DC4" w14:textId="27AD9E20" w:rsidR="00414A92" w:rsidRPr="00135EED" w:rsidRDefault="00414A92" w:rsidP="00414A92">
      <w:pPr>
        <w:pStyle w:val="FindingsConclusions"/>
        <w:numPr>
          <w:ilvl w:val="0"/>
          <w:numId w:val="0"/>
        </w:numPr>
        <w:spacing w:line="264" w:lineRule="auto"/>
      </w:pPr>
    </w:p>
    <w:p w14:paraId="4A97F07D" w14:textId="48E3821A" w:rsidR="00414A92" w:rsidRPr="00135EED" w:rsidRDefault="0040506B" w:rsidP="00414A92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64" w:lineRule="auto"/>
      </w:pPr>
      <w:r w:rsidRPr="00135EED">
        <w:t xml:space="preserve">On or about September 1, 2004, </w:t>
      </w:r>
      <w:r w:rsidR="00414A92" w:rsidRPr="00135EED">
        <w:t>PSE or its agent failed to seal the ends of the line.</w:t>
      </w:r>
    </w:p>
    <w:p w14:paraId="1226EA5E" w14:textId="4144371D" w:rsidR="00DF7AD9" w:rsidRPr="00135EED" w:rsidRDefault="00DF7AD9" w:rsidP="00DF7AD9">
      <w:pPr>
        <w:pStyle w:val="FindingsConclusions"/>
        <w:numPr>
          <w:ilvl w:val="0"/>
          <w:numId w:val="0"/>
        </w:numPr>
        <w:spacing w:line="264" w:lineRule="auto"/>
      </w:pPr>
    </w:p>
    <w:p w14:paraId="04DA8F4C" w14:textId="4DB5563B" w:rsidR="00BE38D7" w:rsidRPr="00135EED" w:rsidRDefault="002E19FD" w:rsidP="00BE38D7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64" w:lineRule="auto"/>
      </w:pPr>
      <w:r w:rsidRPr="00135EED">
        <w:t>The service line remained</w:t>
      </w:r>
      <w:r w:rsidR="00414A92" w:rsidRPr="00135EED">
        <w:t xml:space="preserve"> </w:t>
      </w:r>
      <w:r w:rsidRPr="00135EED">
        <w:t>active until</w:t>
      </w:r>
      <w:r w:rsidR="00BE38D7" w:rsidRPr="00135EED">
        <w:t xml:space="preserve"> deactivated after</w:t>
      </w:r>
      <w:r w:rsidRPr="00135EED">
        <w:t xml:space="preserve"> the March 9, 2016</w:t>
      </w:r>
      <w:r w:rsidR="00FC7DF6" w:rsidRPr="00135EED">
        <w:t>,</w:t>
      </w:r>
      <w:r w:rsidRPr="00135EED">
        <w:t xml:space="preserve"> explosion.</w:t>
      </w:r>
    </w:p>
    <w:p w14:paraId="4E24666A" w14:textId="2DC569DB" w:rsidR="00FA19DC" w:rsidRPr="00135EED" w:rsidRDefault="00FA19DC" w:rsidP="00FA19DC">
      <w:pPr>
        <w:pStyle w:val="FindingsConclusions"/>
        <w:numPr>
          <w:ilvl w:val="0"/>
          <w:numId w:val="0"/>
        </w:numPr>
        <w:spacing w:line="264" w:lineRule="auto"/>
      </w:pPr>
    </w:p>
    <w:p w14:paraId="5F077456" w14:textId="29893901" w:rsidR="00FA19DC" w:rsidRPr="00135EED" w:rsidRDefault="00FA19DC" w:rsidP="006127BB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88" w:lineRule="auto"/>
      </w:pPr>
      <w:r w:rsidRPr="00135EED">
        <w:t>PSE performed no required maintenance or monitoring of the active service line after September 1, 2004</w:t>
      </w:r>
      <w:r w:rsidR="007A7E4E" w:rsidRPr="00135EED">
        <w:t>.</w:t>
      </w:r>
    </w:p>
    <w:p w14:paraId="1D2F9906" w14:textId="04254463" w:rsidR="000B55A0" w:rsidRPr="00135EED" w:rsidRDefault="000B55A0" w:rsidP="000B55A0">
      <w:pPr>
        <w:pStyle w:val="FindingsConclusions"/>
        <w:numPr>
          <w:ilvl w:val="0"/>
          <w:numId w:val="0"/>
        </w:numPr>
        <w:spacing w:line="264" w:lineRule="auto"/>
      </w:pPr>
    </w:p>
    <w:p w14:paraId="510BF766" w14:textId="40B9FF9B" w:rsidR="002E19FD" w:rsidRPr="00135EED" w:rsidRDefault="002E19FD" w:rsidP="006127BB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88" w:lineRule="auto"/>
      </w:pPr>
      <w:r w:rsidRPr="00135EED">
        <w:t xml:space="preserve">PSE’s </w:t>
      </w:r>
      <w:r w:rsidR="00FA19DC" w:rsidRPr="00135EED">
        <w:t>improper abandonment of</w:t>
      </w:r>
      <w:r w:rsidRPr="00135EED">
        <w:t xml:space="preserve"> the service line was a cause of the March</w:t>
      </w:r>
      <w:r w:rsidR="00BE38D7" w:rsidRPr="00135EED">
        <w:t> </w:t>
      </w:r>
      <w:r w:rsidRPr="00135EED">
        <w:t>9, 2016</w:t>
      </w:r>
      <w:r w:rsidR="00FC7DF6" w:rsidRPr="00135EED">
        <w:t>,</w:t>
      </w:r>
      <w:r w:rsidRPr="00135EED">
        <w:t xml:space="preserve"> </w:t>
      </w:r>
      <w:r w:rsidR="00FA19DC" w:rsidRPr="00135EED">
        <w:t xml:space="preserve">leak and </w:t>
      </w:r>
      <w:r w:rsidRPr="00135EED">
        <w:t>explosion.</w:t>
      </w:r>
    </w:p>
    <w:p w14:paraId="027A2231" w14:textId="72568A5A" w:rsidR="00F065E7" w:rsidRPr="00135EED" w:rsidRDefault="00F065E7" w:rsidP="00F065E7">
      <w:pPr>
        <w:pStyle w:val="FindingsConclusions"/>
        <w:numPr>
          <w:ilvl w:val="0"/>
          <w:numId w:val="0"/>
        </w:numPr>
        <w:spacing w:line="264" w:lineRule="auto"/>
      </w:pPr>
    </w:p>
    <w:p w14:paraId="227E571E" w14:textId="2C73F94E" w:rsidR="00F065E7" w:rsidRPr="00135EED" w:rsidRDefault="00F065E7" w:rsidP="006127BB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88" w:lineRule="auto"/>
      </w:pPr>
      <w:r w:rsidRPr="00135EED">
        <w:t xml:space="preserve">The service line was a “separately protected service line” within the meaning of </w:t>
      </w:r>
      <w:r w:rsidRPr="00135EED">
        <w:rPr>
          <w:rFonts w:cs="Calibri"/>
        </w:rPr>
        <w:t>49 C.F.R. § 192.465(a).</w:t>
      </w:r>
    </w:p>
    <w:p w14:paraId="764A4F26" w14:textId="6D4D24B2" w:rsidR="002E19FD" w:rsidRPr="00135EED" w:rsidRDefault="002E19FD" w:rsidP="002E19FD">
      <w:pPr>
        <w:pStyle w:val="FindingsConclusions"/>
        <w:numPr>
          <w:ilvl w:val="0"/>
          <w:numId w:val="0"/>
        </w:numPr>
        <w:spacing w:line="264" w:lineRule="auto"/>
      </w:pPr>
    </w:p>
    <w:p w14:paraId="4106BF0A" w14:textId="4B0B793F" w:rsidR="000D270B" w:rsidRPr="00135EED" w:rsidRDefault="00811CFD" w:rsidP="006127BB">
      <w:pPr>
        <w:pStyle w:val="FindingsConclusions"/>
        <w:numPr>
          <w:ilvl w:val="0"/>
          <w:numId w:val="0"/>
        </w:numPr>
        <w:spacing w:line="288" w:lineRule="auto"/>
        <w:jc w:val="center"/>
        <w:rPr>
          <w:b/>
        </w:rPr>
      </w:pPr>
      <w:r w:rsidRPr="00135EED">
        <w:rPr>
          <w:b/>
        </w:rPr>
        <w:t>I</w:t>
      </w:r>
      <w:r w:rsidR="00AA41D6" w:rsidRPr="00135EED">
        <w:rPr>
          <w:b/>
        </w:rPr>
        <w:t>V.</w:t>
      </w:r>
      <w:r w:rsidR="000D270B" w:rsidRPr="00135EED">
        <w:rPr>
          <w:b/>
        </w:rPr>
        <w:tab/>
      </w:r>
      <w:r w:rsidR="00A77DB8" w:rsidRPr="00135EED">
        <w:rPr>
          <w:b/>
        </w:rPr>
        <w:t>CAUSE</w:t>
      </w:r>
      <w:r w:rsidR="004B1ED4" w:rsidRPr="00135EED">
        <w:rPr>
          <w:b/>
        </w:rPr>
        <w:t>S</w:t>
      </w:r>
      <w:r w:rsidR="000D270B" w:rsidRPr="00135EED">
        <w:rPr>
          <w:b/>
        </w:rPr>
        <w:t xml:space="preserve"> OF ACTION</w:t>
      </w:r>
    </w:p>
    <w:p w14:paraId="2F4B1FDB" w14:textId="151944CD" w:rsidR="004B1ED4" w:rsidRPr="00135EED" w:rsidRDefault="004B1ED4" w:rsidP="006127BB">
      <w:pPr>
        <w:pStyle w:val="FindingsConclusions"/>
        <w:numPr>
          <w:ilvl w:val="0"/>
          <w:numId w:val="0"/>
        </w:numPr>
        <w:spacing w:line="288" w:lineRule="auto"/>
        <w:rPr>
          <w:b/>
        </w:rPr>
      </w:pPr>
    </w:p>
    <w:p w14:paraId="4558B800" w14:textId="1F18CB4C" w:rsidR="005960D7" w:rsidRPr="00135EED" w:rsidRDefault="00BE38D7" w:rsidP="006127BB">
      <w:pPr>
        <w:pStyle w:val="FindingsConclusions"/>
        <w:numPr>
          <w:ilvl w:val="0"/>
          <w:numId w:val="0"/>
        </w:numPr>
        <w:spacing w:line="288" w:lineRule="auto"/>
        <w:rPr>
          <w:b/>
        </w:rPr>
      </w:pPr>
      <w:r w:rsidRPr="00135EED">
        <w:rPr>
          <w:b/>
        </w:rPr>
        <w:t>A.</w:t>
      </w:r>
      <w:r w:rsidRPr="00135EED">
        <w:rPr>
          <w:b/>
        </w:rPr>
        <w:tab/>
        <w:t xml:space="preserve">First Cause of Action </w:t>
      </w:r>
      <w:r w:rsidR="004B1ED4" w:rsidRPr="00135EED">
        <w:rPr>
          <w:b/>
        </w:rPr>
        <w:t>(</w:t>
      </w:r>
      <w:r w:rsidR="006946B7" w:rsidRPr="00135EED">
        <w:rPr>
          <w:b/>
        </w:rPr>
        <w:t>i</w:t>
      </w:r>
      <w:r w:rsidR="00C26561" w:rsidRPr="00135EED">
        <w:rPr>
          <w:b/>
        </w:rPr>
        <w:t>mproper deactivation of pipeline</w:t>
      </w:r>
      <w:r w:rsidR="004B1ED4" w:rsidRPr="00135EED">
        <w:rPr>
          <w:b/>
        </w:rPr>
        <w:t>)</w:t>
      </w:r>
    </w:p>
    <w:p w14:paraId="1C035290" w14:textId="77777777" w:rsidR="00B60E5D" w:rsidRPr="00135EED" w:rsidRDefault="00B60E5D" w:rsidP="002F3630">
      <w:pPr>
        <w:pStyle w:val="FindingsConclusions"/>
        <w:numPr>
          <w:ilvl w:val="0"/>
          <w:numId w:val="0"/>
        </w:numPr>
        <w:spacing w:line="264" w:lineRule="auto"/>
      </w:pPr>
    </w:p>
    <w:p w14:paraId="1D30FC11" w14:textId="3EE59DB3" w:rsidR="00BE38D7" w:rsidRPr="00135EED" w:rsidRDefault="00BE38D7" w:rsidP="006127BB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88" w:lineRule="auto"/>
      </w:pPr>
      <w:r w:rsidRPr="00135EED">
        <w:rPr>
          <w:rFonts w:cs="Calibri"/>
        </w:rPr>
        <w:t xml:space="preserve">PSE’s service line </w:t>
      </w:r>
      <w:r w:rsidR="0040506B" w:rsidRPr="00135EED">
        <w:rPr>
          <w:rFonts w:cs="Calibri"/>
        </w:rPr>
        <w:t>abandonment</w:t>
      </w:r>
      <w:r w:rsidRPr="00135EED">
        <w:rPr>
          <w:rFonts w:cs="Calibri"/>
        </w:rPr>
        <w:t xml:space="preserve"> on or about September 1, 2004, did not conform to 49 C.F.R. § 192.727(b), enforceable</w:t>
      </w:r>
      <w:r w:rsidR="002B052E" w:rsidRPr="00135EED">
        <w:rPr>
          <w:rFonts w:cs="Calibri"/>
        </w:rPr>
        <w:t xml:space="preserve"> by the Commission </w:t>
      </w:r>
      <w:r w:rsidRPr="00135EED">
        <w:rPr>
          <w:rFonts w:cs="Calibri"/>
        </w:rPr>
        <w:t>under WAC</w:t>
      </w:r>
      <w:r w:rsidR="00FA19DC" w:rsidRPr="00135EED">
        <w:rPr>
          <w:rFonts w:cs="Calibri"/>
        </w:rPr>
        <w:t> </w:t>
      </w:r>
      <w:r w:rsidRPr="00135EED">
        <w:rPr>
          <w:rFonts w:cs="Calibri"/>
        </w:rPr>
        <w:t>480-93-999.</w:t>
      </w:r>
    </w:p>
    <w:p w14:paraId="23E5F246" w14:textId="77777777" w:rsidR="00BE38D7" w:rsidRPr="00135EED" w:rsidRDefault="00BE38D7" w:rsidP="006127BB">
      <w:pPr>
        <w:pStyle w:val="FindingsConclusions"/>
        <w:numPr>
          <w:ilvl w:val="0"/>
          <w:numId w:val="0"/>
        </w:numPr>
        <w:spacing w:line="288" w:lineRule="auto"/>
      </w:pPr>
    </w:p>
    <w:p w14:paraId="7B42EAE5" w14:textId="163F692B" w:rsidR="00BE38D7" w:rsidRPr="00135EED" w:rsidRDefault="00BE38D7" w:rsidP="006127BB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88" w:lineRule="auto"/>
      </w:pPr>
      <w:r w:rsidRPr="00135EED">
        <w:t xml:space="preserve">PSE committed one violation of </w:t>
      </w:r>
      <w:r w:rsidRPr="00135EED">
        <w:rPr>
          <w:rFonts w:cs="Calibri"/>
        </w:rPr>
        <w:t>49 C.F.R. § 192.727(b).</w:t>
      </w:r>
    </w:p>
    <w:p w14:paraId="780A94AD" w14:textId="77777777" w:rsidR="006127BB" w:rsidRPr="00135EED" w:rsidRDefault="006127BB" w:rsidP="006127BB">
      <w:pPr>
        <w:pStyle w:val="ListParagraph"/>
      </w:pPr>
    </w:p>
    <w:p w14:paraId="24FF7A7B" w14:textId="77777777" w:rsidR="006127BB" w:rsidRPr="00135EED" w:rsidRDefault="006127BB" w:rsidP="006127BB">
      <w:pPr>
        <w:pStyle w:val="FindingsConclusions"/>
        <w:numPr>
          <w:ilvl w:val="0"/>
          <w:numId w:val="0"/>
        </w:numPr>
        <w:spacing w:line="288" w:lineRule="auto"/>
      </w:pPr>
    </w:p>
    <w:p w14:paraId="48F6A270" w14:textId="77777777" w:rsidR="006127BB" w:rsidRPr="00135EED" w:rsidRDefault="006127BB" w:rsidP="006127BB">
      <w:pPr>
        <w:pStyle w:val="FindingsConclusions"/>
        <w:numPr>
          <w:ilvl w:val="0"/>
          <w:numId w:val="0"/>
        </w:numPr>
        <w:spacing w:line="288" w:lineRule="auto"/>
      </w:pPr>
    </w:p>
    <w:p w14:paraId="487EE488" w14:textId="77777777" w:rsidR="00BE38D7" w:rsidRPr="00135EED" w:rsidRDefault="00BE38D7" w:rsidP="006127BB">
      <w:pPr>
        <w:pStyle w:val="FindingsConclusions"/>
        <w:numPr>
          <w:ilvl w:val="0"/>
          <w:numId w:val="0"/>
        </w:numPr>
        <w:spacing w:line="288" w:lineRule="auto"/>
      </w:pPr>
    </w:p>
    <w:p w14:paraId="21FE076F" w14:textId="075F09D8" w:rsidR="002D0318" w:rsidRPr="00135EED" w:rsidRDefault="00BE38D7" w:rsidP="006127BB">
      <w:pPr>
        <w:pStyle w:val="FindingsConclusions"/>
        <w:numPr>
          <w:ilvl w:val="0"/>
          <w:numId w:val="0"/>
        </w:numPr>
        <w:spacing w:line="288" w:lineRule="auto"/>
        <w:rPr>
          <w:b/>
        </w:rPr>
      </w:pPr>
      <w:r w:rsidRPr="00135EED">
        <w:rPr>
          <w:b/>
        </w:rPr>
        <w:t>B.</w:t>
      </w:r>
      <w:r w:rsidRPr="00135EED">
        <w:rPr>
          <w:b/>
        </w:rPr>
        <w:tab/>
        <w:t xml:space="preserve">Second Cause of Action </w:t>
      </w:r>
      <w:r w:rsidR="002D0318" w:rsidRPr="00135EED">
        <w:rPr>
          <w:b/>
        </w:rPr>
        <w:t>(</w:t>
      </w:r>
      <w:r w:rsidR="006946B7" w:rsidRPr="00135EED">
        <w:rPr>
          <w:b/>
        </w:rPr>
        <w:t>f</w:t>
      </w:r>
      <w:r w:rsidR="00C54A2E" w:rsidRPr="00135EED">
        <w:rPr>
          <w:b/>
        </w:rPr>
        <w:t xml:space="preserve">ailure to follow </w:t>
      </w:r>
      <w:r w:rsidR="00594988" w:rsidRPr="00135EED">
        <w:rPr>
          <w:b/>
        </w:rPr>
        <w:t>internal</w:t>
      </w:r>
      <w:r w:rsidR="00C54A2E" w:rsidRPr="00135EED">
        <w:rPr>
          <w:b/>
        </w:rPr>
        <w:t xml:space="preserve"> procedures</w:t>
      </w:r>
      <w:r w:rsidR="002D0318" w:rsidRPr="00135EED">
        <w:rPr>
          <w:b/>
        </w:rPr>
        <w:t>)</w:t>
      </w:r>
    </w:p>
    <w:p w14:paraId="4C207106" w14:textId="77777777" w:rsidR="002D0318" w:rsidRPr="00135EED" w:rsidRDefault="002D0318" w:rsidP="002F3630">
      <w:pPr>
        <w:pStyle w:val="FindingsConclusions"/>
        <w:numPr>
          <w:ilvl w:val="0"/>
          <w:numId w:val="0"/>
        </w:numPr>
        <w:spacing w:line="264" w:lineRule="auto"/>
        <w:jc w:val="center"/>
      </w:pPr>
    </w:p>
    <w:p w14:paraId="2C7EEDC1" w14:textId="7A5DCCCC" w:rsidR="00814E4B" w:rsidRPr="00135EED" w:rsidRDefault="002A76AF" w:rsidP="006127BB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88" w:lineRule="auto"/>
      </w:pPr>
      <w:r w:rsidRPr="00135EED">
        <w:t xml:space="preserve">PSE’s service line </w:t>
      </w:r>
      <w:r w:rsidR="0040506B" w:rsidRPr="00135EED">
        <w:t>abandonment</w:t>
      </w:r>
      <w:r w:rsidRPr="00135EED">
        <w:t xml:space="preserve"> on or about September 1, 2004, did not</w:t>
      </w:r>
      <w:r w:rsidRPr="00135EED">
        <w:rPr>
          <w:rFonts w:cs="Calibri"/>
        </w:rPr>
        <w:t xml:space="preserve"> conform to </w:t>
      </w:r>
      <w:r w:rsidR="00594988" w:rsidRPr="00135EED">
        <w:rPr>
          <w:rFonts w:cs="Calibri"/>
        </w:rPr>
        <w:t>the Company’s</w:t>
      </w:r>
      <w:r w:rsidRPr="00135EED">
        <w:rPr>
          <w:rFonts w:cs="Calibri"/>
        </w:rPr>
        <w:t xml:space="preserve"> Gas Operating Standard 2525.3600, effective March 1, 2004.</w:t>
      </w:r>
      <w:r w:rsidR="00594988" w:rsidRPr="00135EED">
        <w:rPr>
          <w:rFonts w:cs="Calibri"/>
        </w:rPr>
        <w:t xml:space="preserve"> Under WAC 480-93-180, PSE was required to follow internal written procedures.</w:t>
      </w:r>
    </w:p>
    <w:p w14:paraId="21080C19" w14:textId="4D0692DF" w:rsidR="002A76AF" w:rsidRPr="00135EED" w:rsidRDefault="002A76AF" w:rsidP="002A76AF">
      <w:pPr>
        <w:pStyle w:val="FindingsConclusions"/>
        <w:numPr>
          <w:ilvl w:val="0"/>
          <w:numId w:val="0"/>
        </w:numPr>
        <w:spacing w:line="264" w:lineRule="auto"/>
      </w:pPr>
    </w:p>
    <w:p w14:paraId="153BD27E" w14:textId="0A26C8FC" w:rsidR="006946B7" w:rsidRPr="00135EED" w:rsidRDefault="002A76AF" w:rsidP="006946B7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64" w:lineRule="auto"/>
      </w:pPr>
      <w:r w:rsidRPr="00135EED">
        <w:t xml:space="preserve">PSE </w:t>
      </w:r>
      <w:r w:rsidR="006946B7" w:rsidRPr="00135EED">
        <w:t xml:space="preserve">committed one violation of </w:t>
      </w:r>
      <w:r w:rsidR="006946B7" w:rsidRPr="00135EED">
        <w:rPr>
          <w:rFonts w:cs="Calibri"/>
        </w:rPr>
        <w:t>WAC 480-93-180.</w:t>
      </w:r>
    </w:p>
    <w:p w14:paraId="0CF91AFB" w14:textId="294DB85B" w:rsidR="006946B7" w:rsidRPr="00135EED" w:rsidRDefault="006946B7" w:rsidP="006946B7">
      <w:pPr>
        <w:pStyle w:val="FindingsConclusions"/>
        <w:numPr>
          <w:ilvl w:val="0"/>
          <w:numId w:val="0"/>
        </w:numPr>
        <w:spacing w:line="264" w:lineRule="auto"/>
      </w:pPr>
    </w:p>
    <w:p w14:paraId="25A63B46" w14:textId="05DD59FD" w:rsidR="006946B7" w:rsidRPr="00135EED" w:rsidRDefault="006946B7" w:rsidP="006946B7">
      <w:pPr>
        <w:pStyle w:val="FindingsConclusions"/>
        <w:numPr>
          <w:ilvl w:val="0"/>
          <w:numId w:val="0"/>
        </w:numPr>
        <w:spacing w:line="264" w:lineRule="auto"/>
        <w:rPr>
          <w:b/>
        </w:rPr>
      </w:pPr>
      <w:r w:rsidRPr="00135EED">
        <w:rPr>
          <w:b/>
        </w:rPr>
        <w:t>C.</w:t>
      </w:r>
      <w:r w:rsidRPr="00135EED">
        <w:rPr>
          <w:b/>
        </w:rPr>
        <w:tab/>
        <w:t>Third Cause of Action (failure to perform gas leak surveys)</w:t>
      </w:r>
    </w:p>
    <w:p w14:paraId="753CC4F4" w14:textId="77777777" w:rsidR="006946B7" w:rsidRPr="00135EED" w:rsidRDefault="006946B7" w:rsidP="006946B7">
      <w:pPr>
        <w:pStyle w:val="FindingsConclusions"/>
        <w:numPr>
          <w:ilvl w:val="0"/>
          <w:numId w:val="0"/>
        </w:numPr>
        <w:spacing w:line="264" w:lineRule="auto"/>
      </w:pPr>
    </w:p>
    <w:p w14:paraId="71F5007C" w14:textId="7C8EA2C0" w:rsidR="006946B7" w:rsidRPr="00135EED" w:rsidRDefault="00E951B4" w:rsidP="00E951B4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64" w:lineRule="auto"/>
      </w:pPr>
      <w:r w:rsidRPr="00135EED">
        <w:t xml:space="preserve">PSE performed no annual gas leak surveys with respect to the </w:t>
      </w:r>
      <w:r w:rsidR="002B052E" w:rsidRPr="00135EED">
        <w:t xml:space="preserve">improperly </w:t>
      </w:r>
      <w:r w:rsidRPr="00135EED">
        <w:t>abandoned</w:t>
      </w:r>
      <w:r w:rsidR="00814E4B" w:rsidRPr="00135EED">
        <w:t xml:space="preserve"> (active)</w:t>
      </w:r>
      <w:r w:rsidRPr="00135EED">
        <w:t xml:space="preserve"> service line from September 1, 2004, at the latest, until March 9, 2016. </w:t>
      </w:r>
      <w:r w:rsidR="00594988" w:rsidRPr="00135EED">
        <w:t>Under WAC 480-93-188, PSE was required to perform such tests</w:t>
      </w:r>
      <w:r w:rsidR="0040506B" w:rsidRPr="00135EED">
        <w:t xml:space="preserve"> at least once</w:t>
      </w:r>
      <w:r w:rsidR="00594988" w:rsidRPr="00135EED">
        <w:t xml:space="preserve"> annually. </w:t>
      </w:r>
      <w:r w:rsidRPr="00135EED">
        <w:t xml:space="preserve">PSE failed to perform a </w:t>
      </w:r>
      <w:r w:rsidR="0040506B" w:rsidRPr="00135EED">
        <w:t>minimum</w:t>
      </w:r>
      <w:r w:rsidRPr="00135EED">
        <w:t xml:space="preserve"> of 11 surveys.</w:t>
      </w:r>
    </w:p>
    <w:p w14:paraId="369BA383" w14:textId="75BF573D" w:rsidR="00E951B4" w:rsidRPr="00135EED" w:rsidRDefault="00E951B4" w:rsidP="00E951B4">
      <w:pPr>
        <w:pStyle w:val="FindingsConclusions"/>
        <w:numPr>
          <w:ilvl w:val="0"/>
          <w:numId w:val="0"/>
        </w:numPr>
        <w:spacing w:line="264" w:lineRule="auto"/>
      </w:pPr>
    </w:p>
    <w:p w14:paraId="6C2DBD82" w14:textId="2B4A313C" w:rsidR="00E951B4" w:rsidRPr="00135EED" w:rsidRDefault="00E951B4" w:rsidP="00E951B4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64" w:lineRule="auto"/>
      </w:pPr>
      <w:r w:rsidRPr="00135EED">
        <w:t>PSE committed 11 violations of WAC 480-93-188.</w:t>
      </w:r>
    </w:p>
    <w:p w14:paraId="3F75F524" w14:textId="71408BC1" w:rsidR="00E951B4" w:rsidRPr="00135EED" w:rsidRDefault="00E951B4" w:rsidP="00E951B4">
      <w:pPr>
        <w:pStyle w:val="FindingsConclusions"/>
        <w:numPr>
          <w:ilvl w:val="0"/>
          <w:numId w:val="0"/>
        </w:numPr>
        <w:spacing w:line="264" w:lineRule="auto"/>
      </w:pPr>
    </w:p>
    <w:p w14:paraId="543E4ED8" w14:textId="03E80F34" w:rsidR="00E951B4" w:rsidRPr="00135EED" w:rsidRDefault="00E951B4" w:rsidP="00E951B4">
      <w:pPr>
        <w:pStyle w:val="FindingsConclusions"/>
        <w:numPr>
          <w:ilvl w:val="0"/>
          <w:numId w:val="0"/>
        </w:numPr>
        <w:spacing w:line="264" w:lineRule="auto"/>
        <w:rPr>
          <w:b/>
        </w:rPr>
      </w:pPr>
      <w:r w:rsidRPr="00135EED">
        <w:rPr>
          <w:b/>
        </w:rPr>
        <w:t>D.</w:t>
      </w:r>
      <w:r w:rsidRPr="00135EED">
        <w:rPr>
          <w:b/>
        </w:rPr>
        <w:tab/>
        <w:t>Fourth Cause of Action (failure to perform atmospheric corrosion tests)</w:t>
      </w:r>
    </w:p>
    <w:p w14:paraId="75638550" w14:textId="77777777" w:rsidR="00E951B4" w:rsidRPr="00135EED" w:rsidRDefault="00E951B4" w:rsidP="00E951B4">
      <w:pPr>
        <w:pStyle w:val="FindingsConclusions"/>
        <w:numPr>
          <w:ilvl w:val="0"/>
          <w:numId w:val="0"/>
        </w:numPr>
        <w:spacing w:line="264" w:lineRule="auto"/>
      </w:pPr>
    </w:p>
    <w:p w14:paraId="6E999AA8" w14:textId="5DF8D850" w:rsidR="00E951B4" w:rsidRPr="00135EED" w:rsidRDefault="00E951B4" w:rsidP="0098172E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64" w:lineRule="auto"/>
      </w:pPr>
      <w:r w:rsidRPr="00135EED">
        <w:rPr>
          <w:rFonts w:cs="Calibri"/>
        </w:rPr>
        <w:t>PSE performed no atmospheric corrosion tests</w:t>
      </w:r>
      <w:r w:rsidR="002B052E" w:rsidRPr="00135EED">
        <w:rPr>
          <w:rFonts w:cs="Calibri"/>
        </w:rPr>
        <w:t xml:space="preserve"> with respect to the improperly </w:t>
      </w:r>
      <w:r w:rsidRPr="00135EED">
        <w:rPr>
          <w:rFonts w:cs="Calibri"/>
        </w:rPr>
        <w:t xml:space="preserve">abandoned </w:t>
      </w:r>
      <w:r w:rsidR="00814E4B" w:rsidRPr="00135EED">
        <w:t xml:space="preserve">(active) </w:t>
      </w:r>
      <w:r w:rsidRPr="00135EED">
        <w:rPr>
          <w:rFonts w:cs="Calibri"/>
        </w:rPr>
        <w:t xml:space="preserve">service line from July 22, 2004, until March 9, 2016. </w:t>
      </w:r>
      <w:r w:rsidR="00F065E7" w:rsidRPr="00135EED">
        <w:rPr>
          <w:rFonts w:cs="Calibri"/>
        </w:rPr>
        <w:t xml:space="preserve">Under </w:t>
      </w:r>
      <w:r w:rsidR="00F065E7" w:rsidRPr="00135EED">
        <w:t>49 C.F.R. §</w:t>
      </w:r>
      <w:r w:rsidR="0040506B" w:rsidRPr="00135EED">
        <w:t> </w:t>
      </w:r>
      <w:r w:rsidR="00F065E7" w:rsidRPr="00135EED">
        <w:t xml:space="preserve">192.481(a), PSE was required to perform such tests </w:t>
      </w:r>
      <w:r w:rsidR="0040506B" w:rsidRPr="00135EED">
        <w:t xml:space="preserve">at least </w:t>
      </w:r>
      <w:r w:rsidR="00F065E7" w:rsidRPr="00135EED">
        <w:t xml:space="preserve">once every three years. </w:t>
      </w:r>
      <w:r w:rsidRPr="00135EED">
        <w:rPr>
          <w:rFonts w:cs="Calibri"/>
        </w:rPr>
        <w:t xml:space="preserve">PSE failed to perform a </w:t>
      </w:r>
      <w:r w:rsidR="0040506B" w:rsidRPr="00135EED">
        <w:rPr>
          <w:rFonts w:cs="Calibri"/>
        </w:rPr>
        <w:t>minimum</w:t>
      </w:r>
      <w:r w:rsidRPr="00135EED">
        <w:rPr>
          <w:rFonts w:cs="Calibri"/>
        </w:rPr>
        <w:t xml:space="preserve"> of three tests.</w:t>
      </w:r>
    </w:p>
    <w:p w14:paraId="586152B4" w14:textId="5732BE87" w:rsidR="00E951B4" w:rsidRPr="00135EED" w:rsidRDefault="00E951B4" w:rsidP="00E951B4">
      <w:pPr>
        <w:pStyle w:val="FindingsConclusions"/>
        <w:numPr>
          <w:ilvl w:val="0"/>
          <w:numId w:val="0"/>
        </w:numPr>
        <w:spacing w:line="264" w:lineRule="auto"/>
      </w:pPr>
    </w:p>
    <w:p w14:paraId="4D79961D" w14:textId="146C8A2E" w:rsidR="00E951B4" w:rsidRPr="00135EED" w:rsidRDefault="00E951B4" w:rsidP="00E951B4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64" w:lineRule="auto"/>
      </w:pPr>
      <w:r w:rsidRPr="00135EED">
        <w:t>PSE committed three violations of 49 C.F.R. § 192.481(a).</w:t>
      </w:r>
    </w:p>
    <w:p w14:paraId="2810D6C4" w14:textId="602A72AC" w:rsidR="00E951B4" w:rsidRPr="00135EED" w:rsidRDefault="00E951B4" w:rsidP="00E951B4">
      <w:pPr>
        <w:pStyle w:val="FindingsConclusions"/>
        <w:numPr>
          <w:ilvl w:val="0"/>
          <w:numId w:val="0"/>
        </w:numPr>
        <w:spacing w:line="264" w:lineRule="auto"/>
      </w:pPr>
    </w:p>
    <w:p w14:paraId="577E0A53" w14:textId="6A1D4738" w:rsidR="00E951B4" w:rsidRPr="00135EED" w:rsidRDefault="00E951B4" w:rsidP="00E951B4">
      <w:pPr>
        <w:pStyle w:val="FindingsConclusions"/>
        <w:numPr>
          <w:ilvl w:val="0"/>
          <w:numId w:val="0"/>
        </w:numPr>
        <w:spacing w:line="264" w:lineRule="auto"/>
        <w:rPr>
          <w:b/>
        </w:rPr>
      </w:pPr>
      <w:r w:rsidRPr="00135EED">
        <w:rPr>
          <w:b/>
        </w:rPr>
        <w:t>E.</w:t>
      </w:r>
      <w:r w:rsidRPr="00135EED">
        <w:rPr>
          <w:b/>
        </w:rPr>
        <w:tab/>
        <w:t>Fifth Cause of Action (failure to perform external corrosion tests)</w:t>
      </w:r>
    </w:p>
    <w:p w14:paraId="195EE3D4" w14:textId="77777777" w:rsidR="00E951B4" w:rsidRPr="00135EED" w:rsidRDefault="00E951B4" w:rsidP="00E951B4">
      <w:pPr>
        <w:pStyle w:val="FindingsConclusions"/>
        <w:numPr>
          <w:ilvl w:val="0"/>
          <w:numId w:val="0"/>
        </w:numPr>
        <w:spacing w:line="264" w:lineRule="auto"/>
      </w:pPr>
    </w:p>
    <w:p w14:paraId="290BE151" w14:textId="23F569DE" w:rsidR="00E951B4" w:rsidRPr="00135EED" w:rsidRDefault="00E951B4" w:rsidP="006127BB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64" w:lineRule="auto"/>
      </w:pPr>
      <w:r w:rsidRPr="00135EED">
        <w:rPr>
          <w:rFonts w:cs="Calibri"/>
        </w:rPr>
        <w:t>PSE performed no external corrosion tests with respect to the improperly</w:t>
      </w:r>
      <w:r w:rsidR="002B052E" w:rsidRPr="00135EED">
        <w:rPr>
          <w:rFonts w:cs="Calibri"/>
        </w:rPr>
        <w:t xml:space="preserve"> </w:t>
      </w:r>
      <w:r w:rsidRPr="00135EED">
        <w:rPr>
          <w:rFonts w:cs="Calibri"/>
        </w:rPr>
        <w:t xml:space="preserve">abandoned </w:t>
      </w:r>
      <w:r w:rsidR="00814E4B" w:rsidRPr="00135EED">
        <w:t xml:space="preserve">(active) </w:t>
      </w:r>
      <w:r w:rsidRPr="00135EED">
        <w:rPr>
          <w:rFonts w:cs="Calibri"/>
        </w:rPr>
        <w:t>servi</w:t>
      </w:r>
      <w:r w:rsidR="006127BB" w:rsidRPr="00135EED">
        <w:rPr>
          <w:rFonts w:cs="Calibri"/>
        </w:rPr>
        <w:t xml:space="preserve">ce line from September 1, 2004, at the latest, </w:t>
      </w:r>
      <w:r w:rsidRPr="00135EED">
        <w:rPr>
          <w:rFonts w:cs="Calibri"/>
        </w:rPr>
        <w:t>until March 9, 2016.</w:t>
      </w:r>
      <w:r w:rsidR="005D4EA4" w:rsidRPr="00135EED">
        <w:rPr>
          <w:rFonts w:cs="Calibri"/>
        </w:rPr>
        <w:t xml:space="preserve"> Under 49</w:t>
      </w:r>
      <w:r w:rsidR="002B052E" w:rsidRPr="00135EED">
        <w:rPr>
          <w:rFonts w:cs="Calibri"/>
        </w:rPr>
        <w:t> </w:t>
      </w:r>
      <w:r w:rsidR="005D4EA4" w:rsidRPr="00135EED">
        <w:rPr>
          <w:rFonts w:cs="Calibri"/>
        </w:rPr>
        <w:t xml:space="preserve">C.F.R. § 192.465(a), </w:t>
      </w:r>
      <w:r w:rsidR="00F065E7" w:rsidRPr="00135EED">
        <w:rPr>
          <w:rFonts w:cs="Calibri"/>
        </w:rPr>
        <w:t>PSE was required to perform such tests</w:t>
      </w:r>
      <w:r w:rsidR="0040506B" w:rsidRPr="00135EED">
        <w:rPr>
          <w:rFonts w:cs="Calibri"/>
        </w:rPr>
        <w:t xml:space="preserve"> at least</w:t>
      </w:r>
      <w:r w:rsidR="00F065E7" w:rsidRPr="00135EED">
        <w:rPr>
          <w:rFonts w:cs="Calibri"/>
        </w:rPr>
        <w:t xml:space="preserve"> once</w:t>
      </w:r>
      <w:r w:rsidR="00AB136A" w:rsidRPr="00135EED">
        <w:rPr>
          <w:rFonts w:cs="Calibri"/>
        </w:rPr>
        <w:t xml:space="preserve"> every ten years</w:t>
      </w:r>
      <w:r w:rsidR="00F065E7" w:rsidRPr="00135EED">
        <w:rPr>
          <w:rFonts w:cs="Calibri"/>
        </w:rPr>
        <w:t xml:space="preserve">, since </w:t>
      </w:r>
      <w:r w:rsidR="002B052E" w:rsidRPr="00135EED">
        <w:rPr>
          <w:rFonts w:cs="Calibri"/>
        </w:rPr>
        <w:t xml:space="preserve">the improperly </w:t>
      </w:r>
      <w:r w:rsidR="00AB136A" w:rsidRPr="00135EED">
        <w:rPr>
          <w:rFonts w:cs="Calibri"/>
        </w:rPr>
        <w:t>abandoned service line was a “separately protected service line.”</w:t>
      </w:r>
      <w:r w:rsidRPr="00135EED">
        <w:rPr>
          <w:rFonts w:cs="Calibri"/>
        </w:rPr>
        <w:t xml:space="preserve"> PSE failed to perform a </w:t>
      </w:r>
      <w:r w:rsidR="0040506B" w:rsidRPr="00135EED">
        <w:rPr>
          <w:rFonts w:cs="Calibri"/>
        </w:rPr>
        <w:t>minimum</w:t>
      </w:r>
      <w:r w:rsidRPr="00135EED">
        <w:rPr>
          <w:rFonts w:cs="Calibri"/>
        </w:rPr>
        <w:t xml:space="preserve"> of one test.</w:t>
      </w:r>
    </w:p>
    <w:p w14:paraId="7307A7CF" w14:textId="27615432" w:rsidR="00E951B4" w:rsidRPr="00135EED" w:rsidRDefault="00E951B4" w:rsidP="00E951B4">
      <w:pPr>
        <w:pStyle w:val="FindingsConclusions"/>
        <w:numPr>
          <w:ilvl w:val="0"/>
          <w:numId w:val="0"/>
        </w:numPr>
        <w:spacing w:line="264" w:lineRule="auto"/>
      </w:pPr>
    </w:p>
    <w:p w14:paraId="07BDB055" w14:textId="2CC1C6EE" w:rsidR="00E951B4" w:rsidRPr="00135EED" w:rsidRDefault="00AB136A" w:rsidP="00E951B4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64" w:lineRule="auto"/>
      </w:pPr>
      <w:r w:rsidRPr="00135EED">
        <w:t xml:space="preserve">PSE committed one violation of </w:t>
      </w:r>
      <w:r w:rsidRPr="00135EED">
        <w:rPr>
          <w:rFonts w:cs="Calibri"/>
        </w:rPr>
        <w:t>49 C.F.R. § 192.465(a).</w:t>
      </w:r>
    </w:p>
    <w:p w14:paraId="027C73FA" w14:textId="77777777" w:rsidR="006127BB" w:rsidRPr="00135EED" w:rsidRDefault="006127BB" w:rsidP="006127BB">
      <w:pPr>
        <w:pStyle w:val="ListParagraph"/>
      </w:pPr>
    </w:p>
    <w:p w14:paraId="4194BF52" w14:textId="77777777" w:rsidR="006127BB" w:rsidRPr="00135EED" w:rsidRDefault="006127BB" w:rsidP="006127BB">
      <w:pPr>
        <w:pStyle w:val="FindingsConclusions"/>
        <w:numPr>
          <w:ilvl w:val="0"/>
          <w:numId w:val="0"/>
        </w:numPr>
        <w:spacing w:line="264" w:lineRule="auto"/>
      </w:pPr>
    </w:p>
    <w:p w14:paraId="7B79E05C" w14:textId="77777777" w:rsidR="006127BB" w:rsidRPr="00135EED" w:rsidRDefault="006127BB" w:rsidP="006127BB">
      <w:pPr>
        <w:pStyle w:val="FindingsConclusions"/>
        <w:numPr>
          <w:ilvl w:val="0"/>
          <w:numId w:val="0"/>
        </w:numPr>
        <w:spacing w:line="264" w:lineRule="auto"/>
      </w:pPr>
    </w:p>
    <w:p w14:paraId="1D752AD2" w14:textId="77777777" w:rsidR="002A76AF" w:rsidRPr="00135EED" w:rsidRDefault="002A76AF" w:rsidP="002A76AF">
      <w:pPr>
        <w:pStyle w:val="FindingsConclusions"/>
        <w:numPr>
          <w:ilvl w:val="0"/>
          <w:numId w:val="0"/>
        </w:numPr>
        <w:spacing w:line="264" w:lineRule="auto"/>
      </w:pPr>
    </w:p>
    <w:p w14:paraId="26AA9F75" w14:textId="2C450999" w:rsidR="00AA41D6" w:rsidRPr="00135EED" w:rsidRDefault="00AA41D6" w:rsidP="002F3630">
      <w:pPr>
        <w:pStyle w:val="FindingsConclusions"/>
        <w:numPr>
          <w:ilvl w:val="0"/>
          <w:numId w:val="0"/>
        </w:numPr>
        <w:spacing w:after="240" w:line="264" w:lineRule="auto"/>
        <w:jc w:val="center"/>
        <w:rPr>
          <w:b/>
        </w:rPr>
      </w:pPr>
      <w:r w:rsidRPr="00135EED">
        <w:rPr>
          <w:b/>
        </w:rPr>
        <w:t>V.</w:t>
      </w:r>
      <w:r w:rsidRPr="00135EED">
        <w:rPr>
          <w:b/>
        </w:rPr>
        <w:tab/>
        <w:t>REQUEST FOR RELIEF</w:t>
      </w:r>
    </w:p>
    <w:p w14:paraId="7AB40A4A" w14:textId="491660F1" w:rsidR="00AA41D6" w:rsidRPr="00135EED" w:rsidRDefault="005960D7" w:rsidP="006127BB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88" w:lineRule="auto"/>
      </w:pPr>
      <w:r w:rsidRPr="00135EED">
        <w:t xml:space="preserve">Pursuant to WAC 480-93-223, </w:t>
      </w:r>
      <w:r w:rsidR="008231F9" w:rsidRPr="00135EED">
        <w:t>Staff requests that the Commission impose</w:t>
      </w:r>
      <w:r w:rsidRPr="00135EED">
        <w:t xml:space="preserve"> a </w:t>
      </w:r>
      <w:r w:rsidR="00AB136A" w:rsidRPr="00135EED">
        <w:t xml:space="preserve">penalty of up to </w:t>
      </w:r>
      <w:r w:rsidRPr="00135EED">
        <w:t>$200,000 for each of the violations alleged above, up to the maximum</w:t>
      </w:r>
      <w:r w:rsidR="00742D80" w:rsidRPr="00135EED">
        <w:t xml:space="preserve"> penalty of two million dollars </w:t>
      </w:r>
      <w:r w:rsidR="00AB136A" w:rsidRPr="00135EED">
        <w:t>for each</w:t>
      </w:r>
      <w:r w:rsidR="00742D80" w:rsidRPr="00135EED">
        <w:t xml:space="preserve"> </w:t>
      </w:r>
      <w:r w:rsidR="00AB136A" w:rsidRPr="00135EED">
        <w:t>cause of action</w:t>
      </w:r>
      <w:r w:rsidR="00742D80" w:rsidRPr="00135EED">
        <w:t>.</w:t>
      </w:r>
      <w:r w:rsidR="00F065E7" w:rsidRPr="00135EED">
        <w:t xml:space="preserve"> Staff requests a total penalty of up to $3,200,000.</w:t>
      </w:r>
    </w:p>
    <w:p w14:paraId="42F88436" w14:textId="6D331069" w:rsidR="000D3C39" w:rsidRPr="00135EED" w:rsidRDefault="000D3C39" w:rsidP="000D3C39">
      <w:pPr>
        <w:pStyle w:val="FindingsConclusions"/>
        <w:numPr>
          <w:ilvl w:val="0"/>
          <w:numId w:val="0"/>
        </w:numPr>
        <w:spacing w:line="264" w:lineRule="auto"/>
      </w:pPr>
    </w:p>
    <w:p w14:paraId="32C42BA6" w14:textId="227C21DF" w:rsidR="000D3C39" w:rsidRPr="00135EED" w:rsidRDefault="000D3C39" w:rsidP="006127BB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88" w:lineRule="auto"/>
      </w:pPr>
      <w:r w:rsidRPr="00135EED">
        <w:t xml:space="preserve">Pursuant to RCW 81.88.020, RCW 81.88.030, RCW 81.88.065, </w:t>
      </w:r>
      <w:r w:rsidR="00ED1B1D" w:rsidRPr="00135EED">
        <w:t xml:space="preserve">and RCW 80.01.040, Staff further requests that the Commission authorize any other just and lawful form of </w:t>
      </w:r>
      <w:r w:rsidR="00ED1B1D" w:rsidRPr="00135EED">
        <w:lastRenderedPageBreak/>
        <w:t xml:space="preserve">relief, including, but not limited to, an order requiring </w:t>
      </w:r>
      <w:r w:rsidR="00AB136A" w:rsidRPr="00135EED">
        <w:t>PSE</w:t>
      </w:r>
      <w:r w:rsidR="00E800AB" w:rsidRPr="00135EED">
        <w:t xml:space="preserve"> to </w:t>
      </w:r>
      <w:r w:rsidR="00AB136A" w:rsidRPr="00135EED">
        <w:t>implement a compliance program.</w:t>
      </w:r>
    </w:p>
    <w:p w14:paraId="0288398F" w14:textId="77777777" w:rsidR="00AB34EB" w:rsidRPr="00135EED" w:rsidRDefault="00AB34EB" w:rsidP="00AB34EB">
      <w:pPr>
        <w:pStyle w:val="FindingsConclusions"/>
        <w:numPr>
          <w:ilvl w:val="0"/>
          <w:numId w:val="0"/>
        </w:numPr>
        <w:spacing w:line="264" w:lineRule="auto"/>
      </w:pPr>
    </w:p>
    <w:p w14:paraId="1A30B663" w14:textId="30A58928" w:rsidR="001E3DAC" w:rsidRPr="00135EED" w:rsidRDefault="00811CFD" w:rsidP="00AB34EB">
      <w:pPr>
        <w:pStyle w:val="FindingsConclusions"/>
        <w:numPr>
          <w:ilvl w:val="0"/>
          <w:numId w:val="0"/>
        </w:numPr>
        <w:spacing w:line="264" w:lineRule="auto"/>
        <w:jc w:val="center"/>
        <w:rPr>
          <w:b/>
        </w:rPr>
      </w:pPr>
      <w:r w:rsidRPr="00135EED">
        <w:rPr>
          <w:b/>
        </w:rPr>
        <w:t>VI</w:t>
      </w:r>
      <w:r w:rsidR="001E3DAC" w:rsidRPr="00135EED">
        <w:rPr>
          <w:b/>
        </w:rPr>
        <w:t>.</w:t>
      </w:r>
      <w:r w:rsidR="001E3DAC" w:rsidRPr="00135EED">
        <w:rPr>
          <w:b/>
        </w:rPr>
        <w:tab/>
        <w:t>PROBABLE CAUSE</w:t>
      </w:r>
    </w:p>
    <w:p w14:paraId="58DDFF48" w14:textId="77777777" w:rsidR="005442C2" w:rsidRPr="00135EED" w:rsidRDefault="005442C2" w:rsidP="005442C2">
      <w:pPr>
        <w:pStyle w:val="FindingsConclusions"/>
        <w:numPr>
          <w:ilvl w:val="0"/>
          <w:numId w:val="0"/>
        </w:numPr>
        <w:spacing w:line="264" w:lineRule="auto"/>
        <w:jc w:val="center"/>
        <w:rPr>
          <w:b/>
        </w:rPr>
      </w:pPr>
    </w:p>
    <w:p w14:paraId="6EF1C27C" w14:textId="18116559" w:rsidR="001E3DAC" w:rsidRPr="00135EED" w:rsidRDefault="00A5637C" w:rsidP="006127BB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88" w:lineRule="auto"/>
      </w:pPr>
      <w:r w:rsidRPr="00135EED">
        <w:t>In accordance</w:t>
      </w:r>
      <w:r w:rsidR="001E3DAC" w:rsidRPr="00135EED">
        <w:t xml:space="preserve"> with RCW 80.01.060 and WAC 480</w:t>
      </w:r>
      <w:r w:rsidR="001E3DAC" w:rsidRPr="00135EED">
        <w:noBreakHyphen/>
        <w:t>07</w:t>
      </w:r>
      <w:r w:rsidR="001E3DAC" w:rsidRPr="00135EED">
        <w:noBreakHyphen/>
        <w:t xml:space="preserve">307, the Commission finds probable cause to issue this Complaint. </w:t>
      </w:r>
    </w:p>
    <w:p w14:paraId="729DD68B" w14:textId="3288DA9F" w:rsidR="0026505D" w:rsidRPr="00135EED" w:rsidRDefault="0026505D" w:rsidP="002F3630">
      <w:pPr>
        <w:pStyle w:val="FindingsConclusions"/>
        <w:numPr>
          <w:ilvl w:val="0"/>
          <w:numId w:val="0"/>
        </w:numPr>
        <w:spacing w:line="264" w:lineRule="auto"/>
      </w:pPr>
    </w:p>
    <w:p w14:paraId="358E8F08" w14:textId="40DC7FD1" w:rsidR="00AA41D6" w:rsidRPr="00135EED" w:rsidRDefault="00AA41D6" w:rsidP="002F3630">
      <w:pPr>
        <w:spacing w:after="240" w:line="264" w:lineRule="auto"/>
      </w:pPr>
      <w:r w:rsidRPr="00135EED">
        <w:t xml:space="preserve">DATED at Olympia, Washington, and effective </w:t>
      </w:r>
      <w:r w:rsidR="007A7E4E" w:rsidRPr="00135EED">
        <w:t>September</w:t>
      </w:r>
      <w:r w:rsidR="00B60E5D" w:rsidRPr="00135EED">
        <w:t xml:space="preserve"> </w:t>
      </w:r>
      <w:r w:rsidR="00FC7DF6" w:rsidRPr="00135EED">
        <w:t>19</w:t>
      </w:r>
      <w:r w:rsidR="00B27476" w:rsidRPr="00135EED">
        <w:t>, 201</w:t>
      </w:r>
      <w:r w:rsidR="00A77DB8" w:rsidRPr="00135EED">
        <w:t>6</w:t>
      </w:r>
      <w:r w:rsidRPr="00135EED">
        <w:t>.</w:t>
      </w:r>
    </w:p>
    <w:p w14:paraId="391207B1" w14:textId="77777777" w:rsidR="00AA41D6" w:rsidRPr="00135EED" w:rsidRDefault="00AA41D6" w:rsidP="002F3630">
      <w:pPr>
        <w:spacing w:after="240" w:line="264" w:lineRule="auto"/>
        <w:jc w:val="center"/>
      </w:pPr>
      <w:r w:rsidRPr="00135EED">
        <w:t>WASHINGTON UTILITIES AND TRANSPORTATION COMMISSION</w:t>
      </w:r>
    </w:p>
    <w:p w14:paraId="12B5F33E" w14:textId="77777777" w:rsidR="00FC7DF6" w:rsidRPr="00135EED" w:rsidRDefault="00FC7DF6" w:rsidP="002F3630">
      <w:pPr>
        <w:spacing w:line="264" w:lineRule="auto"/>
        <w:ind w:left="4320"/>
      </w:pPr>
    </w:p>
    <w:p w14:paraId="69413AF5" w14:textId="77777777" w:rsidR="00FC7DF6" w:rsidRPr="00135EED" w:rsidRDefault="00FC7DF6" w:rsidP="002F3630">
      <w:pPr>
        <w:spacing w:line="264" w:lineRule="auto"/>
        <w:ind w:left="4320"/>
      </w:pPr>
    </w:p>
    <w:p w14:paraId="067FB401" w14:textId="77777777" w:rsidR="00FC7DF6" w:rsidRPr="00135EED" w:rsidRDefault="00FC7DF6" w:rsidP="002F3630">
      <w:pPr>
        <w:spacing w:line="264" w:lineRule="auto"/>
        <w:ind w:left="4320"/>
      </w:pPr>
    </w:p>
    <w:p w14:paraId="5DCBA442" w14:textId="4A03E6B1" w:rsidR="00AA41D6" w:rsidRPr="00135EED" w:rsidRDefault="00FC7DF6" w:rsidP="002F3630">
      <w:pPr>
        <w:spacing w:line="264" w:lineRule="auto"/>
        <w:ind w:left="4320"/>
      </w:pPr>
      <w:r w:rsidRPr="00135EED">
        <w:t>DENNIS J. MOSS</w:t>
      </w:r>
    </w:p>
    <w:p w14:paraId="2AE1F732" w14:textId="74619902" w:rsidR="00AA41D6" w:rsidRPr="00135EED" w:rsidRDefault="00AA41D6" w:rsidP="002F3630">
      <w:pPr>
        <w:spacing w:line="264" w:lineRule="auto"/>
        <w:ind w:left="4320"/>
      </w:pPr>
      <w:r w:rsidRPr="00135EED">
        <w:t xml:space="preserve">Administrative Law Judge </w:t>
      </w:r>
    </w:p>
    <w:p w14:paraId="1B35A758" w14:textId="77777777" w:rsidR="00842C9C" w:rsidRPr="00135EED" w:rsidRDefault="00842C9C" w:rsidP="002F3630">
      <w:pPr>
        <w:spacing w:line="264" w:lineRule="auto"/>
        <w:ind w:left="4320"/>
      </w:pPr>
    </w:p>
    <w:p w14:paraId="39D4FE8C" w14:textId="77777777" w:rsidR="00AA41D6" w:rsidRPr="00135EED" w:rsidRDefault="00AA41D6" w:rsidP="002F3630">
      <w:pPr>
        <w:spacing w:after="240" w:line="264" w:lineRule="auto"/>
      </w:pPr>
      <w:r w:rsidRPr="00135EED">
        <w:t>Inquiries may be addressed to:</w:t>
      </w:r>
    </w:p>
    <w:p w14:paraId="3B362257" w14:textId="77777777" w:rsidR="00AA41D6" w:rsidRPr="00135EED" w:rsidRDefault="00AA41D6" w:rsidP="002F3630">
      <w:pPr>
        <w:pStyle w:val="Header"/>
        <w:tabs>
          <w:tab w:val="clear" w:pos="4320"/>
          <w:tab w:val="clear" w:pos="8640"/>
        </w:tabs>
        <w:spacing w:line="264" w:lineRule="auto"/>
      </w:pPr>
      <w:r w:rsidRPr="00135EED">
        <w:t xml:space="preserve">Executive </w:t>
      </w:r>
      <w:r w:rsidR="009165BF" w:rsidRPr="00135EED">
        <w:t>Director</w:t>
      </w:r>
      <w:r w:rsidR="00026882" w:rsidRPr="00135EED">
        <w:t xml:space="preserve"> and Secretary</w:t>
      </w:r>
    </w:p>
    <w:p w14:paraId="1FA0DB44" w14:textId="3B2CB47A" w:rsidR="00AA41D6" w:rsidRPr="00135EED" w:rsidRDefault="00AA41D6" w:rsidP="002F3630">
      <w:pPr>
        <w:spacing w:line="264" w:lineRule="auto"/>
      </w:pPr>
      <w:r w:rsidRPr="00135EED">
        <w:t>Washington Utilities and</w:t>
      </w:r>
      <w:r w:rsidR="004864DD" w:rsidRPr="00135EED">
        <w:t xml:space="preserve"> </w:t>
      </w:r>
      <w:r w:rsidRPr="00135EED">
        <w:t>Transportation Commission</w:t>
      </w:r>
    </w:p>
    <w:p w14:paraId="79088DC6" w14:textId="77777777" w:rsidR="00AA41D6" w:rsidRPr="00135EED" w:rsidRDefault="00F72E32" w:rsidP="002F3630">
      <w:pPr>
        <w:pStyle w:val="Header"/>
        <w:tabs>
          <w:tab w:val="clear" w:pos="4320"/>
          <w:tab w:val="clear" w:pos="8640"/>
          <w:tab w:val="left" w:pos="385"/>
        </w:tabs>
        <w:spacing w:line="264" w:lineRule="auto"/>
      </w:pPr>
      <w:r w:rsidRPr="00135EED">
        <w:t xml:space="preserve">Richard </w:t>
      </w:r>
      <w:proofErr w:type="spellStart"/>
      <w:r w:rsidRPr="00135EED">
        <w:t>Hemstad</w:t>
      </w:r>
      <w:proofErr w:type="spellEnd"/>
      <w:r w:rsidR="00AA41D6" w:rsidRPr="00135EED">
        <w:t xml:space="preserve"> Building</w:t>
      </w:r>
    </w:p>
    <w:p w14:paraId="5833EF79" w14:textId="77777777" w:rsidR="00AA41D6" w:rsidRPr="00135EED" w:rsidRDefault="00AA41D6" w:rsidP="002F3630">
      <w:pPr>
        <w:tabs>
          <w:tab w:val="left" w:pos="385"/>
        </w:tabs>
        <w:spacing w:line="264" w:lineRule="auto"/>
      </w:pPr>
      <w:r w:rsidRPr="00135EED">
        <w:t>1300 S. Evergreen Park Drive S.W.</w:t>
      </w:r>
    </w:p>
    <w:p w14:paraId="5B76C940" w14:textId="77777777" w:rsidR="00AA41D6" w:rsidRPr="00135EED" w:rsidRDefault="00AA41D6" w:rsidP="002F3630">
      <w:pPr>
        <w:tabs>
          <w:tab w:val="left" w:pos="385"/>
        </w:tabs>
        <w:spacing w:line="264" w:lineRule="auto"/>
      </w:pPr>
      <w:r w:rsidRPr="00135EED">
        <w:t>P. O. Box 47250</w:t>
      </w:r>
    </w:p>
    <w:p w14:paraId="045E3B10" w14:textId="77777777" w:rsidR="008231F9" w:rsidRPr="00135EED" w:rsidRDefault="00AA41D6" w:rsidP="002F3630">
      <w:pPr>
        <w:pStyle w:val="Header"/>
        <w:tabs>
          <w:tab w:val="clear" w:pos="4320"/>
          <w:tab w:val="clear" w:pos="8640"/>
          <w:tab w:val="left" w:pos="385"/>
        </w:tabs>
        <w:spacing w:line="264" w:lineRule="auto"/>
      </w:pPr>
      <w:r w:rsidRPr="00135EED">
        <w:t>Olympia, WA 98504-7250</w:t>
      </w:r>
    </w:p>
    <w:p w14:paraId="7F2376A7" w14:textId="2E0C8478" w:rsidR="00B27476" w:rsidRPr="00135EED" w:rsidRDefault="00AA41D6" w:rsidP="002F3630">
      <w:pPr>
        <w:pStyle w:val="Header"/>
        <w:tabs>
          <w:tab w:val="clear" w:pos="4320"/>
          <w:tab w:val="clear" w:pos="8640"/>
          <w:tab w:val="left" w:pos="385"/>
        </w:tabs>
        <w:spacing w:line="264" w:lineRule="auto"/>
        <w:rPr>
          <w:b/>
        </w:rPr>
      </w:pPr>
      <w:r w:rsidRPr="00135EED">
        <w:t>(360) 664-1160</w:t>
      </w:r>
    </w:p>
    <w:sectPr w:rsidR="00B27476" w:rsidRPr="00135EED" w:rsidSect="006127BB">
      <w:headerReference w:type="default" r:id="rId8"/>
      <w:headerReference w:type="first" r:id="rId9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65356" w14:textId="77777777" w:rsidR="0007734D" w:rsidRDefault="0007734D">
      <w:r>
        <w:separator/>
      </w:r>
    </w:p>
  </w:endnote>
  <w:endnote w:type="continuationSeparator" w:id="0">
    <w:p w14:paraId="3E507EA3" w14:textId="77777777" w:rsidR="0007734D" w:rsidRDefault="0007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52A32" w14:textId="77777777" w:rsidR="0007734D" w:rsidRDefault="0007734D">
      <w:r>
        <w:separator/>
      </w:r>
    </w:p>
  </w:footnote>
  <w:footnote w:type="continuationSeparator" w:id="0">
    <w:p w14:paraId="65080A1B" w14:textId="77777777" w:rsidR="0007734D" w:rsidRDefault="00077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044D8" w14:textId="1EA6B43D" w:rsidR="004E37CC" w:rsidRDefault="004E37CC">
    <w:pPr>
      <w:pStyle w:val="Header"/>
      <w:tabs>
        <w:tab w:val="clear" w:pos="4320"/>
        <w:tab w:val="clear" w:pos="8640"/>
        <w:tab w:val="right" w:pos="8500"/>
      </w:tabs>
      <w:rPr>
        <w:rStyle w:val="PageNumber"/>
        <w:b/>
        <w:sz w:val="20"/>
      </w:rPr>
    </w:pPr>
    <w:r w:rsidRPr="00026882">
      <w:rPr>
        <w:b/>
        <w:sz w:val="20"/>
      </w:rPr>
      <w:t xml:space="preserve">DOCKET </w:t>
    </w:r>
    <w:r w:rsidR="00E36355">
      <w:rPr>
        <w:b/>
        <w:sz w:val="20"/>
        <w:lang w:val="fr-FR"/>
      </w:rPr>
      <w:t>PG</w:t>
    </w:r>
    <w:r w:rsidRPr="00026882">
      <w:rPr>
        <w:b/>
        <w:sz w:val="20"/>
        <w:lang w:val="fr-FR"/>
      </w:rPr>
      <w:t>-</w:t>
    </w:r>
    <w:r w:rsidR="00BE2233">
      <w:rPr>
        <w:b/>
        <w:sz w:val="20"/>
        <w:lang w:val="fr-FR"/>
      </w:rPr>
      <w:t>160924</w:t>
    </w:r>
    <w:r w:rsidRPr="00026882">
      <w:rPr>
        <w:b/>
        <w:sz w:val="20"/>
        <w:lang w:val="fr-FR"/>
      </w:rPr>
      <w:tab/>
      <w:t xml:space="preserve">PAGE </w:t>
    </w:r>
    <w:r w:rsidRPr="00026882">
      <w:rPr>
        <w:rStyle w:val="PageNumber"/>
        <w:b/>
        <w:sz w:val="20"/>
      </w:rPr>
      <w:fldChar w:fldCharType="begin"/>
    </w:r>
    <w:r w:rsidRPr="00026882">
      <w:rPr>
        <w:rStyle w:val="PageNumber"/>
        <w:b/>
        <w:sz w:val="20"/>
        <w:lang w:val="fr-FR"/>
      </w:rPr>
      <w:instrText xml:space="preserve"> PAGE </w:instrText>
    </w:r>
    <w:r w:rsidRPr="00026882">
      <w:rPr>
        <w:rStyle w:val="PageNumber"/>
        <w:b/>
        <w:sz w:val="20"/>
      </w:rPr>
      <w:fldChar w:fldCharType="separate"/>
    </w:r>
    <w:r w:rsidR="00EB3671">
      <w:rPr>
        <w:rStyle w:val="PageNumber"/>
        <w:b/>
        <w:noProof/>
        <w:sz w:val="20"/>
        <w:lang w:val="fr-FR"/>
      </w:rPr>
      <w:t>4</w:t>
    </w:r>
    <w:r w:rsidRPr="00026882">
      <w:rPr>
        <w:rStyle w:val="PageNumber"/>
        <w:b/>
        <w:sz w:val="20"/>
      </w:rPr>
      <w:fldChar w:fldCharType="end"/>
    </w:r>
  </w:p>
  <w:p w14:paraId="5EEEB20E" w14:textId="0631A2B3" w:rsidR="00FD7031" w:rsidRPr="00026882" w:rsidRDefault="00FD7031">
    <w:pPr>
      <w:pStyle w:val="Header"/>
      <w:tabs>
        <w:tab w:val="clear" w:pos="4320"/>
        <w:tab w:val="clear" w:pos="8640"/>
        <w:tab w:val="right" w:pos="8500"/>
      </w:tabs>
      <w:rPr>
        <w:rStyle w:val="PageNumber"/>
        <w:b/>
        <w:sz w:val="20"/>
        <w:lang w:val="fr-FR"/>
      </w:rPr>
    </w:pPr>
    <w:r>
      <w:rPr>
        <w:rStyle w:val="PageNumber"/>
        <w:b/>
        <w:sz w:val="20"/>
      </w:rPr>
      <w:t>COMPLAINT</w:t>
    </w:r>
  </w:p>
  <w:p w14:paraId="7F6DD4B4" w14:textId="77777777" w:rsidR="004E37CC" w:rsidRDefault="004E37CC">
    <w:pPr>
      <w:pStyle w:val="Header"/>
      <w:tabs>
        <w:tab w:val="left" w:pos="7000"/>
      </w:tabs>
      <w:rPr>
        <w:rStyle w:val="PageNumber"/>
        <w:b/>
        <w:sz w:val="20"/>
        <w:lang w:val="fr-FR"/>
      </w:rPr>
    </w:pPr>
  </w:p>
  <w:p w14:paraId="7F6D026B" w14:textId="77777777" w:rsidR="006127BB" w:rsidRPr="00026882" w:rsidRDefault="006127BB">
    <w:pPr>
      <w:pStyle w:val="Header"/>
      <w:tabs>
        <w:tab w:val="left" w:pos="7000"/>
      </w:tabs>
      <w:rPr>
        <w:rStyle w:val="PageNumber"/>
        <w:b/>
        <w:sz w:val="20"/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629F5" w14:textId="1CA6EC35" w:rsidR="004E37CC" w:rsidRDefault="00ED740E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="00EE58E3">
      <w:rPr>
        <w:b/>
        <w:sz w:val="20"/>
        <w:szCs w:val="20"/>
      </w:rPr>
      <w:t>Service Date: September 20, 2016</w:t>
    </w:r>
  </w:p>
  <w:p w14:paraId="6CED2E13" w14:textId="77777777" w:rsidR="0084576A" w:rsidRDefault="0084576A">
    <w:pPr>
      <w:pStyle w:val="Header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64204C"/>
    <w:multiLevelType w:val="hybridMultilevel"/>
    <w:tmpl w:val="85385DE6"/>
    <w:lvl w:ilvl="0" w:tplc="F1DE8E36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3F6ECA58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AE23048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A9140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7439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780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5CA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CE5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3043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833C73"/>
    <w:multiLevelType w:val="hybridMultilevel"/>
    <w:tmpl w:val="E786B562"/>
    <w:lvl w:ilvl="0" w:tplc="F0C07F52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D098E78E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DC8C874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878B3C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4EA3BE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A84545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336204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19CE0A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6146AC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33"/>
    <w:rsid w:val="000164C7"/>
    <w:rsid w:val="00020E8A"/>
    <w:rsid w:val="00026882"/>
    <w:rsid w:val="0003188A"/>
    <w:rsid w:val="0003199B"/>
    <w:rsid w:val="00036EE0"/>
    <w:rsid w:val="00055103"/>
    <w:rsid w:val="0007384E"/>
    <w:rsid w:val="0007734D"/>
    <w:rsid w:val="00086F52"/>
    <w:rsid w:val="00093671"/>
    <w:rsid w:val="00096526"/>
    <w:rsid w:val="000A1B79"/>
    <w:rsid w:val="000B55A0"/>
    <w:rsid w:val="000B648F"/>
    <w:rsid w:val="000B7AB6"/>
    <w:rsid w:val="000C3D46"/>
    <w:rsid w:val="000C71D5"/>
    <w:rsid w:val="000D270B"/>
    <w:rsid w:val="000D3C39"/>
    <w:rsid w:val="000E4CAB"/>
    <w:rsid w:val="000E5A72"/>
    <w:rsid w:val="00111682"/>
    <w:rsid w:val="00121F8D"/>
    <w:rsid w:val="00122582"/>
    <w:rsid w:val="00135EED"/>
    <w:rsid w:val="001501E2"/>
    <w:rsid w:val="001711D2"/>
    <w:rsid w:val="001852C4"/>
    <w:rsid w:val="001A4CC6"/>
    <w:rsid w:val="001C0620"/>
    <w:rsid w:val="001C2075"/>
    <w:rsid w:val="001C2A79"/>
    <w:rsid w:val="001C6706"/>
    <w:rsid w:val="001D6387"/>
    <w:rsid w:val="001D771B"/>
    <w:rsid w:val="001E3DAC"/>
    <w:rsid w:val="001F0F50"/>
    <w:rsid w:val="001F2237"/>
    <w:rsid w:val="002053AD"/>
    <w:rsid w:val="00213813"/>
    <w:rsid w:val="00215AEC"/>
    <w:rsid w:val="00227B94"/>
    <w:rsid w:val="002375D6"/>
    <w:rsid w:val="00244285"/>
    <w:rsid w:val="002532F0"/>
    <w:rsid w:val="0025668D"/>
    <w:rsid w:val="002606C1"/>
    <w:rsid w:val="00264A2A"/>
    <w:rsid w:val="0026505D"/>
    <w:rsid w:val="0027113B"/>
    <w:rsid w:val="00280855"/>
    <w:rsid w:val="00285A90"/>
    <w:rsid w:val="002875D0"/>
    <w:rsid w:val="002A0067"/>
    <w:rsid w:val="002A40F6"/>
    <w:rsid w:val="002A69D9"/>
    <w:rsid w:val="002A6A6A"/>
    <w:rsid w:val="002A76AF"/>
    <w:rsid w:val="002B052E"/>
    <w:rsid w:val="002D0318"/>
    <w:rsid w:val="002D5B74"/>
    <w:rsid w:val="002E19FD"/>
    <w:rsid w:val="002E68B3"/>
    <w:rsid w:val="002E73E0"/>
    <w:rsid w:val="002F0389"/>
    <w:rsid w:val="002F3630"/>
    <w:rsid w:val="002F564C"/>
    <w:rsid w:val="002F7556"/>
    <w:rsid w:val="0030381A"/>
    <w:rsid w:val="00342A10"/>
    <w:rsid w:val="00347B25"/>
    <w:rsid w:val="003619CC"/>
    <w:rsid w:val="00372B7D"/>
    <w:rsid w:val="00375CE9"/>
    <w:rsid w:val="003809B3"/>
    <w:rsid w:val="003809F7"/>
    <w:rsid w:val="00381B8F"/>
    <w:rsid w:val="00385391"/>
    <w:rsid w:val="003B24E1"/>
    <w:rsid w:val="003C05A1"/>
    <w:rsid w:val="003D3B6D"/>
    <w:rsid w:val="003D6EE6"/>
    <w:rsid w:val="003D7372"/>
    <w:rsid w:val="003E03E5"/>
    <w:rsid w:val="003F3132"/>
    <w:rsid w:val="0040069A"/>
    <w:rsid w:val="0040506B"/>
    <w:rsid w:val="004060BF"/>
    <w:rsid w:val="00410CEC"/>
    <w:rsid w:val="00414A92"/>
    <w:rsid w:val="00417AA7"/>
    <w:rsid w:val="00421C59"/>
    <w:rsid w:val="00422F43"/>
    <w:rsid w:val="004329E0"/>
    <w:rsid w:val="00435286"/>
    <w:rsid w:val="0043600A"/>
    <w:rsid w:val="00436F0C"/>
    <w:rsid w:val="00442317"/>
    <w:rsid w:val="0044445C"/>
    <w:rsid w:val="00446A35"/>
    <w:rsid w:val="00451133"/>
    <w:rsid w:val="00454465"/>
    <w:rsid w:val="00460D5A"/>
    <w:rsid w:val="004661E1"/>
    <w:rsid w:val="00476EB6"/>
    <w:rsid w:val="004864DD"/>
    <w:rsid w:val="004A537B"/>
    <w:rsid w:val="004B1ED4"/>
    <w:rsid w:val="004C779C"/>
    <w:rsid w:val="004D0ADA"/>
    <w:rsid w:val="004D6D43"/>
    <w:rsid w:val="004E37CC"/>
    <w:rsid w:val="004E3B6C"/>
    <w:rsid w:val="004E4430"/>
    <w:rsid w:val="004F48FB"/>
    <w:rsid w:val="004F55D5"/>
    <w:rsid w:val="00501F1F"/>
    <w:rsid w:val="00502DB2"/>
    <w:rsid w:val="0053001A"/>
    <w:rsid w:val="005442C2"/>
    <w:rsid w:val="005457EA"/>
    <w:rsid w:val="00555590"/>
    <w:rsid w:val="00557A88"/>
    <w:rsid w:val="005630AE"/>
    <w:rsid w:val="00563C40"/>
    <w:rsid w:val="00564974"/>
    <w:rsid w:val="005675A7"/>
    <w:rsid w:val="00575CD8"/>
    <w:rsid w:val="00577DD1"/>
    <w:rsid w:val="005911CE"/>
    <w:rsid w:val="00593185"/>
    <w:rsid w:val="00594988"/>
    <w:rsid w:val="005960D7"/>
    <w:rsid w:val="00597C6F"/>
    <w:rsid w:val="005A1285"/>
    <w:rsid w:val="005B66B9"/>
    <w:rsid w:val="005C1AF9"/>
    <w:rsid w:val="005D4EA4"/>
    <w:rsid w:val="005E3EDA"/>
    <w:rsid w:val="005F2D6F"/>
    <w:rsid w:val="006044BC"/>
    <w:rsid w:val="00605B56"/>
    <w:rsid w:val="006127BB"/>
    <w:rsid w:val="0061558E"/>
    <w:rsid w:val="006277F7"/>
    <w:rsid w:val="00630718"/>
    <w:rsid w:val="00630FB0"/>
    <w:rsid w:val="00634B3A"/>
    <w:rsid w:val="00640502"/>
    <w:rsid w:val="0064461E"/>
    <w:rsid w:val="006522B3"/>
    <w:rsid w:val="00653D36"/>
    <w:rsid w:val="00662BB6"/>
    <w:rsid w:val="0066733C"/>
    <w:rsid w:val="006706D8"/>
    <w:rsid w:val="00670DD6"/>
    <w:rsid w:val="00672178"/>
    <w:rsid w:val="00685A4D"/>
    <w:rsid w:val="006946B7"/>
    <w:rsid w:val="006A2133"/>
    <w:rsid w:val="006A4953"/>
    <w:rsid w:val="006B1711"/>
    <w:rsid w:val="006B5265"/>
    <w:rsid w:val="006B5724"/>
    <w:rsid w:val="006B7A2E"/>
    <w:rsid w:val="006D42AD"/>
    <w:rsid w:val="006E00E4"/>
    <w:rsid w:val="006E11C3"/>
    <w:rsid w:val="006E21DA"/>
    <w:rsid w:val="006F1681"/>
    <w:rsid w:val="006F3E6D"/>
    <w:rsid w:val="007016DB"/>
    <w:rsid w:val="00704417"/>
    <w:rsid w:val="00712479"/>
    <w:rsid w:val="00713F53"/>
    <w:rsid w:val="007272F1"/>
    <w:rsid w:val="00742D80"/>
    <w:rsid w:val="00746FC5"/>
    <w:rsid w:val="00770BD5"/>
    <w:rsid w:val="00770CE1"/>
    <w:rsid w:val="0077309F"/>
    <w:rsid w:val="0078043D"/>
    <w:rsid w:val="007A49A2"/>
    <w:rsid w:val="007A5C0C"/>
    <w:rsid w:val="007A7E4E"/>
    <w:rsid w:val="007B15DC"/>
    <w:rsid w:val="007B72C0"/>
    <w:rsid w:val="007C0C07"/>
    <w:rsid w:val="007C5C99"/>
    <w:rsid w:val="007D0F29"/>
    <w:rsid w:val="007E0505"/>
    <w:rsid w:val="007E2524"/>
    <w:rsid w:val="007E46D3"/>
    <w:rsid w:val="00806062"/>
    <w:rsid w:val="00811CFD"/>
    <w:rsid w:val="00814E4B"/>
    <w:rsid w:val="00822655"/>
    <w:rsid w:val="008231F9"/>
    <w:rsid w:val="00831179"/>
    <w:rsid w:val="00832792"/>
    <w:rsid w:val="00842C9C"/>
    <w:rsid w:val="0084576A"/>
    <w:rsid w:val="008643B4"/>
    <w:rsid w:val="00870D1D"/>
    <w:rsid w:val="00896DDE"/>
    <w:rsid w:val="008A4A79"/>
    <w:rsid w:val="008A5141"/>
    <w:rsid w:val="008A7B8D"/>
    <w:rsid w:val="008C2A08"/>
    <w:rsid w:val="008D1605"/>
    <w:rsid w:val="008E3938"/>
    <w:rsid w:val="008F102B"/>
    <w:rsid w:val="008F2633"/>
    <w:rsid w:val="008F5BBE"/>
    <w:rsid w:val="009018AD"/>
    <w:rsid w:val="00903D29"/>
    <w:rsid w:val="009165BF"/>
    <w:rsid w:val="0092649F"/>
    <w:rsid w:val="00930E00"/>
    <w:rsid w:val="00931EF7"/>
    <w:rsid w:val="00932D86"/>
    <w:rsid w:val="00934178"/>
    <w:rsid w:val="00950CA7"/>
    <w:rsid w:val="0096615F"/>
    <w:rsid w:val="00973AA0"/>
    <w:rsid w:val="00977754"/>
    <w:rsid w:val="00987E07"/>
    <w:rsid w:val="00990B44"/>
    <w:rsid w:val="0099339D"/>
    <w:rsid w:val="00996867"/>
    <w:rsid w:val="009A049F"/>
    <w:rsid w:val="009C0BD1"/>
    <w:rsid w:val="009C3B37"/>
    <w:rsid w:val="009C4371"/>
    <w:rsid w:val="009D151C"/>
    <w:rsid w:val="009E20A0"/>
    <w:rsid w:val="00A07FD6"/>
    <w:rsid w:val="00A12575"/>
    <w:rsid w:val="00A20E28"/>
    <w:rsid w:val="00A3396C"/>
    <w:rsid w:val="00A3507F"/>
    <w:rsid w:val="00A36E58"/>
    <w:rsid w:val="00A4650E"/>
    <w:rsid w:val="00A5637C"/>
    <w:rsid w:val="00A614CE"/>
    <w:rsid w:val="00A62FA4"/>
    <w:rsid w:val="00A7114B"/>
    <w:rsid w:val="00A77DB8"/>
    <w:rsid w:val="00A81F7F"/>
    <w:rsid w:val="00A840AD"/>
    <w:rsid w:val="00A93A8A"/>
    <w:rsid w:val="00AA086B"/>
    <w:rsid w:val="00AA41D6"/>
    <w:rsid w:val="00AA7558"/>
    <w:rsid w:val="00AB136A"/>
    <w:rsid w:val="00AB34EB"/>
    <w:rsid w:val="00AD2A98"/>
    <w:rsid w:val="00AE1BDB"/>
    <w:rsid w:val="00B0507D"/>
    <w:rsid w:val="00B10002"/>
    <w:rsid w:val="00B135CA"/>
    <w:rsid w:val="00B15E65"/>
    <w:rsid w:val="00B25B62"/>
    <w:rsid w:val="00B26B52"/>
    <w:rsid w:val="00B27476"/>
    <w:rsid w:val="00B36A22"/>
    <w:rsid w:val="00B560E5"/>
    <w:rsid w:val="00B60E5D"/>
    <w:rsid w:val="00B61103"/>
    <w:rsid w:val="00B65FF3"/>
    <w:rsid w:val="00B72E30"/>
    <w:rsid w:val="00B72EF1"/>
    <w:rsid w:val="00B739DD"/>
    <w:rsid w:val="00B8038C"/>
    <w:rsid w:val="00B834DD"/>
    <w:rsid w:val="00B928E2"/>
    <w:rsid w:val="00BB7F96"/>
    <w:rsid w:val="00BD5078"/>
    <w:rsid w:val="00BE2233"/>
    <w:rsid w:val="00BE38D7"/>
    <w:rsid w:val="00BE6762"/>
    <w:rsid w:val="00C26561"/>
    <w:rsid w:val="00C31929"/>
    <w:rsid w:val="00C371B4"/>
    <w:rsid w:val="00C515FE"/>
    <w:rsid w:val="00C54A2E"/>
    <w:rsid w:val="00C56374"/>
    <w:rsid w:val="00C60441"/>
    <w:rsid w:val="00C6121A"/>
    <w:rsid w:val="00C62270"/>
    <w:rsid w:val="00C64490"/>
    <w:rsid w:val="00C64879"/>
    <w:rsid w:val="00C660AE"/>
    <w:rsid w:val="00C839D3"/>
    <w:rsid w:val="00C83ABC"/>
    <w:rsid w:val="00C9048E"/>
    <w:rsid w:val="00C95BCA"/>
    <w:rsid w:val="00C96484"/>
    <w:rsid w:val="00CA31D5"/>
    <w:rsid w:val="00CB29BD"/>
    <w:rsid w:val="00CB5FCF"/>
    <w:rsid w:val="00D21A41"/>
    <w:rsid w:val="00D3231D"/>
    <w:rsid w:val="00D36B0E"/>
    <w:rsid w:val="00D52632"/>
    <w:rsid w:val="00D56356"/>
    <w:rsid w:val="00D56969"/>
    <w:rsid w:val="00D62C51"/>
    <w:rsid w:val="00D70598"/>
    <w:rsid w:val="00D831DC"/>
    <w:rsid w:val="00D975B3"/>
    <w:rsid w:val="00DA26FF"/>
    <w:rsid w:val="00DA4540"/>
    <w:rsid w:val="00DA51FD"/>
    <w:rsid w:val="00DB04F0"/>
    <w:rsid w:val="00DB637B"/>
    <w:rsid w:val="00DD16BE"/>
    <w:rsid w:val="00DE6784"/>
    <w:rsid w:val="00DF2961"/>
    <w:rsid w:val="00DF7AD9"/>
    <w:rsid w:val="00E04B47"/>
    <w:rsid w:val="00E35108"/>
    <w:rsid w:val="00E36355"/>
    <w:rsid w:val="00E438E6"/>
    <w:rsid w:val="00E45A15"/>
    <w:rsid w:val="00E547E3"/>
    <w:rsid w:val="00E54E3A"/>
    <w:rsid w:val="00E57800"/>
    <w:rsid w:val="00E64C5F"/>
    <w:rsid w:val="00E71356"/>
    <w:rsid w:val="00E7214A"/>
    <w:rsid w:val="00E800AB"/>
    <w:rsid w:val="00E870B6"/>
    <w:rsid w:val="00E951B4"/>
    <w:rsid w:val="00E955CF"/>
    <w:rsid w:val="00EA48DD"/>
    <w:rsid w:val="00EB3671"/>
    <w:rsid w:val="00EB3F7A"/>
    <w:rsid w:val="00EB55B6"/>
    <w:rsid w:val="00EC58BD"/>
    <w:rsid w:val="00ED1B1D"/>
    <w:rsid w:val="00ED740E"/>
    <w:rsid w:val="00EE58E3"/>
    <w:rsid w:val="00EE655B"/>
    <w:rsid w:val="00EE669E"/>
    <w:rsid w:val="00EF505A"/>
    <w:rsid w:val="00F04154"/>
    <w:rsid w:val="00F065E7"/>
    <w:rsid w:val="00F11782"/>
    <w:rsid w:val="00F14879"/>
    <w:rsid w:val="00F160C6"/>
    <w:rsid w:val="00F17AD3"/>
    <w:rsid w:val="00F24DA8"/>
    <w:rsid w:val="00F2634C"/>
    <w:rsid w:val="00F315E0"/>
    <w:rsid w:val="00F33206"/>
    <w:rsid w:val="00F33601"/>
    <w:rsid w:val="00F47B61"/>
    <w:rsid w:val="00F51910"/>
    <w:rsid w:val="00F56328"/>
    <w:rsid w:val="00F654A1"/>
    <w:rsid w:val="00F6748B"/>
    <w:rsid w:val="00F71C0E"/>
    <w:rsid w:val="00F71E8C"/>
    <w:rsid w:val="00F72E32"/>
    <w:rsid w:val="00F7745B"/>
    <w:rsid w:val="00F77EF6"/>
    <w:rsid w:val="00F8329B"/>
    <w:rsid w:val="00FA19DC"/>
    <w:rsid w:val="00FB6A16"/>
    <w:rsid w:val="00FC6B83"/>
    <w:rsid w:val="00FC7DF6"/>
    <w:rsid w:val="00FD00FC"/>
    <w:rsid w:val="00FD2C19"/>
    <w:rsid w:val="00FD7031"/>
    <w:rsid w:val="00FE77FF"/>
    <w:rsid w:val="00FF0941"/>
    <w:rsid w:val="00FF25C5"/>
    <w:rsid w:val="00FF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C416C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</w:style>
  <w:style w:type="paragraph" w:styleId="BodyTextIndent">
    <w:name w:val="Body Text Indent"/>
    <w:basedOn w:val="Normal"/>
    <w:pPr>
      <w:ind w:firstLine="720"/>
    </w:pPr>
  </w:style>
  <w:style w:type="paragraph" w:customStyle="1" w:styleId="FindingsConclusions">
    <w:name w:val="Findings &amp; Conclusions"/>
    <w:basedOn w:val="Normal"/>
    <w:pPr>
      <w:numPr>
        <w:numId w:val="1"/>
      </w:numPr>
    </w:p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Pr>
      <w:b/>
      <w:bCs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4"/>
      </w:numPr>
    </w:pPr>
  </w:style>
  <w:style w:type="paragraph" w:styleId="ListBullet3">
    <w:name w:val="List Bullet 3"/>
    <w:basedOn w:val="Normal"/>
    <w:autoRedefine/>
    <w:pPr>
      <w:numPr>
        <w:numId w:val="5"/>
      </w:numPr>
    </w:pPr>
  </w:style>
  <w:style w:type="paragraph" w:styleId="ListBullet4">
    <w:name w:val="List Bullet 4"/>
    <w:basedOn w:val="Normal"/>
    <w:autoRedefine/>
    <w:pPr>
      <w:numPr>
        <w:numId w:val="6"/>
      </w:numPr>
    </w:pPr>
  </w:style>
  <w:style w:type="paragraph" w:styleId="ListBullet5">
    <w:name w:val="List Bullet 5"/>
    <w:basedOn w:val="Normal"/>
    <w:autoRedefine/>
    <w:pPr>
      <w:numPr>
        <w:numId w:val="7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8"/>
      </w:numPr>
    </w:pPr>
  </w:style>
  <w:style w:type="paragraph" w:styleId="ListNumber2">
    <w:name w:val="List Number 2"/>
    <w:basedOn w:val="Normal"/>
    <w:pPr>
      <w:numPr>
        <w:numId w:val="9"/>
      </w:numPr>
    </w:pPr>
  </w:style>
  <w:style w:type="paragraph" w:styleId="ListNumber3">
    <w:name w:val="List Number 3"/>
    <w:basedOn w:val="Normal"/>
    <w:pPr>
      <w:numPr>
        <w:numId w:val="10"/>
      </w:numPr>
    </w:pPr>
  </w:style>
  <w:style w:type="paragraph" w:styleId="ListNumber4">
    <w:name w:val="List Number 4"/>
    <w:basedOn w:val="Normal"/>
    <w:pPr>
      <w:numPr>
        <w:numId w:val="11"/>
      </w:numPr>
    </w:pPr>
  </w:style>
  <w:style w:type="paragraph" w:styleId="ListNumber5">
    <w:name w:val="List Number 5"/>
    <w:basedOn w:val="Normal"/>
    <w:pPr>
      <w:numPr>
        <w:numId w:val="1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otnoteReference">
    <w:name w:val="footnote reference"/>
    <w:rsid w:val="00EA48DD"/>
    <w:rPr>
      <w:vertAlign w:val="superscript"/>
    </w:rPr>
  </w:style>
  <w:style w:type="character" w:styleId="Hyperlink">
    <w:name w:val="Hyperlink"/>
    <w:rsid w:val="00EA48DD"/>
    <w:rPr>
      <w:color w:val="0563C1"/>
      <w:u w:val="single"/>
    </w:rPr>
  </w:style>
  <w:style w:type="paragraph" w:styleId="NoSpacing">
    <w:name w:val="No Spacing"/>
    <w:uiPriority w:val="1"/>
    <w:qFormat/>
    <w:rsid w:val="00026882"/>
    <w:rPr>
      <w:sz w:val="24"/>
      <w:szCs w:val="24"/>
    </w:rPr>
  </w:style>
  <w:style w:type="character" w:customStyle="1" w:styleId="HeaderChar">
    <w:name w:val="Header Char"/>
    <w:link w:val="Header"/>
    <w:rsid w:val="004864DD"/>
    <w:rPr>
      <w:sz w:val="24"/>
      <w:szCs w:val="24"/>
    </w:rPr>
  </w:style>
  <w:style w:type="character" w:customStyle="1" w:styleId="enumxml1">
    <w:name w:val="enumxml1"/>
    <w:rsid w:val="005442C2"/>
    <w:rPr>
      <w:b/>
      <w:bCs/>
    </w:rPr>
  </w:style>
  <w:style w:type="character" w:customStyle="1" w:styleId="ptext-14">
    <w:name w:val="ptext-14"/>
    <w:rsid w:val="005442C2"/>
  </w:style>
  <w:style w:type="paragraph" w:styleId="ListParagraph">
    <w:name w:val="List Paragraph"/>
    <w:basedOn w:val="Normal"/>
    <w:uiPriority w:val="34"/>
    <w:qFormat/>
    <w:rsid w:val="00612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1010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8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0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1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2684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53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03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510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110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78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730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2774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692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311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3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11324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9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5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40321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3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79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08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36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940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96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357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0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185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FB6010BD7C244F832F2550A4FDB451" ma:contentTypeVersion="104" ma:contentTypeDescription="" ma:contentTypeScope="" ma:versionID="70108c337b55e46c27b473e9ff4530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015</IndustryCode>
    <CaseStatus xmlns="dc463f71-b30c-4ab2-9473-d307f9d35888">Closed</CaseStatus>
    <OpenedDate xmlns="dc463f71-b30c-4ab2-9473-d307f9d35888">2016-07-18T07:00:00+00:00</OpenedDate>
    <Date1 xmlns="dc463f71-b30c-4ab2-9473-d307f9d35888">2016-09-20T07:00:00+00:00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160924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E3BA360-DE7B-4137-9057-C9FA13E06B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21D3E4-0003-4F50-8959-1808EBBAD842}"/>
</file>

<file path=customXml/itemProps3.xml><?xml version="1.0" encoding="utf-8"?>
<ds:datastoreItem xmlns:ds="http://schemas.openxmlformats.org/officeDocument/2006/customXml" ds:itemID="{27DCD2EE-7A32-47BB-99C5-09949E18DAB2}"/>
</file>

<file path=customXml/itemProps4.xml><?xml version="1.0" encoding="utf-8"?>
<ds:datastoreItem xmlns:ds="http://schemas.openxmlformats.org/officeDocument/2006/customXml" ds:itemID="{27ED571D-038A-4902-B57F-921636A40DF4}"/>
</file>

<file path=customXml/itemProps5.xml><?xml version="1.0" encoding="utf-8"?>
<ds:datastoreItem xmlns:ds="http://schemas.openxmlformats.org/officeDocument/2006/customXml" ds:itemID="{E103A9C3-16A7-4473-AE11-050A81E923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</dc:title>
  <dc:subject/>
  <dc:creator/>
  <cp:keywords/>
  <dc:description/>
  <cp:lastModifiedBy/>
  <cp:revision>1</cp:revision>
  <dcterms:created xsi:type="dcterms:W3CDTF">2016-09-19T21:11:00Z</dcterms:created>
  <dcterms:modified xsi:type="dcterms:W3CDTF">2016-09-19T21:11:00Z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0x0101006E56B4D1795A2E4DB2F0B01679ED314A0003FB6010BD7C244F832F2550A4FDB451</vt:lpwstr>
  </property>
  <property fmtid="{D5CDD505-2E9C-101B-9397-08002B2CF9AE}" pid="3" name="_docset_NoMedatataSyncRequired">
    <vt:lpwstr>False</vt:lpwstr>
  </property>
</Properties>
</file>