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309"/>
        <w:gridCol w:w="306"/>
        <w:gridCol w:w="306"/>
      </w:tblGrid>
      <w:tr w:rsidR="00236C36" w:rsidRPr="00770E9A" w:rsidTr="001C7015">
        <w:trPr>
          <w:cantSplit/>
          <w:trHeight w:hRule="exact" w:val="288"/>
        </w:trPr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Pr="00770E9A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Pr="00770E9A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Pr="00770E9A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236C36" w:rsidRPr="00770E9A" w:rsidRDefault="00E819CA" w:rsidP="005D1AD6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D1AD6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Pr="00770E9A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236C36" w:rsidRPr="00770E9A" w:rsidRDefault="00E819CA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Pr="00770E9A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236C36" w:rsidRPr="00770E9A" w:rsidRDefault="00E819CA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Pr="00770E9A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236C36" w:rsidRPr="00770E9A" w:rsidRDefault="00E819CA" w:rsidP="005D1AD6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D1AD6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Pr="00770E9A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Pr="00770E9A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Pr="00770E9A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Pr="00770E9A" w:rsidRDefault="001C7015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Default="001C7015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Pr="00770E9A" w:rsidRDefault="001C7015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Pr="00770E9A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Pr="00770E9A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236C36" w:rsidRDefault="00E819CA" w:rsidP="005D1AD6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D1AD6">
              <w:rPr>
                <w:rFonts w:ascii="Arial" w:hAnsi="Arial" w:cs="Arial"/>
                <w:sz w:val="20"/>
                <w:szCs w:val="20"/>
              </w:rPr>
              <w:t>T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7A1C45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C36" w:rsidRPr="00770E9A" w:rsidTr="001C7015">
        <w:trPr>
          <w:trHeight w:val="288"/>
        </w:trPr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94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236C36" w:rsidRDefault="00236C36" w:rsidP="001C7015">
            <w:pPr>
              <w:spacing w:after="0" w:line="240" w:lineRule="auto"/>
              <w:ind w:left="-112" w:right="-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36C36" w:rsidRDefault="00236C36" w:rsidP="001C7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C34EA98EF34C46D6AD993D4E3864B087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8623B5" w:rsidP="008623B5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135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D551E8" w:rsidP="008623B5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551E8">
              <w:rPr>
                <w:rFonts w:ascii="Arial" w:hAnsi="Arial"/>
                <w:b/>
                <w:sz w:val="20"/>
              </w:rPr>
              <w:t xml:space="preserve">GREEN ENERGY OPTION </w:t>
            </w:r>
            <w:r w:rsidR="001D5F10">
              <w:rPr>
                <w:rFonts w:ascii="Arial" w:hAnsi="Arial"/>
                <w:b/>
                <w:sz w:val="20"/>
              </w:rPr>
              <w:t xml:space="preserve">- </w:t>
            </w:r>
            <w:r w:rsidRPr="00D551E8">
              <w:rPr>
                <w:rFonts w:ascii="Arial" w:hAnsi="Arial"/>
                <w:sz w:val="20"/>
              </w:rPr>
              <w:t>(Continued)</w:t>
            </w:r>
          </w:p>
        </w:tc>
      </w:tr>
      <w:tr w:rsidR="000D2886" w:rsidTr="000D2886">
        <w:sdt>
          <w:sdtPr>
            <w:rPr>
              <w:rStyle w:val="Custom1"/>
            </w:rPr>
            <w:alias w:val="Title Three"/>
            <w:tag w:val="Title Three"/>
            <w:id w:val="8844823"/>
            <w:placeholder>
              <w:docPart w:val="37FD502B8B4448228ED4976F7BD7283A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8623B5" w:rsidP="008623B5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PURCHASE RIDER</w:t>
                </w:r>
              </w:p>
            </w:tc>
          </w:sdtContent>
        </w:sdt>
      </w:tr>
    </w:tbl>
    <w:p w:rsidR="00B70BA0" w:rsidRDefault="00B70BA0" w:rsidP="00236C36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623B5" w:rsidRPr="00D551E8" w:rsidRDefault="008623B5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D551E8">
        <w:rPr>
          <w:rFonts w:ascii="Arial" w:hAnsi="Arial" w:cs="Arial"/>
          <w:b/>
          <w:sz w:val="20"/>
          <w:szCs w:val="20"/>
        </w:rPr>
        <w:t>SPECIAL CONDITIONS OF SERVICE:</w:t>
      </w:r>
    </w:p>
    <w:p w:rsidR="008623B5" w:rsidRDefault="008623B5" w:rsidP="008623B5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Company may limit Customer participation in this rider to balance </w:t>
      </w:r>
      <w:r w:rsidR="001C7015">
        <w:rPr>
          <w:rFonts w:ascii="Arial" w:hAnsi="Arial" w:cs="Arial"/>
          <w:sz w:val="20"/>
          <w:szCs w:val="20"/>
        </w:rPr>
        <w:t>Customer demand with available C</w:t>
      </w:r>
      <w:r>
        <w:rPr>
          <w:rFonts w:ascii="Arial" w:hAnsi="Arial" w:cs="Arial"/>
          <w:sz w:val="20"/>
          <w:szCs w:val="20"/>
        </w:rPr>
        <w:t>redits acquired from qualified alternative energy resources by the Company.</w:t>
      </w:r>
      <w:r w:rsidR="001C7015">
        <w:rPr>
          <w:rFonts w:ascii="Arial" w:hAnsi="Arial" w:cs="Arial"/>
          <w:sz w:val="20"/>
          <w:szCs w:val="20"/>
        </w:rPr>
        <w:t xml:space="preserve">  Conversely, in the event there are more applicants than available Credits, the Company may keep a waitlist and acquire or develop additional qualified alternative energy resources.</w:t>
      </w:r>
    </w:p>
    <w:p w:rsidR="008623B5" w:rsidRDefault="008623B5" w:rsidP="008623B5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Company shall forecast and plan purchases of </w:t>
      </w:r>
      <w:r w:rsidR="001C7015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redits to meet projected quantities purchased on an annual basis.</w:t>
      </w:r>
    </w:p>
    <w:p w:rsidR="008623B5" w:rsidRDefault="001C7015" w:rsidP="008623B5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Company makes no guarantee</w:t>
      </w:r>
      <w:r w:rsidR="008623B5">
        <w:rPr>
          <w:rFonts w:ascii="Arial" w:hAnsi="Arial" w:cs="Arial"/>
          <w:sz w:val="20"/>
          <w:szCs w:val="20"/>
        </w:rPr>
        <w:t xml:space="preserve"> of any kind that this program will result in the development of any amount of alternative energy resources.</w:t>
      </w:r>
    </w:p>
    <w:p w:rsidR="001C7015" w:rsidRPr="001C7015" w:rsidRDefault="001C7015" w:rsidP="001C7015">
      <w:pPr>
        <w:numPr>
          <w:ilvl w:val="0"/>
          <w:numId w:val="1"/>
        </w:numPr>
        <w:spacing w:after="0" w:line="286" w:lineRule="exact"/>
        <w:ind w:left="360"/>
        <w:contextualSpacing/>
        <w:rPr>
          <w:rFonts w:ascii="Arial" w:hAnsi="Arial" w:cs="Arial"/>
          <w:sz w:val="20"/>
          <w:szCs w:val="20"/>
        </w:rPr>
      </w:pPr>
      <w:r w:rsidRPr="00083C76">
        <w:rPr>
          <w:rFonts w:ascii="Arial" w:hAnsi="Arial" w:cs="Arial"/>
          <w:sz w:val="20"/>
          <w:szCs w:val="20"/>
        </w:rPr>
        <w:t xml:space="preserve">The Company will </w:t>
      </w:r>
      <w:r>
        <w:rPr>
          <w:rFonts w:ascii="Arial" w:hAnsi="Arial" w:cs="Arial"/>
          <w:sz w:val="20"/>
          <w:szCs w:val="20"/>
        </w:rPr>
        <w:t xml:space="preserve">acquire Credits </w:t>
      </w:r>
      <w:r w:rsidRPr="00083C76">
        <w:rPr>
          <w:rFonts w:ascii="Arial" w:hAnsi="Arial" w:cs="Arial"/>
          <w:sz w:val="20"/>
          <w:szCs w:val="20"/>
        </w:rPr>
        <w:t>and other environmental attributes</w:t>
      </w:r>
      <w:r>
        <w:rPr>
          <w:rFonts w:ascii="Arial" w:hAnsi="Arial" w:cs="Arial"/>
          <w:sz w:val="20"/>
          <w:szCs w:val="20"/>
        </w:rPr>
        <w:t xml:space="preserve">, if applicable, </w:t>
      </w:r>
      <w:r w:rsidRPr="00083C76">
        <w:rPr>
          <w:rFonts w:ascii="Arial" w:hAnsi="Arial" w:cs="Arial"/>
          <w:sz w:val="20"/>
          <w:szCs w:val="20"/>
        </w:rPr>
        <w:t xml:space="preserve">on behalf of </w:t>
      </w:r>
      <w:r>
        <w:rPr>
          <w:rFonts w:ascii="Arial" w:hAnsi="Arial" w:cs="Arial"/>
          <w:sz w:val="20"/>
          <w:szCs w:val="20"/>
        </w:rPr>
        <w:t>participating Customers</w:t>
      </w:r>
      <w:r w:rsidRPr="00083C7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Credits will be retired by the Company on behalf of participating Customers.</w:t>
      </w:r>
    </w:p>
    <w:p w:rsidR="008623B5" w:rsidRDefault="008623B5" w:rsidP="008623B5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623B5" w:rsidRPr="00D551E8" w:rsidRDefault="008623B5" w:rsidP="008623B5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D551E8">
        <w:rPr>
          <w:rFonts w:ascii="Arial" w:hAnsi="Arial" w:cs="Arial"/>
          <w:b/>
          <w:sz w:val="20"/>
          <w:szCs w:val="20"/>
        </w:rPr>
        <w:t>DEFINITIONS:</w:t>
      </w:r>
    </w:p>
    <w:p w:rsidR="008623B5" w:rsidRDefault="008623B5" w:rsidP="008623B5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Renewable Energy Credits</w:t>
      </w:r>
      <w:r w:rsidR="001C7015">
        <w:rPr>
          <w:rFonts w:ascii="Arial" w:hAnsi="Arial" w:cs="Arial"/>
          <w:sz w:val="20"/>
          <w:szCs w:val="20"/>
        </w:rPr>
        <w:t xml:space="preserve"> (“Credits”)</w:t>
      </w:r>
      <w:r>
        <w:rPr>
          <w:rFonts w:ascii="Arial" w:hAnsi="Arial" w:cs="Arial"/>
          <w:sz w:val="20"/>
          <w:szCs w:val="20"/>
        </w:rPr>
        <w:t>, also known as green tags, renewable energy certificates, or tradeable renewable certificates, represent the environmental attributes of electric energy generated from renewable, qualified alternative energy resources as described in Section 2 of AVAILABLITY</w:t>
      </w:r>
      <w:r w:rsidR="003C1976">
        <w:rPr>
          <w:rFonts w:ascii="Arial" w:hAnsi="Arial" w:cs="Arial"/>
          <w:sz w:val="20"/>
          <w:szCs w:val="20"/>
        </w:rPr>
        <w:t xml:space="preserve"> above.</w:t>
      </w:r>
    </w:p>
    <w:p w:rsidR="003C1976" w:rsidRDefault="003C1976" w:rsidP="008623B5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C1976" w:rsidRPr="00D551E8" w:rsidRDefault="003C1976" w:rsidP="008623B5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D551E8">
        <w:rPr>
          <w:rFonts w:ascii="Arial" w:hAnsi="Arial" w:cs="Arial"/>
          <w:b/>
          <w:sz w:val="20"/>
          <w:szCs w:val="20"/>
        </w:rPr>
        <w:t>ADJUSTME</w:t>
      </w:r>
      <w:r w:rsidR="00D551E8" w:rsidRPr="00D551E8">
        <w:rPr>
          <w:rFonts w:ascii="Arial" w:hAnsi="Arial" w:cs="Arial"/>
          <w:b/>
          <w:sz w:val="20"/>
          <w:szCs w:val="20"/>
        </w:rPr>
        <w:t>N</w:t>
      </w:r>
      <w:r w:rsidRPr="00D551E8">
        <w:rPr>
          <w:rFonts w:ascii="Arial" w:hAnsi="Arial" w:cs="Arial"/>
          <w:b/>
          <w:sz w:val="20"/>
          <w:szCs w:val="20"/>
        </w:rPr>
        <w:t>TS:</w:t>
      </w:r>
    </w:p>
    <w:p w:rsidR="003C1976" w:rsidRDefault="003C1976" w:rsidP="008623B5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Rates in the schedule are subject to adjustment by such other schedules in this tariff as may apply.</w:t>
      </w:r>
    </w:p>
    <w:p w:rsidR="003C1976" w:rsidRDefault="003C1976" w:rsidP="008623B5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C1976" w:rsidRPr="00D551E8" w:rsidRDefault="003C1976" w:rsidP="008623B5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D551E8">
        <w:rPr>
          <w:rFonts w:ascii="Arial" w:hAnsi="Arial" w:cs="Arial"/>
          <w:b/>
          <w:sz w:val="20"/>
          <w:szCs w:val="20"/>
        </w:rPr>
        <w:t>GENERAL RULES AND PROVISIONS:</w:t>
      </w:r>
    </w:p>
    <w:p w:rsidR="003C1976" w:rsidRPr="008623B5" w:rsidRDefault="003C1976" w:rsidP="008623B5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 under this schedule is subject to the General Rules and Provisions contained in this tariff.</w:t>
      </w:r>
    </w:p>
    <w:p w:rsidR="00BA461A" w:rsidRDefault="00BA461A" w:rsidP="00BA461A">
      <w:pPr>
        <w:spacing w:after="0" w:line="286" w:lineRule="exact"/>
        <w:rPr>
          <w:rFonts w:ascii="Arial" w:hAnsi="Arial"/>
          <w:sz w:val="20"/>
        </w:rPr>
      </w:pPr>
    </w:p>
    <w:p w:rsidR="00BA461A" w:rsidRDefault="00BA461A" w:rsidP="00BA461A">
      <w:pPr>
        <w:spacing w:after="0" w:line="286" w:lineRule="exact"/>
        <w:rPr>
          <w:rFonts w:ascii="Arial" w:hAnsi="Arial"/>
          <w:sz w:val="20"/>
        </w:rPr>
      </w:pPr>
    </w:p>
    <w:p w:rsidR="00BA461A" w:rsidRDefault="00BA461A" w:rsidP="00BA461A">
      <w:pPr>
        <w:spacing w:after="0" w:line="286" w:lineRule="exact"/>
        <w:rPr>
          <w:rFonts w:ascii="Arial" w:hAnsi="Arial"/>
          <w:sz w:val="20"/>
        </w:rPr>
      </w:pPr>
    </w:p>
    <w:p w:rsidR="00BA461A" w:rsidRDefault="00BA461A" w:rsidP="00BA461A">
      <w:pPr>
        <w:spacing w:after="0" w:line="286" w:lineRule="exact"/>
        <w:rPr>
          <w:rFonts w:ascii="Arial" w:hAnsi="Arial"/>
          <w:sz w:val="20"/>
        </w:rPr>
      </w:pPr>
    </w:p>
    <w:p w:rsidR="00BA461A" w:rsidRDefault="00BA461A" w:rsidP="00BA461A">
      <w:pPr>
        <w:spacing w:after="0" w:line="286" w:lineRule="exact"/>
        <w:rPr>
          <w:rFonts w:ascii="Arial" w:hAnsi="Arial"/>
          <w:sz w:val="20"/>
        </w:rPr>
      </w:pPr>
    </w:p>
    <w:p w:rsidR="00BA461A" w:rsidRDefault="00BA461A" w:rsidP="00BA461A">
      <w:pPr>
        <w:spacing w:after="0" w:line="286" w:lineRule="exact"/>
        <w:rPr>
          <w:rFonts w:ascii="Arial" w:hAnsi="Arial"/>
          <w:sz w:val="20"/>
        </w:rPr>
      </w:pPr>
    </w:p>
    <w:p w:rsidR="00BA461A" w:rsidRDefault="00BA461A" w:rsidP="00BA461A">
      <w:pPr>
        <w:spacing w:after="0" w:line="286" w:lineRule="exact"/>
        <w:rPr>
          <w:rFonts w:ascii="Arial" w:hAnsi="Arial"/>
          <w:sz w:val="20"/>
        </w:rPr>
      </w:pPr>
    </w:p>
    <w:p w:rsidR="00BA461A" w:rsidRDefault="00BA461A" w:rsidP="00BA461A">
      <w:pPr>
        <w:spacing w:after="0" w:line="286" w:lineRule="exact"/>
        <w:rPr>
          <w:rFonts w:ascii="Arial" w:hAnsi="Arial"/>
          <w:sz w:val="20"/>
        </w:rPr>
      </w:pPr>
    </w:p>
    <w:p w:rsidR="00BA461A" w:rsidRDefault="00BA461A" w:rsidP="00BA461A">
      <w:pPr>
        <w:spacing w:after="0" w:line="286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(M) Transferred From Sheet No. 135-A</w:t>
      </w:r>
    </w:p>
    <w:sectPr w:rsidR="00BA461A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3B5" w:rsidRDefault="008623B5" w:rsidP="00B963E0">
      <w:pPr>
        <w:spacing w:after="0" w:line="240" w:lineRule="auto"/>
      </w:pPr>
      <w:r>
        <w:separator/>
      </w:r>
    </w:p>
  </w:endnote>
  <w:endnote w:type="continuationSeparator" w:id="0">
    <w:p w:rsidR="008623B5" w:rsidRDefault="008623B5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E6" w:rsidRDefault="00C910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CD2C2B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65CE1F8A0E9B4FA2A47B70A5AC8AE7BC"/>
        </w:placeholder>
        <w:date w:fullDate="2016-07-14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910E6">
          <w:rPr>
            <w:rFonts w:ascii="Arial" w:hAnsi="Arial" w:cs="Arial"/>
            <w:sz w:val="20"/>
            <w:szCs w:val="20"/>
          </w:rPr>
          <w:t>July 14,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0EF742098621483EB255B40A4352E1B8"/>
        </w:placeholder>
        <w:date w:fullDate="2016-08-1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910E6">
          <w:rPr>
            <w:rFonts w:ascii="Arial" w:hAnsi="Arial" w:cs="Arial"/>
            <w:sz w:val="20"/>
            <w:szCs w:val="20"/>
          </w:rPr>
          <w:t>August 19,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placeholder>
          <w:docPart w:val="6E6FA97559FF4D9984DD6544EF4799FE"/>
        </w:placeholder>
        <w:text/>
      </w:sdtPr>
      <w:sdtEndPr/>
      <w:sdtContent>
        <w:r w:rsidR="008623B5">
          <w:rPr>
            <w:rFonts w:ascii="Arial" w:hAnsi="Arial" w:cs="Arial"/>
            <w:sz w:val="20"/>
            <w:szCs w:val="20"/>
          </w:rPr>
          <w:t>20</w:t>
        </w:r>
        <w:r w:rsidR="00236C36">
          <w:rPr>
            <w:rFonts w:ascii="Arial" w:hAnsi="Arial" w:cs="Arial"/>
            <w:sz w:val="20"/>
            <w:szCs w:val="20"/>
          </w:rPr>
          <w:t>16</w:t>
        </w:r>
        <w:r w:rsidR="008623B5">
          <w:rPr>
            <w:rFonts w:ascii="Arial" w:hAnsi="Arial" w:cs="Arial"/>
            <w:sz w:val="20"/>
            <w:szCs w:val="20"/>
          </w:rPr>
          <w:t>-</w:t>
        </w:r>
        <w:r w:rsidR="00236C36">
          <w:rPr>
            <w:rFonts w:ascii="Arial" w:hAnsi="Arial" w:cs="Arial"/>
            <w:sz w:val="20"/>
            <w:szCs w:val="20"/>
          </w:rPr>
          <w:t>18</w:t>
        </w:r>
      </w:sdtContent>
    </w:sdt>
  </w:p>
  <w:p w:rsidR="008623B5" w:rsidRDefault="008623B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236C36" w:rsidRPr="007D434A" w:rsidTr="00236C36">
      <w:trPr>
        <w:trHeight w:val="422"/>
      </w:trPr>
      <w:tc>
        <w:tcPr>
          <w:tcW w:w="558" w:type="dxa"/>
          <w:vAlign w:val="center"/>
        </w:tcPr>
        <w:p w:rsidR="00236C36" w:rsidRPr="007D434A" w:rsidRDefault="00236C36" w:rsidP="0051298B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236C36" w:rsidRPr="007D434A" w:rsidRDefault="00236C36" w:rsidP="0051298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7F2500B" wp14:editId="25F5B72D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352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236C36" w:rsidRPr="007D434A" w:rsidRDefault="00236C36" w:rsidP="0051298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E6" w:rsidRDefault="00C910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3B5" w:rsidRDefault="008623B5" w:rsidP="00B963E0">
      <w:pPr>
        <w:spacing w:after="0" w:line="240" w:lineRule="auto"/>
      </w:pPr>
      <w:r>
        <w:separator/>
      </w:r>
    </w:p>
  </w:footnote>
  <w:footnote w:type="continuationSeparator" w:id="0">
    <w:p w:rsidR="008623B5" w:rsidRDefault="008623B5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E6" w:rsidRDefault="00C910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B963E0" w:rsidP="00D02C25">
    <w:pPr>
      <w:pStyle w:val="NoSpacing"/>
      <w:ind w:right="3600"/>
      <w:jc w:val="right"/>
    </w:pPr>
  </w:p>
  <w:p w:rsidR="002335D0" w:rsidRDefault="002335D0" w:rsidP="00D02C25">
    <w:pPr>
      <w:pStyle w:val="NoSpacing"/>
      <w:ind w:right="3600"/>
      <w:jc w:val="right"/>
    </w:pP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</w:t>
    </w:r>
    <w:r w:rsidR="008623B5">
      <w:rPr>
        <w:u w:val="single"/>
      </w:rPr>
      <w:t>_</w:t>
    </w:r>
    <w:r w:rsidR="0099361B">
      <w:rPr>
        <w:u w:val="single"/>
      </w:rPr>
      <w:t xml:space="preserve">                       </w:t>
    </w:r>
    <w:r w:rsidR="002335D0">
      <w:rPr>
        <w:u w:val="single"/>
      </w:rPr>
      <w:t xml:space="preserve">            </w:t>
    </w:r>
    <w:r w:rsidR="002335D0" w:rsidRPr="002335D0">
      <w:rPr>
        <w:u w:val="single"/>
      </w:rPr>
      <w:t xml:space="preserve">Original Sheet No. </w:t>
    </w:r>
    <w:sdt>
      <w:sdtPr>
        <w:rPr>
          <w:u w:val="single"/>
        </w:rPr>
        <w:id w:val="599537112"/>
        <w:placeholder>
          <w:docPart w:val="13159616A83F4855958F5762A80F5178"/>
        </w:placeholder>
        <w:text/>
      </w:sdtPr>
      <w:sdtEndPr/>
      <w:sdtContent>
        <w:r w:rsidR="007A1C45">
          <w:rPr>
            <w:u w:val="single"/>
          </w:rPr>
          <w:t>135-B</w:t>
        </w:r>
      </w:sdtContent>
    </w:sdt>
    <w:r w:rsidR="002335D0">
      <w:rPr>
        <w:u w:val="single"/>
      </w:rPr>
      <w:t xml:space="preserve"> </w:t>
    </w:r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CD2C2B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163195</wp:posOffset>
              </wp:positionV>
              <wp:extent cx="6238875" cy="0"/>
              <wp:effectExtent l="9525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2.85pt;width:491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E6" w:rsidRDefault="00C910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83F34"/>
    <w:multiLevelType w:val="hybridMultilevel"/>
    <w:tmpl w:val="0EDC9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D52C4"/>
    <w:multiLevelType w:val="hybridMultilevel"/>
    <w:tmpl w:val="7374A2E0"/>
    <w:lvl w:ilvl="0" w:tplc="8CB0E1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76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A4A16"/>
    <w:rsid w:val="001B2E67"/>
    <w:rsid w:val="001C0C09"/>
    <w:rsid w:val="001C7015"/>
    <w:rsid w:val="001D5F10"/>
    <w:rsid w:val="001F3E4B"/>
    <w:rsid w:val="001F5B0A"/>
    <w:rsid w:val="00211594"/>
    <w:rsid w:val="00212172"/>
    <w:rsid w:val="00212367"/>
    <w:rsid w:val="00214FB0"/>
    <w:rsid w:val="00225C37"/>
    <w:rsid w:val="0023057D"/>
    <w:rsid w:val="002335D0"/>
    <w:rsid w:val="0023458C"/>
    <w:rsid w:val="00235B37"/>
    <w:rsid w:val="00236C36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E7A2B"/>
    <w:rsid w:val="002F56BC"/>
    <w:rsid w:val="00350702"/>
    <w:rsid w:val="00350A9F"/>
    <w:rsid w:val="003930FE"/>
    <w:rsid w:val="003A5EFC"/>
    <w:rsid w:val="003C1976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D1AD6"/>
    <w:rsid w:val="005E09BA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1C45"/>
    <w:rsid w:val="007A48CC"/>
    <w:rsid w:val="007B3F61"/>
    <w:rsid w:val="007D11B1"/>
    <w:rsid w:val="007D434A"/>
    <w:rsid w:val="007E6230"/>
    <w:rsid w:val="007F3BEC"/>
    <w:rsid w:val="0080589E"/>
    <w:rsid w:val="008312C9"/>
    <w:rsid w:val="008623B5"/>
    <w:rsid w:val="00880B8E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9E6EF3"/>
    <w:rsid w:val="009F3D76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72C5F"/>
    <w:rsid w:val="00B963E0"/>
    <w:rsid w:val="00BA1F04"/>
    <w:rsid w:val="00BA461A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910E6"/>
    <w:rsid w:val="00CB7B61"/>
    <w:rsid w:val="00CD2C2B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551E8"/>
    <w:rsid w:val="00D6353E"/>
    <w:rsid w:val="00D712C1"/>
    <w:rsid w:val="00D736F2"/>
    <w:rsid w:val="00D768B3"/>
    <w:rsid w:val="00D80755"/>
    <w:rsid w:val="00D81917"/>
    <w:rsid w:val="00D8645F"/>
    <w:rsid w:val="00DB3D30"/>
    <w:rsid w:val="00DB60D7"/>
    <w:rsid w:val="00DC040E"/>
    <w:rsid w:val="00DC2AAE"/>
    <w:rsid w:val="00DF04B6"/>
    <w:rsid w:val="00E002F2"/>
    <w:rsid w:val="00E07D30"/>
    <w:rsid w:val="00E12B4A"/>
    <w:rsid w:val="00E379F0"/>
    <w:rsid w:val="00E526ED"/>
    <w:rsid w:val="00E61AEC"/>
    <w:rsid w:val="00E74A20"/>
    <w:rsid w:val="00E819CA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62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62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4EA98EF34C46D6AD993D4E3864B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7AE17-75A6-419B-89C8-998F2527E0A2}"/>
      </w:docPartPr>
      <w:docPartBody>
        <w:p w:rsidR="006E6895" w:rsidRDefault="006E6895">
          <w:pPr>
            <w:pStyle w:val="C34EA98EF34C46D6AD993D4E3864B087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7FD502B8B4448228ED4976F7BD72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1AEAE-5889-44F4-81A5-B105FD6F5E7E}"/>
      </w:docPartPr>
      <w:docPartBody>
        <w:p w:rsidR="006E6895" w:rsidRDefault="006E6895">
          <w:pPr>
            <w:pStyle w:val="37FD502B8B4448228ED4976F7BD7283A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65CE1F8A0E9B4FA2A47B70A5AC8AE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BC49A-FF6A-4AC3-A3A4-D57E0AD1960D}"/>
      </w:docPartPr>
      <w:docPartBody>
        <w:p w:rsidR="006E6895" w:rsidRDefault="006E6895">
          <w:pPr>
            <w:pStyle w:val="65CE1F8A0E9B4FA2A47B70A5AC8AE7BC"/>
          </w:pPr>
          <w:r w:rsidRPr="005141B1">
            <w:rPr>
              <w:rStyle w:val="PlaceholderText"/>
            </w:rPr>
            <w:t>Click here to enter a date.</w:t>
          </w:r>
        </w:p>
      </w:docPartBody>
    </w:docPart>
    <w:docPart>
      <w:docPartPr>
        <w:name w:val="0EF742098621483EB255B40A4352E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8FED2-8ACC-43DB-8717-717CF61F6478}"/>
      </w:docPartPr>
      <w:docPartBody>
        <w:p w:rsidR="006E6895" w:rsidRDefault="006E6895">
          <w:pPr>
            <w:pStyle w:val="0EF742098621483EB255B40A4352E1B8"/>
          </w:pPr>
          <w:r w:rsidRPr="00E6675D">
            <w:rPr>
              <w:rStyle w:val="PlaceholderText"/>
            </w:rPr>
            <w:t>Click here to enter a date.</w:t>
          </w:r>
        </w:p>
      </w:docPartBody>
    </w:docPart>
    <w:docPart>
      <w:docPartPr>
        <w:name w:val="6E6FA97559FF4D9984DD6544EF479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DD405-D43B-45D9-87C4-A28E3AFB79D5}"/>
      </w:docPartPr>
      <w:docPartBody>
        <w:p w:rsidR="006E6895" w:rsidRDefault="006E6895">
          <w:pPr>
            <w:pStyle w:val="6E6FA97559FF4D9984DD6544EF4799FE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13159616A83F4855958F5762A80F5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25B2F-4428-452D-BEE1-0C645E8A7679}"/>
      </w:docPartPr>
      <w:docPartBody>
        <w:p w:rsidR="00F34333" w:rsidRDefault="009B28CC" w:rsidP="009B28CC">
          <w:pPr>
            <w:pStyle w:val="13159616A83F4855958F5762A80F5178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E6895"/>
    <w:rsid w:val="006E6895"/>
    <w:rsid w:val="009B28CC"/>
    <w:rsid w:val="00F3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28CC"/>
    <w:rPr>
      <w:color w:val="808080"/>
    </w:rPr>
  </w:style>
  <w:style w:type="paragraph" w:customStyle="1" w:styleId="C34EA98EF34C46D6AD993D4E3864B087">
    <w:name w:val="C34EA98EF34C46D6AD993D4E3864B087"/>
    <w:rsid w:val="006E6895"/>
  </w:style>
  <w:style w:type="paragraph" w:customStyle="1" w:styleId="DCBCC971C44C40C8B6B24DBD96BD3DAF">
    <w:name w:val="DCBCC971C44C40C8B6B24DBD96BD3DAF"/>
    <w:rsid w:val="006E6895"/>
  </w:style>
  <w:style w:type="paragraph" w:customStyle="1" w:styleId="37FD502B8B4448228ED4976F7BD7283A">
    <w:name w:val="37FD502B8B4448228ED4976F7BD7283A"/>
    <w:rsid w:val="006E6895"/>
  </w:style>
  <w:style w:type="paragraph" w:customStyle="1" w:styleId="E305832FE5D24C33B8214B6238FE2647">
    <w:name w:val="E305832FE5D24C33B8214B6238FE2647"/>
    <w:rsid w:val="006E6895"/>
  </w:style>
  <w:style w:type="paragraph" w:customStyle="1" w:styleId="CD757711460F4BAFAA2EA4C9D4D43AEC">
    <w:name w:val="CD757711460F4BAFAA2EA4C9D4D43AEC"/>
    <w:rsid w:val="006E6895"/>
  </w:style>
  <w:style w:type="paragraph" w:customStyle="1" w:styleId="60588545396E410EA60BEA5F5B22306A">
    <w:name w:val="60588545396E410EA60BEA5F5B22306A"/>
    <w:rsid w:val="006E6895"/>
  </w:style>
  <w:style w:type="paragraph" w:customStyle="1" w:styleId="94DC07EC55914D7ABF74D2A5C5F4C5C7">
    <w:name w:val="94DC07EC55914D7ABF74D2A5C5F4C5C7"/>
    <w:rsid w:val="006E6895"/>
  </w:style>
  <w:style w:type="paragraph" w:customStyle="1" w:styleId="2C2A0B3BD14241FC916994CBFDE14C7F">
    <w:name w:val="2C2A0B3BD14241FC916994CBFDE14C7F"/>
    <w:rsid w:val="006E6895"/>
  </w:style>
  <w:style w:type="paragraph" w:customStyle="1" w:styleId="65CE1F8A0E9B4FA2A47B70A5AC8AE7BC">
    <w:name w:val="65CE1F8A0E9B4FA2A47B70A5AC8AE7BC"/>
    <w:rsid w:val="006E6895"/>
  </w:style>
  <w:style w:type="paragraph" w:customStyle="1" w:styleId="0EF742098621483EB255B40A4352E1B8">
    <w:name w:val="0EF742098621483EB255B40A4352E1B8"/>
    <w:rsid w:val="006E6895"/>
  </w:style>
  <w:style w:type="paragraph" w:customStyle="1" w:styleId="6E6FA97559FF4D9984DD6544EF4799FE">
    <w:name w:val="6E6FA97559FF4D9984DD6544EF4799FE"/>
    <w:rsid w:val="006E6895"/>
  </w:style>
  <w:style w:type="paragraph" w:customStyle="1" w:styleId="13159616A83F4855958F5762A80F5178">
    <w:name w:val="13159616A83F4855958F5762A80F5178"/>
    <w:rsid w:val="009B28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457F13BBBBAC4991F03B1F6576420B" ma:contentTypeVersion="104" ma:contentTypeDescription="" ma:contentTypeScope="" ma:versionID="a4e748d3c81718eb5365bd52f3f159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2016-07-15T07:00:00+00:00</OpenedDate>
    <Date1 xmlns="dc463f71-b30c-4ab2-9473-d307f9d35888">2016-07-15T07:00:00+00:00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160921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8D8D5B4-4F2B-4854-BFEE-392F25393F62}"/>
</file>

<file path=customXml/itemProps2.xml><?xml version="1.0" encoding="utf-8"?>
<ds:datastoreItem xmlns:ds="http://schemas.openxmlformats.org/officeDocument/2006/customXml" ds:itemID="{0BEC16C8-FFCF-4A24-86D1-65BFFE2A41FA}"/>
</file>

<file path=customXml/itemProps3.xml><?xml version="1.0" encoding="utf-8"?>
<ds:datastoreItem xmlns:ds="http://schemas.openxmlformats.org/officeDocument/2006/customXml" ds:itemID="{27C1F2CA-62D4-40C8-A0FB-349F8AD1FA56}"/>
</file>

<file path=customXml/itemProps4.xml><?xml version="1.0" encoding="utf-8"?>
<ds:datastoreItem xmlns:ds="http://schemas.openxmlformats.org/officeDocument/2006/customXml" ds:itemID="{65C359D3-7F48-45FF-B474-8C9DB0A40B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2</cp:revision>
  <cp:lastPrinted>2016-06-24T00:24:00Z</cp:lastPrinted>
  <dcterms:created xsi:type="dcterms:W3CDTF">2016-07-12T23:08:00Z</dcterms:created>
  <dcterms:modified xsi:type="dcterms:W3CDTF">2016-07-12T23:08:00Z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0x0101006E56B4D1795A2E4DB2F0B01679ED314A00DE457F13BBBBAC4991F03B1F6576420B</vt:lpwstr>
  </property>
  <property fmtid="{D5CDD505-2E9C-101B-9397-08002B2CF9AE}" pid="3" name="_docset_NoMedatataSyncRequired">
    <vt:lpwstr>False</vt:lpwstr>
  </property>
</Properties>
</file>