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04F58" w14:textId="77777777" w:rsidR="007E15B2" w:rsidRPr="00C86E02" w:rsidRDefault="007E15B2" w:rsidP="00380EA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C86E02">
        <w:rPr>
          <w:rFonts w:ascii="Times New Roman" w:hAnsi="Times New Roman"/>
          <w:b/>
          <w:sz w:val="24"/>
          <w:szCs w:val="24"/>
          <w:u w:val="single"/>
        </w:rPr>
        <w:t>SCHEDULE NO. 2</w:t>
      </w:r>
    </w:p>
    <w:p w14:paraId="4DF04F59" w14:textId="77777777" w:rsidR="007E15B2" w:rsidRPr="00C86E02" w:rsidRDefault="007E15B2">
      <w:pPr>
        <w:jc w:val="center"/>
        <w:rPr>
          <w:rFonts w:ascii="Times New Roman" w:hAnsi="Times New Roman"/>
          <w:b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METERED RATE SERVICE</w:t>
      </w:r>
    </w:p>
    <w:p w14:paraId="4DF04F5A" w14:textId="77777777" w:rsidR="00950547" w:rsidRPr="00C86E02" w:rsidRDefault="00950547" w:rsidP="00950547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bCs/>
          <w:sz w:val="24"/>
          <w:szCs w:val="24"/>
          <w:u w:val="single"/>
        </w:rPr>
        <w:t>Availability</w:t>
      </w:r>
    </w:p>
    <w:p w14:paraId="4DF04F5B" w14:textId="77777777" w:rsidR="00950547" w:rsidRPr="00C86E02" w:rsidRDefault="00950547" w:rsidP="00950547">
      <w:pPr>
        <w:rPr>
          <w:rFonts w:ascii="Times New Roman" w:hAnsi="Times New Roman"/>
          <w:sz w:val="24"/>
          <w:szCs w:val="24"/>
        </w:rPr>
      </w:pPr>
    </w:p>
    <w:p w14:paraId="4DF04F5C" w14:textId="77777777" w:rsidR="00950547" w:rsidRPr="00C86E02" w:rsidRDefault="00050D40" w:rsidP="00950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Within the limits of</w:t>
      </w:r>
      <w:r w:rsidR="00950547" w:rsidRPr="00C86E02">
        <w:rPr>
          <w:rFonts w:ascii="Times New Roman" w:hAnsi="Times New Roman"/>
          <w:sz w:val="24"/>
          <w:szCs w:val="24"/>
        </w:rPr>
        <w:t xml:space="preserve"> all Water Service Areas and at </w:t>
      </w:r>
      <w:r w:rsidR="00E74923" w:rsidRPr="00C86E02">
        <w:rPr>
          <w:rFonts w:ascii="Times New Roman" w:hAnsi="Times New Roman"/>
          <w:sz w:val="24"/>
          <w:szCs w:val="24"/>
        </w:rPr>
        <w:t>Utility</w:t>
      </w:r>
      <w:r w:rsidR="00950547" w:rsidRPr="00C86E02">
        <w:rPr>
          <w:rFonts w:ascii="Times New Roman" w:hAnsi="Times New Roman"/>
          <w:sz w:val="24"/>
          <w:szCs w:val="24"/>
        </w:rPr>
        <w:t>’s option and capability to maintain Department of Health standards of quantity and quality.</w:t>
      </w:r>
    </w:p>
    <w:p w14:paraId="4DF04F5D" w14:textId="77777777" w:rsidR="00950547" w:rsidRPr="00C86E02" w:rsidDel="00950547" w:rsidRDefault="00950547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4DF04F5E" w14:textId="77777777" w:rsidR="007E15B2" w:rsidRPr="00C86E02" w:rsidRDefault="007E15B2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Applicable</w:t>
      </w:r>
    </w:p>
    <w:p w14:paraId="4DF04F5F" w14:textId="77777777" w:rsidR="007E15B2" w:rsidRPr="00C86E02" w:rsidRDefault="007E15B2">
      <w:pPr>
        <w:spacing w:line="200" w:lineRule="atLeast"/>
        <w:rPr>
          <w:rFonts w:ascii="Times New Roman" w:hAnsi="Times New Roman"/>
          <w:sz w:val="24"/>
          <w:szCs w:val="24"/>
        </w:rPr>
      </w:pPr>
    </w:p>
    <w:p w14:paraId="4DF04F60" w14:textId="77777777" w:rsidR="007E15B2" w:rsidRPr="00C86E02" w:rsidRDefault="007E15B2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Applicable to </w:t>
      </w:r>
      <w:r w:rsidR="00A5206B">
        <w:rPr>
          <w:rFonts w:ascii="Times New Roman" w:hAnsi="Times New Roman"/>
          <w:sz w:val="24"/>
          <w:szCs w:val="24"/>
        </w:rPr>
        <w:t xml:space="preserve">domestic residential </w:t>
      </w:r>
      <w:r w:rsidR="008560BA" w:rsidRPr="00C86E02">
        <w:rPr>
          <w:rFonts w:ascii="Times New Roman" w:hAnsi="Times New Roman"/>
          <w:sz w:val="24"/>
          <w:szCs w:val="24"/>
        </w:rPr>
        <w:t>customer</w:t>
      </w:r>
      <w:r w:rsidR="00A5206B">
        <w:rPr>
          <w:rFonts w:ascii="Times New Roman" w:hAnsi="Times New Roman"/>
          <w:sz w:val="24"/>
          <w:szCs w:val="24"/>
        </w:rPr>
        <w:t>s</w:t>
      </w:r>
      <w:r w:rsidRPr="00C86E02">
        <w:rPr>
          <w:rFonts w:ascii="Times New Roman" w:hAnsi="Times New Roman"/>
          <w:sz w:val="24"/>
          <w:szCs w:val="24"/>
        </w:rPr>
        <w:t xml:space="preserve"> served by the </w:t>
      </w:r>
      <w:r w:rsidR="00A5206B">
        <w:rPr>
          <w:rFonts w:ascii="Times New Roman" w:hAnsi="Times New Roman"/>
          <w:sz w:val="24"/>
          <w:szCs w:val="24"/>
        </w:rPr>
        <w:t>u</w:t>
      </w:r>
      <w:r w:rsidR="00E74923" w:rsidRPr="00C86E02">
        <w:rPr>
          <w:rFonts w:ascii="Times New Roman" w:hAnsi="Times New Roman"/>
          <w:sz w:val="24"/>
          <w:szCs w:val="24"/>
        </w:rPr>
        <w:t>tility</w:t>
      </w:r>
      <w:r w:rsidRPr="00C86E02">
        <w:rPr>
          <w:rFonts w:ascii="Times New Roman" w:hAnsi="Times New Roman"/>
          <w:sz w:val="24"/>
          <w:szCs w:val="24"/>
        </w:rPr>
        <w:t xml:space="preserve"> on a metered basis.</w:t>
      </w:r>
    </w:p>
    <w:p w14:paraId="4DF04F61" w14:textId="77777777" w:rsidR="007E15B2" w:rsidRPr="00C86E02" w:rsidRDefault="007E15B2">
      <w:pPr>
        <w:spacing w:line="200" w:lineRule="atLeast"/>
        <w:rPr>
          <w:rFonts w:ascii="Times New Roman" w:hAnsi="Times New Roman"/>
          <w:sz w:val="24"/>
          <w:szCs w:val="24"/>
        </w:rPr>
      </w:pPr>
    </w:p>
    <w:p w14:paraId="4DF04F62" w14:textId="77777777" w:rsidR="007E15B2" w:rsidRPr="00C86E02" w:rsidRDefault="007E15B2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Conditions</w:t>
      </w:r>
    </w:p>
    <w:p w14:paraId="4DF04F63" w14:textId="77777777" w:rsidR="007E15B2" w:rsidRPr="00C86E02" w:rsidRDefault="007E15B2">
      <w:pPr>
        <w:spacing w:line="200" w:lineRule="atLeast"/>
        <w:rPr>
          <w:rFonts w:ascii="Times New Roman" w:hAnsi="Times New Roman"/>
          <w:sz w:val="24"/>
          <w:szCs w:val="24"/>
        </w:rPr>
      </w:pPr>
    </w:p>
    <w:p w14:paraId="4DF04F64" w14:textId="77777777" w:rsidR="007E15B2" w:rsidRPr="00C86E02" w:rsidRDefault="007E15B2">
      <w:pPr>
        <w:spacing w:line="200" w:lineRule="atLeast"/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The charge for this service is not subject to cancellation or reduction for seasonal or temporary periods, unless seasonal rates apply per this tariff</w:t>
      </w:r>
      <w:r w:rsidR="000D4D5B" w:rsidRPr="00C86E02">
        <w:rPr>
          <w:rFonts w:ascii="Times New Roman" w:hAnsi="Times New Roman"/>
          <w:sz w:val="24"/>
          <w:szCs w:val="24"/>
        </w:rPr>
        <w:t xml:space="preserve">. </w:t>
      </w:r>
      <w:r w:rsidRPr="00C86E02">
        <w:rPr>
          <w:rFonts w:ascii="Times New Roman" w:hAnsi="Times New Roman"/>
          <w:sz w:val="24"/>
          <w:szCs w:val="24"/>
        </w:rPr>
        <w:t>This charge will be the monthly minimum bill for this class of service.</w:t>
      </w:r>
    </w:p>
    <w:p w14:paraId="4DF04F65" w14:textId="77777777" w:rsidR="008D1492" w:rsidRPr="00C86E02" w:rsidRDefault="008D1492">
      <w:pPr>
        <w:spacing w:line="200" w:lineRule="atLeast"/>
        <w:rPr>
          <w:rFonts w:ascii="Times New Roman" w:hAnsi="Times New Roman"/>
          <w:sz w:val="24"/>
          <w:szCs w:val="24"/>
        </w:rPr>
      </w:pPr>
    </w:p>
    <w:p w14:paraId="4DF04F66" w14:textId="77777777" w:rsidR="008F293B" w:rsidRDefault="004C07B9" w:rsidP="004C07B9">
      <w:pPr>
        <w:spacing w:line="200" w:lineRule="atLeast"/>
        <w:rPr>
          <w:rFonts w:ascii="Times New Roman" w:hAnsi="Times New Roman"/>
          <w:sz w:val="24"/>
          <w:szCs w:val="24"/>
        </w:rPr>
      </w:pPr>
      <w:r w:rsidRPr="000F6E03">
        <w:rPr>
          <w:rFonts w:ascii="Times New Roman" w:hAnsi="Times New Roman"/>
          <w:sz w:val="24"/>
          <w:szCs w:val="24"/>
        </w:rPr>
        <w:t xml:space="preserve">Usage </w:t>
      </w:r>
      <w:r w:rsidR="005D07DB" w:rsidRPr="000F6E03">
        <w:rPr>
          <w:rFonts w:ascii="Times New Roman" w:hAnsi="Times New Roman"/>
          <w:sz w:val="24"/>
          <w:szCs w:val="24"/>
        </w:rPr>
        <w:t>rates are shown per 100</w:t>
      </w:r>
      <w:r w:rsidR="008F293B">
        <w:rPr>
          <w:rFonts w:ascii="Times New Roman" w:hAnsi="Times New Roman"/>
          <w:sz w:val="24"/>
          <w:szCs w:val="24"/>
        </w:rPr>
        <w:t>0</w:t>
      </w:r>
      <w:r w:rsidR="005D07DB" w:rsidRPr="000F6E03">
        <w:rPr>
          <w:rFonts w:ascii="Times New Roman" w:hAnsi="Times New Roman"/>
          <w:sz w:val="24"/>
          <w:szCs w:val="24"/>
        </w:rPr>
        <w:t xml:space="preserve"> </w:t>
      </w:r>
      <w:r w:rsidR="008F293B">
        <w:rPr>
          <w:rFonts w:ascii="Times New Roman" w:hAnsi="Times New Roman"/>
          <w:sz w:val="24"/>
          <w:szCs w:val="24"/>
        </w:rPr>
        <w:t>gallons</w:t>
      </w:r>
      <w:r w:rsidR="005D07DB" w:rsidRPr="000F6E03">
        <w:rPr>
          <w:rFonts w:ascii="Times New Roman" w:hAnsi="Times New Roman"/>
          <w:sz w:val="24"/>
          <w:szCs w:val="24"/>
        </w:rPr>
        <w:t>. Bi</w:t>
      </w:r>
      <w:r w:rsidRPr="000F6E03">
        <w:rPr>
          <w:rFonts w:ascii="Times New Roman" w:hAnsi="Times New Roman"/>
          <w:sz w:val="24"/>
          <w:szCs w:val="24"/>
        </w:rPr>
        <w:t xml:space="preserve">lling for any block shall be calculated on a per </w:t>
      </w:r>
      <w:r w:rsidR="008F293B">
        <w:rPr>
          <w:rFonts w:ascii="Times New Roman" w:hAnsi="Times New Roman"/>
          <w:sz w:val="24"/>
          <w:szCs w:val="24"/>
        </w:rPr>
        <w:t xml:space="preserve">    </w:t>
      </w:r>
      <w:r w:rsidR="00C74FA7">
        <w:rPr>
          <w:rFonts w:ascii="Times New Roman" w:hAnsi="Times New Roman"/>
          <w:sz w:val="24"/>
          <w:szCs w:val="24"/>
        </w:rPr>
        <w:t xml:space="preserve"> </w:t>
      </w:r>
      <w:r w:rsidR="008F293B">
        <w:rPr>
          <w:rFonts w:ascii="Times New Roman" w:hAnsi="Times New Roman"/>
          <w:sz w:val="24"/>
          <w:szCs w:val="24"/>
        </w:rPr>
        <w:t xml:space="preserve"> (N)</w:t>
      </w:r>
    </w:p>
    <w:p w14:paraId="4DF04F67" w14:textId="77777777" w:rsidR="008D1492" w:rsidRPr="000F6E03" w:rsidRDefault="008F293B" w:rsidP="00C74FA7">
      <w:pPr>
        <w:spacing w:line="200" w:lineRule="atLeast"/>
        <w:ind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gallon</w:t>
      </w:r>
      <w:r w:rsidR="004C07B9" w:rsidRPr="000F6E03">
        <w:rPr>
          <w:rFonts w:ascii="Times New Roman" w:hAnsi="Times New Roman"/>
          <w:sz w:val="24"/>
          <w:szCs w:val="24"/>
        </w:rPr>
        <w:t xml:space="preserve"> amount based on the usage rate charge of that block.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C74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(N)</w:t>
      </w:r>
    </w:p>
    <w:p w14:paraId="4DF04F68" w14:textId="77777777" w:rsidR="008D1492" w:rsidRPr="00C86E02" w:rsidRDefault="008D1492">
      <w:pPr>
        <w:spacing w:line="200" w:lineRule="atLeast"/>
        <w:rPr>
          <w:rFonts w:ascii="Times New Roman" w:hAnsi="Times New Roman"/>
          <w:sz w:val="24"/>
          <w:szCs w:val="24"/>
        </w:rPr>
      </w:pPr>
    </w:p>
    <w:p w14:paraId="4DF04F69" w14:textId="77777777" w:rsidR="007E15B2" w:rsidRPr="00C86E02" w:rsidRDefault="00230EE8">
      <w:pPr>
        <w:spacing w:line="200" w:lineRule="atLeas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Rate</w:t>
      </w:r>
      <w:r w:rsidR="00FF6C30" w:rsidRPr="00C86E02">
        <w:rPr>
          <w:rFonts w:ascii="Times New Roman" w:hAnsi="Times New Roman"/>
          <w:b/>
          <w:sz w:val="24"/>
          <w:szCs w:val="24"/>
          <w:u w:val="single"/>
        </w:rPr>
        <w:t>s</w:t>
      </w:r>
    </w:p>
    <w:tbl>
      <w:tblPr>
        <w:tblpPr w:leftFromText="180" w:rightFromText="180" w:vertAnchor="text" w:horzAnchor="margin" w:tblpY="186"/>
        <w:tblW w:w="9510" w:type="dxa"/>
        <w:tblLook w:val="04A0" w:firstRow="1" w:lastRow="0" w:firstColumn="1" w:lastColumn="0" w:noHBand="0" w:noVBand="1"/>
      </w:tblPr>
      <w:tblGrid>
        <w:gridCol w:w="975"/>
        <w:gridCol w:w="914"/>
        <w:gridCol w:w="996"/>
        <w:gridCol w:w="1097"/>
        <w:gridCol w:w="876"/>
        <w:gridCol w:w="1097"/>
        <w:gridCol w:w="876"/>
        <w:gridCol w:w="1097"/>
        <w:gridCol w:w="876"/>
        <w:gridCol w:w="706"/>
      </w:tblGrid>
      <w:tr w:rsidR="00C74FA7" w:rsidRPr="005945B5" w14:paraId="4DF04F75" w14:textId="77777777" w:rsidTr="00C74FA7">
        <w:trPr>
          <w:trHeight w:val="103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4F6A" w14:textId="77777777" w:rsidR="00C74FA7" w:rsidRPr="005945B5" w:rsidRDefault="00C74FA7" w:rsidP="00C74FA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Meter Size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4F6B" w14:textId="77777777" w:rsidR="00C74FA7" w:rsidRPr="005945B5" w:rsidRDefault="00C74FA7" w:rsidP="00C74FA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Meter Size Factor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4F6C" w14:textId="77777777" w:rsidR="00C74FA7" w:rsidRPr="005945B5" w:rsidRDefault="00C74FA7" w:rsidP="00C74FA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Base Rate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4F6D" w14:textId="77777777" w:rsidR="00C74FA7" w:rsidRPr="005945B5" w:rsidRDefault="00C74FA7" w:rsidP="00C74FA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1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vertAlign w:val="superscript"/>
              </w:rPr>
              <w:t>st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 xml:space="preserve"> Block (gallons)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4F6E" w14:textId="77777777" w:rsidR="00C74FA7" w:rsidRPr="005945B5" w:rsidRDefault="00C74FA7" w:rsidP="00C74FA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1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vertAlign w:val="superscript"/>
              </w:rPr>
              <w:t>st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 xml:space="preserve"> Usage Rate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4F6F" w14:textId="77777777" w:rsidR="00C74FA7" w:rsidRPr="005945B5" w:rsidRDefault="00C74FA7" w:rsidP="00C74FA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2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vertAlign w:val="superscript"/>
              </w:rPr>
              <w:t>nd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 xml:space="preserve"> Block (gallons)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4F70" w14:textId="77777777" w:rsidR="00C74FA7" w:rsidRPr="005945B5" w:rsidRDefault="00C74FA7" w:rsidP="00C74FA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2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vertAlign w:val="superscript"/>
              </w:rPr>
              <w:t>nd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 xml:space="preserve"> Usage Rate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4F71" w14:textId="77777777" w:rsidR="00C74FA7" w:rsidRPr="005945B5" w:rsidRDefault="00C74FA7" w:rsidP="00C74FA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3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vertAlign w:val="superscript"/>
              </w:rPr>
              <w:t>rd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 xml:space="preserve"> Block (gallons)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4F72" w14:textId="77777777" w:rsidR="00C74FA7" w:rsidRPr="005945B5" w:rsidRDefault="00C74FA7" w:rsidP="00C74FA7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3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  <w:vertAlign w:val="superscript"/>
              </w:rPr>
              <w:t>rd</w:t>
            </w:r>
            <w:r w:rsidRPr="005945B5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 xml:space="preserve"> Usage Rate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4F73" w14:textId="77777777" w:rsidR="00C74FA7" w:rsidRDefault="00C74FA7" w:rsidP="00C74FA7">
            <w:pPr>
              <w:widowControl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</w:p>
          <w:p w14:paraId="4DF04F74" w14:textId="77777777" w:rsidR="00C74FA7" w:rsidRPr="006162DD" w:rsidRDefault="00C74FA7" w:rsidP="00C74FA7">
            <w:pPr>
              <w:widowControl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 xml:space="preserve">   </w:t>
            </w:r>
            <w:r w:rsidRPr="006162DD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(T)</w:t>
            </w:r>
          </w:p>
        </w:tc>
      </w:tr>
      <w:tr w:rsidR="00C74FA7" w:rsidRPr="005945B5" w14:paraId="4DF04F80" w14:textId="77777777" w:rsidTr="00C74FA7">
        <w:trPr>
          <w:trHeight w:val="648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76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¾-inch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77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      1.00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78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$28.00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79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0 – 4,600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7A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$1.00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7B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4,601 – 17,500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7C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$1.50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7D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Over 17,500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7E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$2.00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4F7F" w14:textId="77777777" w:rsidR="00C74FA7" w:rsidRPr="005945B5" w:rsidRDefault="00C74FA7" w:rsidP="00C74FA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(I)</w:t>
            </w:r>
          </w:p>
        </w:tc>
      </w:tr>
      <w:tr w:rsidR="00C74FA7" w:rsidRPr="005945B5" w14:paraId="4DF04F8B" w14:textId="77777777" w:rsidTr="00C74FA7">
        <w:trPr>
          <w:trHeight w:val="63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81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4-inch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82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    16.67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83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$466.67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84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0 – 76,667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85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$1.00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86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76,668 – 291,667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87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$1.50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88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Over 291,667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F89" w14:textId="77777777" w:rsidR="00C74FA7" w:rsidRPr="005945B5" w:rsidRDefault="00C74FA7" w:rsidP="00C74FA7">
            <w:pPr>
              <w:widowControl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 xml:space="preserve">$2.00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4F8A" w14:textId="77777777" w:rsidR="00C74FA7" w:rsidRPr="005945B5" w:rsidRDefault="00C74FA7" w:rsidP="00C74FA7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</w:pPr>
            <w:r w:rsidRPr="005945B5">
              <w:rPr>
                <w:rFonts w:ascii="Times New Roman" w:hAnsi="Times New Roman"/>
                <w:snapToGrid/>
                <w:color w:val="000000"/>
                <w:sz w:val="24"/>
                <w:szCs w:val="24"/>
              </w:rPr>
              <w:t>(I)</w:t>
            </w:r>
          </w:p>
        </w:tc>
      </w:tr>
    </w:tbl>
    <w:p w14:paraId="4DF04F8C" w14:textId="77777777" w:rsidR="001F79DD" w:rsidRPr="00C86E02" w:rsidRDefault="001F79DD">
      <w:pPr>
        <w:spacing w:line="200" w:lineRule="atLeast"/>
        <w:rPr>
          <w:rFonts w:ascii="Times New Roman" w:hAnsi="Times New Roman"/>
          <w:sz w:val="24"/>
          <w:szCs w:val="24"/>
        </w:rPr>
      </w:pPr>
    </w:p>
    <w:p w14:paraId="4DF04F8D" w14:textId="77777777" w:rsidR="003C7425" w:rsidRDefault="003C7425">
      <w:pPr>
        <w:spacing w:line="200" w:lineRule="atLeast"/>
        <w:rPr>
          <w:rFonts w:ascii="Times New Roman" w:hAnsi="Times New Roman"/>
          <w:sz w:val="24"/>
          <w:szCs w:val="24"/>
        </w:rPr>
      </w:pPr>
    </w:p>
    <w:p w14:paraId="4DF04F8E" w14:textId="77777777" w:rsidR="003C7425" w:rsidRDefault="003C7425">
      <w:pPr>
        <w:spacing w:line="200" w:lineRule="atLeast"/>
        <w:rPr>
          <w:rFonts w:ascii="Times New Roman" w:hAnsi="Times New Roman"/>
          <w:sz w:val="24"/>
          <w:szCs w:val="24"/>
        </w:rPr>
      </w:pPr>
    </w:p>
    <w:p w14:paraId="4DF04F8F" w14:textId="77777777" w:rsidR="003C7425" w:rsidRDefault="003C7425">
      <w:pPr>
        <w:spacing w:line="200" w:lineRule="atLeast"/>
        <w:rPr>
          <w:rFonts w:ascii="Times New Roman" w:hAnsi="Times New Roman"/>
          <w:sz w:val="24"/>
          <w:szCs w:val="24"/>
        </w:rPr>
        <w:sectPr w:rsidR="003C7425" w:rsidSect="007259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720" w:right="1440" w:bottom="1008" w:left="1440" w:header="360" w:footer="432" w:gutter="0"/>
          <w:cols w:space="720"/>
          <w:docGrid w:linePitch="272"/>
        </w:sectPr>
      </w:pPr>
    </w:p>
    <w:p w14:paraId="4DF04F90" w14:textId="77777777" w:rsidR="007E15B2" w:rsidRPr="00C86E02" w:rsidRDefault="007E15B2" w:rsidP="004C07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lastRenderedPageBreak/>
        <w:t>SCHEDULE NO. 3</w:t>
      </w:r>
    </w:p>
    <w:p w14:paraId="4DF04F91" w14:textId="77777777" w:rsidR="007E15B2" w:rsidRPr="00C86E02" w:rsidRDefault="007E15B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 xml:space="preserve">READY TO SERVE </w:t>
      </w:r>
      <w:r w:rsidR="00831B7E" w:rsidRPr="00C86E02">
        <w:rPr>
          <w:rFonts w:ascii="Times New Roman" w:hAnsi="Times New Roman"/>
          <w:b/>
          <w:sz w:val="24"/>
          <w:szCs w:val="24"/>
          <w:u w:val="single"/>
        </w:rPr>
        <w:t xml:space="preserve">(RTS) </w:t>
      </w:r>
      <w:r w:rsidRPr="00C86E02">
        <w:rPr>
          <w:rFonts w:ascii="Times New Roman" w:hAnsi="Times New Roman"/>
          <w:b/>
          <w:sz w:val="24"/>
          <w:szCs w:val="24"/>
          <w:u w:val="single"/>
        </w:rPr>
        <w:t>SERVICE</w:t>
      </w:r>
    </w:p>
    <w:p w14:paraId="4DF04F92" w14:textId="77777777" w:rsidR="00BF40F2" w:rsidRPr="00C86E02" w:rsidRDefault="00BF40F2" w:rsidP="00BF40F2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DF04F93" w14:textId="77777777" w:rsidR="00950547" w:rsidRPr="00C86E02" w:rsidRDefault="00950547" w:rsidP="00950547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bCs/>
          <w:sz w:val="24"/>
          <w:szCs w:val="24"/>
          <w:u w:val="single"/>
        </w:rPr>
        <w:t>Availability</w:t>
      </w:r>
    </w:p>
    <w:p w14:paraId="4DF04F94" w14:textId="77777777" w:rsidR="00950547" w:rsidRPr="00C86E02" w:rsidRDefault="00950547" w:rsidP="00950547">
      <w:pPr>
        <w:rPr>
          <w:rFonts w:ascii="Times New Roman" w:hAnsi="Times New Roman"/>
          <w:sz w:val="24"/>
          <w:szCs w:val="24"/>
        </w:rPr>
      </w:pPr>
    </w:p>
    <w:p w14:paraId="4DF04F95" w14:textId="77777777" w:rsidR="00950547" w:rsidRPr="00C86E02" w:rsidRDefault="00394DB6" w:rsidP="00950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Within the limits of</w:t>
      </w:r>
      <w:r w:rsidR="00950547" w:rsidRPr="00C86E02">
        <w:rPr>
          <w:rFonts w:ascii="Times New Roman" w:hAnsi="Times New Roman"/>
          <w:sz w:val="24"/>
          <w:szCs w:val="24"/>
        </w:rPr>
        <w:t xml:space="preserve"> all Water Service Areas and at </w:t>
      </w:r>
      <w:r>
        <w:rPr>
          <w:rFonts w:ascii="Times New Roman" w:hAnsi="Times New Roman"/>
          <w:sz w:val="24"/>
          <w:szCs w:val="24"/>
        </w:rPr>
        <w:t>u</w:t>
      </w:r>
      <w:r w:rsidR="00E74923" w:rsidRPr="00C86E02">
        <w:rPr>
          <w:rFonts w:ascii="Times New Roman" w:hAnsi="Times New Roman"/>
          <w:sz w:val="24"/>
          <w:szCs w:val="24"/>
        </w:rPr>
        <w:t>tility</w:t>
      </w:r>
      <w:r w:rsidR="00950547" w:rsidRPr="00C86E02">
        <w:rPr>
          <w:rFonts w:ascii="Times New Roman" w:hAnsi="Times New Roman"/>
          <w:sz w:val="24"/>
          <w:szCs w:val="24"/>
        </w:rPr>
        <w:t>’s option and capability to maintain Department of Health standards of quantity and quality.</w:t>
      </w:r>
    </w:p>
    <w:p w14:paraId="4DF04F96" w14:textId="77777777" w:rsidR="00950547" w:rsidRPr="00C86E02" w:rsidDel="00950547" w:rsidRDefault="0095054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DF04F97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Applicable</w:t>
      </w:r>
    </w:p>
    <w:p w14:paraId="4DF04F98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</w:p>
    <w:p w14:paraId="4DF04F99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To any property owner who has completed and signed a Water Service Application, paid all applicable fees required for meter service connection, and had Water Service Application accepted in writing by the </w:t>
      </w:r>
      <w:r w:rsidR="007C086E">
        <w:rPr>
          <w:rFonts w:ascii="Times New Roman" w:hAnsi="Times New Roman"/>
          <w:sz w:val="24"/>
          <w:szCs w:val="24"/>
        </w:rPr>
        <w:t>u</w:t>
      </w:r>
      <w:r w:rsidR="00E74923" w:rsidRPr="00C86E02">
        <w:rPr>
          <w:rFonts w:ascii="Times New Roman" w:hAnsi="Times New Roman"/>
          <w:sz w:val="24"/>
          <w:szCs w:val="24"/>
        </w:rPr>
        <w:t>tility</w:t>
      </w:r>
      <w:r w:rsidR="007C086E">
        <w:rPr>
          <w:rFonts w:ascii="Times New Roman" w:hAnsi="Times New Roman"/>
          <w:sz w:val="24"/>
          <w:szCs w:val="24"/>
        </w:rPr>
        <w:t>,</w:t>
      </w:r>
      <w:r w:rsidRPr="00C86E02">
        <w:rPr>
          <w:rFonts w:ascii="Times New Roman" w:hAnsi="Times New Roman"/>
          <w:sz w:val="24"/>
          <w:szCs w:val="24"/>
        </w:rPr>
        <w:t xml:space="preserve"> and for whom the </w:t>
      </w:r>
      <w:r w:rsidR="007C086E">
        <w:rPr>
          <w:rFonts w:ascii="Times New Roman" w:hAnsi="Times New Roman"/>
          <w:sz w:val="24"/>
          <w:szCs w:val="24"/>
        </w:rPr>
        <w:t>u</w:t>
      </w:r>
      <w:r w:rsidR="00E74923" w:rsidRPr="00C86E02">
        <w:rPr>
          <w:rFonts w:ascii="Times New Roman" w:hAnsi="Times New Roman"/>
          <w:sz w:val="24"/>
          <w:szCs w:val="24"/>
        </w:rPr>
        <w:t>tility</w:t>
      </w:r>
      <w:r w:rsidRPr="00C86E02">
        <w:rPr>
          <w:rFonts w:ascii="Times New Roman" w:hAnsi="Times New Roman"/>
          <w:sz w:val="24"/>
          <w:szCs w:val="24"/>
        </w:rPr>
        <w:t xml:space="preserve"> has installed the direct connection from the water system to the applicant’s property line</w:t>
      </w:r>
      <w:r w:rsidR="000D4D5B" w:rsidRPr="00C86E02">
        <w:rPr>
          <w:rFonts w:ascii="Times New Roman" w:hAnsi="Times New Roman"/>
          <w:sz w:val="24"/>
          <w:szCs w:val="24"/>
        </w:rPr>
        <w:t xml:space="preserve">. </w:t>
      </w:r>
      <w:r w:rsidRPr="00C86E02">
        <w:rPr>
          <w:rFonts w:ascii="Times New Roman" w:hAnsi="Times New Roman"/>
          <w:sz w:val="24"/>
          <w:szCs w:val="24"/>
        </w:rPr>
        <w:t xml:space="preserve">Applicable to </w:t>
      </w:r>
      <w:r w:rsidR="007C086E">
        <w:rPr>
          <w:rFonts w:ascii="Times New Roman" w:hAnsi="Times New Roman"/>
          <w:sz w:val="24"/>
          <w:szCs w:val="24"/>
        </w:rPr>
        <w:t>domestic residential</w:t>
      </w:r>
      <w:r w:rsidR="00AF1707">
        <w:rPr>
          <w:rFonts w:ascii="Times New Roman" w:hAnsi="Times New Roman"/>
          <w:sz w:val="24"/>
          <w:szCs w:val="24"/>
        </w:rPr>
        <w:t xml:space="preserve"> </w:t>
      </w:r>
      <w:r w:rsidR="008560BA" w:rsidRPr="00C86E02">
        <w:rPr>
          <w:rFonts w:ascii="Times New Roman" w:hAnsi="Times New Roman"/>
          <w:sz w:val="24"/>
          <w:szCs w:val="24"/>
        </w:rPr>
        <w:t>customer</w:t>
      </w:r>
      <w:r w:rsidR="007C086E">
        <w:rPr>
          <w:rFonts w:ascii="Times New Roman" w:hAnsi="Times New Roman"/>
          <w:sz w:val="24"/>
          <w:szCs w:val="24"/>
        </w:rPr>
        <w:t>s</w:t>
      </w:r>
      <w:r w:rsidRPr="00C86E02">
        <w:rPr>
          <w:rFonts w:ascii="Times New Roman" w:hAnsi="Times New Roman"/>
          <w:sz w:val="24"/>
          <w:szCs w:val="24"/>
        </w:rPr>
        <w:t>, where meters have not yet been installed.</w:t>
      </w:r>
    </w:p>
    <w:p w14:paraId="4DF04F9A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</w:p>
    <w:p w14:paraId="4DF04F9B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Conditions</w:t>
      </w:r>
    </w:p>
    <w:p w14:paraId="4DF04F9C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</w:p>
    <w:p w14:paraId="4DF04F9D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The charge for this service is not subject to cancellation or reduction for seasonal or temporary periods, unless seasonal rates apply per this tariff</w:t>
      </w:r>
      <w:r w:rsidR="000D4D5B" w:rsidRPr="00C86E02">
        <w:rPr>
          <w:rFonts w:ascii="Times New Roman" w:hAnsi="Times New Roman"/>
          <w:sz w:val="24"/>
          <w:szCs w:val="24"/>
        </w:rPr>
        <w:t xml:space="preserve">. </w:t>
      </w:r>
      <w:r w:rsidRPr="00C86E02">
        <w:rPr>
          <w:rFonts w:ascii="Times New Roman" w:hAnsi="Times New Roman"/>
          <w:sz w:val="24"/>
          <w:szCs w:val="24"/>
        </w:rPr>
        <w:t>This charge will be the monthly minimum bill for this class of service</w:t>
      </w:r>
      <w:r w:rsidR="000D4D5B" w:rsidRPr="00C86E02">
        <w:rPr>
          <w:rFonts w:ascii="Times New Roman" w:hAnsi="Times New Roman"/>
          <w:sz w:val="24"/>
          <w:szCs w:val="24"/>
        </w:rPr>
        <w:t xml:space="preserve">. </w:t>
      </w:r>
      <w:r w:rsidRPr="00C86E02">
        <w:rPr>
          <w:rFonts w:ascii="Times New Roman" w:hAnsi="Times New Roman"/>
          <w:sz w:val="24"/>
          <w:szCs w:val="24"/>
        </w:rPr>
        <w:t xml:space="preserve">At the time water service begins, the </w:t>
      </w:r>
      <w:r w:rsidR="008560BA" w:rsidRPr="00C86E02">
        <w:rPr>
          <w:rFonts w:ascii="Times New Roman" w:hAnsi="Times New Roman"/>
          <w:sz w:val="24"/>
          <w:szCs w:val="24"/>
        </w:rPr>
        <w:t>customer</w:t>
      </w:r>
      <w:r w:rsidRPr="00C86E02">
        <w:rPr>
          <w:rFonts w:ascii="Times New Roman" w:hAnsi="Times New Roman"/>
          <w:sz w:val="24"/>
          <w:szCs w:val="24"/>
        </w:rPr>
        <w:t xml:space="preserve"> shall be transferred to Schedule 2, Metered Service</w:t>
      </w:r>
      <w:r w:rsidR="006F2389" w:rsidRPr="00C86E02">
        <w:rPr>
          <w:rFonts w:ascii="Times New Roman" w:hAnsi="Times New Roman"/>
          <w:sz w:val="24"/>
          <w:szCs w:val="24"/>
        </w:rPr>
        <w:t>.</w:t>
      </w:r>
    </w:p>
    <w:p w14:paraId="4DF04F9E" w14:textId="77777777" w:rsidR="006F2389" w:rsidRPr="00C86E02" w:rsidRDefault="006F2389">
      <w:pPr>
        <w:rPr>
          <w:rFonts w:ascii="Times New Roman" w:hAnsi="Times New Roman"/>
          <w:sz w:val="24"/>
          <w:szCs w:val="24"/>
        </w:rPr>
      </w:pPr>
    </w:p>
    <w:p w14:paraId="4DF04F9F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</w:p>
    <w:p w14:paraId="4DF04FA0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 xml:space="preserve">Monthly </w:t>
      </w:r>
      <w:r w:rsidR="00ED41E1">
        <w:rPr>
          <w:rFonts w:ascii="Times New Roman" w:hAnsi="Times New Roman"/>
          <w:b/>
          <w:sz w:val="24"/>
          <w:szCs w:val="24"/>
          <w:u w:val="single"/>
        </w:rPr>
        <w:t>Rates</w:t>
      </w:r>
      <w:r w:rsidR="00980AE3" w:rsidRPr="00C86E02">
        <w:rPr>
          <w:rFonts w:ascii="Times New Roman" w:hAnsi="Times New Roman"/>
          <w:sz w:val="24"/>
          <w:szCs w:val="24"/>
        </w:rPr>
        <w:tab/>
      </w:r>
      <w:r w:rsidR="001F79DD" w:rsidRPr="00C86E02">
        <w:rPr>
          <w:rFonts w:ascii="Times New Roman" w:hAnsi="Times New Roman"/>
          <w:sz w:val="24"/>
          <w:szCs w:val="24"/>
        </w:rPr>
        <w:tab/>
      </w:r>
      <w:r w:rsidR="00980AE3" w:rsidRPr="00C86E02">
        <w:rPr>
          <w:rFonts w:ascii="Times New Roman" w:hAnsi="Times New Roman"/>
          <w:sz w:val="24"/>
          <w:szCs w:val="24"/>
        </w:rPr>
        <w:tab/>
      </w:r>
      <w:r w:rsidR="00980AE3" w:rsidRPr="00C86E02">
        <w:rPr>
          <w:rFonts w:ascii="Times New Roman" w:hAnsi="Times New Roman"/>
          <w:sz w:val="24"/>
          <w:szCs w:val="24"/>
        </w:rPr>
        <w:tab/>
      </w:r>
      <w:r w:rsidR="00980AE3" w:rsidRPr="00C86E02">
        <w:rPr>
          <w:rFonts w:ascii="Times New Roman" w:hAnsi="Times New Roman"/>
          <w:sz w:val="24"/>
          <w:szCs w:val="24"/>
        </w:rPr>
        <w:tab/>
      </w:r>
      <w:r w:rsidR="00980AE3" w:rsidRPr="00C86E02">
        <w:rPr>
          <w:rFonts w:ascii="Times New Roman" w:hAnsi="Times New Roman"/>
          <w:sz w:val="24"/>
          <w:szCs w:val="24"/>
        </w:rPr>
        <w:tab/>
      </w:r>
      <w:r w:rsidR="00980AE3" w:rsidRPr="00C86E02">
        <w:rPr>
          <w:rFonts w:ascii="Times New Roman" w:hAnsi="Times New Roman"/>
          <w:sz w:val="24"/>
          <w:szCs w:val="24"/>
        </w:rPr>
        <w:tab/>
      </w:r>
      <w:r w:rsidR="00980AE3" w:rsidRPr="00C86E02">
        <w:rPr>
          <w:rFonts w:ascii="Times New Roman" w:hAnsi="Times New Roman"/>
          <w:sz w:val="24"/>
          <w:szCs w:val="24"/>
        </w:rPr>
        <w:tab/>
      </w:r>
      <w:r w:rsidR="00980AE3" w:rsidRPr="00C86E02">
        <w:rPr>
          <w:rFonts w:ascii="Times New Roman" w:hAnsi="Times New Roman"/>
          <w:sz w:val="24"/>
          <w:szCs w:val="24"/>
        </w:rPr>
        <w:tab/>
      </w:r>
    </w:p>
    <w:p w14:paraId="4DF04FA1" w14:textId="77777777" w:rsidR="00233F92" w:rsidRPr="00C86E02" w:rsidRDefault="00233F92">
      <w:pPr>
        <w:rPr>
          <w:rFonts w:ascii="Times New Roman" w:hAnsi="Times New Roman"/>
          <w:sz w:val="24"/>
          <w:szCs w:val="24"/>
        </w:rPr>
      </w:pPr>
    </w:p>
    <w:p w14:paraId="4DF04FA2" w14:textId="77777777" w:rsidR="007E15B2" w:rsidRDefault="007E15B2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Each connection</w:t>
      </w:r>
      <w:r w:rsidR="00481D1F" w:rsidRPr="00C86E02">
        <w:rPr>
          <w:rFonts w:ascii="Times New Roman" w:hAnsi="Times New Roman"/>
          <w:sz w:val="24"/>
          <w:szCs w:val="24"/>
        </w:rPr>
        <w:t xml:space="preserve"> or </w:t>
      </w:r>
      <w:r w:rsidR="008560BA" w:rsidRPr="00C86E02">
        <w:rPr>
          <w:rFonts w:ascii="Times New Roman" w:hAnsi="Times New Roman"/>
          <w:sz w:val="24"/>
          <w:szCs w:val="24"/>
        </w:rPr>
        <w:t>customer</w:t>
      </w:r>
      <w:r w:rsidR="00481D1F" w:rsidRPr="00C86E02">
        <w:rPr>
          <w:rFonts w:ascii="Times New Roman" w:hAnsi="Times New Roman"/>
          <w:sz w:val="24"/>
          <w:szCs w:val="24"/>
        </w:rPr>
        <w:t>.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="00737ECA"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>$</w:t>
      </w:r>
      <w:r w:rsidR="006374B1">
        <w:rPr>
          <w:rFonts w:ascii="Times New Roman" w:hAnsi="Times New Roman"/>
          <w:sz w:val="24"/>
          <w:szCs w:val="24"/>
        </w:rPr>
        <w:t>28.00</w:t>
      </w:r>
      <w:r w:rsidR="006374B1">
        <w:rPr>
          <w:rFonts w:ascii="Times New Roman" w:hAnsi="Times New Roman"/>
          <w:sz w:val="24"/>
          <w:szCs w:val="24"/>
        </w:rPr>
        <w:tab/>
        <w:t>(I)</w:t>
      </w:r>
    </w:p>
    <w:p w14:paraId="4DF04FA3" w14:textId="77777777" w:rsidR="00ED41E1" w:rsidRDefault="00ED41E1">
      <w:pPr>
        <w:rPr>
          <w:rFonts w:ascii="Times New Roman" w:hAnsi="Times New Roman"/>
          <w:sz w:val="24"/>
          <w:szCs w:val="24"/>
        </w:rPr>
      </w:pPr>
    </w:p>
    <w:p w14:paraId="4DF04FA4" w14:textId="77777777" w:rsidR="00ED41E1" w:rsidRPr="00C86E02" w:rsidRDefault="00ED41E1" w:rsidP="00ED4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</w:t>
      </w:r>
      <w:r w:rsidRPr="00C86E02">
        <w:rPr>
          <w:rFonts w:ascii="Times New Roman" w:hAnsi="Times New Roman"/>
          <w:sz w:val="24"/>
          <w:szCs w:val="24"/>
        </w:rPr>
        <w:t xml:space="preserve">The Ready to Serve charge may be discontinued upon receiving written request from the customer or for non-payment of the Ready to Serve charge. Termination of the charge will allow the </w:t>
      </w:r>
      <w:r>
        <w:rPr>
          <w:rFonts w:ascii="Times New Roman" w:hAnsi="Times New Roman"/>
          <w:sz w:val="24"/>
          <w:szCs w:val="24"/>
        </w:rPr>
        <w:t>u</w:t>
      </w:r>
      <w:r w:rsidRPr="00C86E02">
        <w:rPr>
          <w:rFonts w:ascii="Times New Roman" w:hAnsi="Times New Roman"/>
          <w:sz w:val="24"/>
          <w:szCs w:val="24"/>
        </w:rPr>
        <w:t xml:space="preserve">tility to remove the service line and/or connection. This disconnection or removal will allow the </w:t>
      </w:r>
      <w:r>
        <w:rPr>
          <w:rFonts w:ascii="Times New Roman" w:hAnsi="Times New Roman"/>
          <w:sz w:val="24"/>
          <w:szCs w:val="24"/>
        </w:rPr>
        <w:t>u</w:t>
      </w:r>
      <w:r w:rsidRPr="00C86E02">
        <w:rPr>
          <w:rFonts w:ascii="Times New Roman" w:hAnsi="Times New Roman"/>
          <w:sz w:val="24"/>
          <w:szCs w:val="24"/>
        </w:rPr>
        <w:t>tility to make that available service capacity to supply other connections on the water system.</w:t>
      </w:r>
    </w:p>
    <w:p w14:paraId="4DF04FA5" w14:textId="77777777" w:rsidR="00ED41E1" w:rsidRPr="00C86E02" w:rsidRDefault="00ED41E1" w:rsidP="00ED41E1">
      <w:pPr>
        <w:rPr>
          <w:rFonts w:ascii="Times New Roman" w:hAnsi="Times New Roman"/>
          <w:sz w:val="24"/>
          <w:szCs w:val="24"/>
        </w:rPr>
      </w:pPr>
    </w:p>
    <w:p w14:paraId="4DF04FA6" w14:textId="77777777" w:rsidR="00ED41E1" w:rsidRPr="00C86E02" w:rsidRDefault="00ED41E1" w:rsidP="00ED41E1">
      <w:pPr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After a service line and/or connection has been removed for discontinued service, future service to the property will require a new application for service, payment of service connection charges and will be subject to the availability of service capacity at such time as the future application for service in made.</w:t>
      </w:r>
    </w:p>
    <w:p w14:paraId="4DF04FA7" w14:textId="77777777" w:rsidR="00ED41E1" w:rsidRPr="00C86E02" w:rsidRDefault="00ED41E1">
      <w:pPr>
        <w:rPr>
          <w:rFonts w:ascii="Times New Roman" w:hAnsi="Times New Roman"/>
          <w:sz w:val="24"/>
          <w:szCs w:val="24"/>
        </w:rPr>
      </w:pPr>
    </w:p>
    <w:p w14:paraId="4DF04FA8" w14:textId="77777777" w:rsidR="00467E0F" w:rsidRDefault="00467E0F" w:rsidP="00DC72C9">
      <w:pPr>
        <w:jc w:val="center"/>
        <w:rPr>
          <w:rFonts w:ascii="Times New Roman" w:hAnsi="Times New Roman"/>
          <w:b/>
          <w:sz w:val="24"/>
          <w:szCs w:val="24"/>
          <w:u w:val="single"/>
        </w:rPr>
        <w:sectPr w:rsidR="00467E0F" w:rsidSect="003C7425">
          <w:headerReference w:type="default" r:id="rId16"/>
          <w:footnotePr>
            <w:numRestart w:val="eachSect"/>
          </w:footnotePr>
          <w:endnotePr>
            <w:numFmt w:val="decimal"/>
          </w:endnotePr>
          <w:pgSz w:w="12240" w:h="15840" w:code="1"/>
          <w:pgMar w:top="720" w:right="1440" w:bottom="1008" w:left="1440" w:header="360" w:footer="432" w:gutter="0"/>
          <w:cols w:space="720"/>
          <w:docGrid w:linePitch="272"/>
        </w:sectPr>
      </w:pPr>
    </w:p>
    <w:p w14:paraId="4DF04FA9" w14:textId="77777777" w:rsidR="00DC72C9" w:rsidRPr="00C86E02" w:rsidRDefault="00DC72C9" w:rsidP="00DC72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</w:t>
      </w:r>
    </w:p>
    <w:p w14:paraId="4DF04FAA" w14:textId="77777777" w:rsidR="007E15B2" w:rsidRPr="00C86E02" w:rsidRDefault="007E15B2" w:rsidP="00D0670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SCHEDULE X</w:t>
      </w:r>
    </w:p>
    <w:p w14:paraId="4DF04FAB" w14:textId="77777777" w:rsidR="007E15B2" w:rsidRPr="00C86E02" w:rsidRDefault="007E15B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6E02">
        <w:rPr>
          <w:rFonts w:ascii="Times New Roman" w:hAnsi="Times New Roman"/>
          <w:b/>
          <w:sz w:val="24"/>
          <w:szCs w:val="24"/>
          <w:u w:val="single"/>
        </w:rPr>
        <w:t>ANCILLARY CHARGES</w:t>
      </w:r>
    </w:p>
    <w:p w14:paraId="4DF04FAC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</w:p>
    <w:p w14:paraId="4DF04FAD" w14:textId="77777777" w:rsidR="00CA042E" w:rsidRPr="00C86E02" w:rsidRDefault="007E15B2" w:rsidP="00CA042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Rule 5</w:t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0D4D5B" w:rsidRPr="00C86E02">
        <w:rPr>
          <w:rFonts w:ascii="Times New Roman" w:hAnsi="Times New Roman"/>
          <w:sz w:val="24"/>
          <w:szCs w:val="24"/>
        </w:rPr>
        <w:t>Dis</w:t>
      </w:r>
      <w:r w:rsidRPr="00C86E02">
        <w:rPr>
          <w:rFonts w:ascii="Times New Roman" w:hAnsi="Times New Roman"/>
          <w:sz w:val="24"/>
          <w:szCs w:val="24"/>
        </w:rPr>
        <w:t xml:space="preserve">connection </w:t>
      </w:r>
      <w:r w:rsidR="000D4D5B" w:rsidRPr="00C86E02">
        <w:rPr>
          <w:rFonts w:ascii="Times New Roman" w:hAnsi="Times New Roman"/>
          <w:sz w:val="24"/>
          <w:szCs w:val="24"/>
        </w:rPr>
        <w:t xml:space="preserve">Visit </w:t>
      </w:r>
      <w:r w:rsidRPr="00C86E02">
        <w:rPr>
          <w:rFonts w:ascii="Times New Roman" w:hAnsi="Times New Roman"/>
          <w:sz w:val="24"/>
          <w:szCs w:val="24"/>
        </w:rPr>
        <w:t>Charge</w:t>
      </w:r>
      <w:r w:rsidR="00641902">
        <w:rPr>
          <w:rFonts w:ascii="Times New Roman" w:hAnsi="Times New Roman"/>
          <w:sz w:val="24"/>
          <w:szCs w:val="24"/>
        </w:rPr>
        <w:t xml:space="preserve"> (per visit)</w:t>
      </w:r>
      <w:r w:rsidR="00E22879"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>$</w:t>
      </w:r>
      <w:r w:rsidR="0020417A">
        <w:rPr>
          <w:rFonts w:ascii="Times New Roman" w:hAnsi="Times New Roman"/>
          <w:sz w:val="24"/>
          <w:szCs w:val="24"/>
        </w:rPr>
        <w:t>25.00</w:t>
      </w:r>
      <w:r w:rsidR="00CA042E">
        <w:rPr>
          <w:rFonts w:ascii="Times New Roman" w:hAnsi="Times New Roman"/>
          <w:sz w:val="24"/>
          <w:szCs w:val="24"/>
        </w:rPr>
        <w:tab/>
        <w:t xml:space="preserve">  (T)(I)</w:t>
      </w:r>
    </w:p>
    <w:p w14:paraId="4DF04FAE" w14:textId="77777777" w:rsidR="00CA042E" w:rsidRPr="00C86E02" w:rsidRDefault="0020417A" w:rsidP="00CA042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&amp;</w:t>
      </w:r>
      <w:r w:rsidR="008B5999" w:rsidRPr="00C86E02">
        <w:rPr>
          <w:rFonts w:ascii="Times New Roman" w:hAnsi="Times New Roman"/>
          <w:sz w:val="24"/>
          <w:szCs w:val="24"/>
        </w:rPr>
        <w:t xml:space="preserve">Rule </w:t>
      </w:r>
      <w:r>
        <w:rPr>
          <w:rFonts w:ascii="Times New Roman" w:hAnsi="Times New Roman"/>
          <w:sz w:val="24"/>
          <w:szCs w:val="24"/>
        </w:rPr>
        <w:t>14</w:t>
      </w:r>
      <w:r w:rsidR="008B5999" w:rsidRPr="00C86E02">
        <w:rPr>
          <w:rFonts w:ascii="Times New Roman" w:hAnsi="Times New Roman"/>
          <w:sz w:val="24"/>
          <w:szCs w:val="24"/>
        </w:rPr>
        <w:tab/>
        <w:t>Reconne</w:t>
      </w:r>
      <w:r w:rsidR="00E22879" w:rsidRPr="00C86E02">
        <w:rPr>
          <w:rFonts w:ascii="Times New Roman" w:hAnsi="Times New Roman"/>
          <w:sz w:val="24"/>
          <w:szCs w:val="24"/>
        </w:rPr>
        <w:t xml:space="preserve">ction Visit Charge </w:t>
      </w:r>
      <w:r w:rsidR="00641902">
        <w:rPr>
          <w:rFonts w:ascii="Times New Roman" w:hAnsi="Times New Roman"/>
          <w:sz w:val="24"/>
          <w:szCs w:val="24"/>
        </w:rPr>
        <w:t>(per visit)</w:t>
      </w:r>
      <w:r w:rsidR="00E22879" w:rsidRPr="00C86E02">
        <w:rPr>
          <w:rFonts w:ascii="Times New Roman" w:hAnsi="Times New Roman"/>
          <w:sz w:val="24"/>
          <w:szCs w:val="24"/>
        </w:rPr>
        <w:tab/>
      </w:r>
      <w:r w:rsidR="00E22879" w:rsidRPr="00C86E02">
        <w:rPr>
          <w:rFonts w:ascii="Times New Roman" w:hAnsi="Times New Roman"/>
          <w:sz w:val="24"/>
          <w:szCs w:val="24"/>
        </w:rPr>
        <w:tab/>
      </w:r>
      <w:r w:rsidR="00641902">
        <w:rPr>
          <w:rFonts w:ascii="Times New Roman" w:hAnsi="Times New Roman"/>
          <w:sz w:val="24"/>
          <w:szCs w:val="24"/>
        </w:rPr>
        <w:tab/>
      </w:r>
      <w:r w:rsidR="00641902">
        <w:rPr>
          <w:rFonts w:ascii="Times New Roman" w:hAnsi="Times New Roman"/>
          <w:sz w:val="24"/>
          <w:szCs w:val="24"/>
        </w:rPr>
        <w:tab/>
      </w:r>
      <w:r w:rsidR="00641902">
        <w:rPr>
          <w:rFonts w:ascii="Times New Roman" w:hAnsi="Times New Roman"/>
          <w:sz w:val="24"/>
          <w:szCs w:val="24"/>
        </w:rPr>
        <w:tab/>
      </w:r>
      <w:r w:rsidR="008B5999" w:rsidRPr="00C86E02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25.00</w:t>
      </w:r>
      <w:r w:rsidR="00CA042E">
        <w:rPr>
          <w:rFonts w:ascii="Times New Roman" w:hAnsi="Times New Roman"/>
          <w:sz w:val="24"/>
          <w:szCs w:val="24"/>
        </w:rPr>
        <w:tab/>
        <w:t xml:space="preserve">  (T)(I)</w:t>
      </w:r>
    </w:p>
    <w:p w14:paraId="4DF04FAF" w14:textId="77777777" w:rsidR="008B5999" w:rsidRDefault="00CA042E" w:rsidP="002B53C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DF04FB0" w14:textId="77777777" w:rsidR="00CA042E" w:rsidRPr="00C86E02" w:rsidRDefault="00CA042E" w:rsidP="002B53C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B1" w14:textId="77777777" w:rsidR="00CA042E" w:rsidRPr="00C86E02" w:rsidRDefault="008B5999" w:rsidP="00CA042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Rule </w:t>
      </w:r>
      <w:r w:rsidR="0020417A">
        <w:rPr>
          <w:rFonts w:ascii="Times New Roman" w:hAnsi="Times New Roman"/>
          <w:sz w:val="24"/>
          <w:szCs w:val="24"/>
        </w:rPr>
        <w:t>9</w:t>
      </w:r>
      <w:r w:rsidR="007E15B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>S</w:t>
      </w:r>
      <w:r w:rsidR="007E15B2" w:rsidRPr="00C86E02">
        <w:rPr>
          <w:rFonts w:ascii="Times New Roman" w:hAnsi="Times New Roman"/>
          <w:sz w:val="24"/>
          <w:szCs w:val="24"/>
        </w:rPr>
        <w:t>ervice Visit Charge</w:t>
      </w:r>
      <w:r w:rsidR="00CA042E">
        <w:rPr>
          <w:rFonts w:ascii="Times New Roman" w:hAnsi="Times New Roman"/>
          <w:sz w:val="24"/>
          <w:szCs w:val="24"/>
        </w:rPr>
        <w:t xml:space="preserve"> (per visit)</w:t>
      </w:r>
      <w:r w:rsidR="007E15B2" w:rsidRPr="00C86E02">
        <w:rPr>
          <w:rFonts w:ascii="Times New Roman" w:hAnsi="Times New Roman"/>
          <w:sz w:val="24"/>
          <w:szCs w:val="24"/>
        </w:rPr>
        <w:tab/>
      </w:r>
      <w:r w:rsidR="007E15B2" w:rsidRPr="00C86E02">
        <w:rPr>
          <w:rFonts w:ascii="Times New Roman" w:hAnsi="Times New Roman"/>
          <w:sz w:val="24"/>
          <w:szCs w:val="24"/>
        </w:rPr>
        <w:tab/>
      </w:r>
      <w:r w:rsidR="007E15B2" w:rsidRPr="00C86E02">
        <w:rPr>
          <w:rFonts w:ascii="Times New Roman" w:hAnsi="Times New Roman"/>
          <w:sz w:val="24"/>
          <w:szCs w:val="24"/>
        </w:rPr>
        <w:tab/>
      </w:r>
      <w:r w:rsidR="007E15B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7E15B2" w:rsidRPr="00C86E02">
        <w:rPr>
          <w:rFonts w:ascii="Times New Roman" w:hAnsi="Times New Roman"/>
          <w:sz w:val="24"/>
          <w:szCs w:val="24"/>
        </w:rPr>
        <w:t>$</w:t>
      </w:r>
      <w:r w:rsidR="0020417A">
        <w:rPr>
          <w:rFonts w:ascii="Times New Roman" w:hAnsi="Times New Roman"/>
          <w:sz w:val="24"/>
          <w:szCs w:val="24"/>
        </w:rPr>
        <w:t>25.00</w:t>
      </w:r>
      <w:r w:rsidR="00CA042E">
        <w:rPr>
          <w:rFonts w:ascii="Times New Roman" w:hAnsi="Times New Roman"/>
          <w:sz w:val="24"/>
          <w:szCs w:val="24"/>
        </w:rPr>
        <w:tab/>
        <w:t xml:space="preserve">  (T)(I)</w:t>
      </w:r>
    </w:p>
    <w:p w14:paraId="4DF04FB2" w14:textId="77777777" w:rsidR="007E15B2" w:rsidRPr="00C86E02" w:rsidRDefault="007E15B2" w:rsidP="002B53C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B3" w14:textId="77777777" w:rsidR="002B53C2" w:rsidRPr="00C86E02" w:rsidRDefault="002B53C2" w:rsidP="002B53C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B4" w14:textId="77777777" w:rsidR="00CA042E" w:rsidRPr="00C86E02" w:rsidRDefault="007E15B2" w:rsidP="00CA042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>Rule 1</w:t>
      </w:r>
      <w:r w:rsidR="0020417A">
        <w:rPr>
          <w:rFonts w:ascii="Times New Roman" w:hAnsi="Times New Roman"/>
          <w:sz w:val="24"/>
          <w:szCs w:val="24"/>
        </w:rPr>
        <w:t>1</w:t>
      </w:r>
      <w:r w:rsidRPr="00C86E02">
        <w:rPr>
          <w:rFonts w:ascii="Times New Roman" w:hAnsi="Times New Roman"/>
          <w:sz w:val="24"/>
          <w:szCs w:val="24"/>
        </w:rPr>
        <w:tab/>
        <w:t>Late Payment Charge</w:t>
      </w:r>
      <w:r w:rsidR="002B53C2" w:rsidRPr="00C86E02">
        <w:rPr>
          <w:rFonts w:ascii="Times New Roman" w:hAnsi="Times New Roman"/>
          <w:sz w:val="24"/>
          <w:szCs w:val="24"/>
        </w:rPr>
        <w:t xml:space="preserve"> of Unpaid Balance or Minimum Charge</w:t>
      </w:r>
      <w:r w:rsidR="002B53C2" w:rsidRPr="00C86E02">
        <w:rPr>
          <w:rFonts w:ascii="Times New Roman" w:hAnsi="Times New Roman"/>
          <w:sz w:val="24"/>
          <w:szCs w:val="24"/>
        </w:rPr>
        <w:tab/>
        <w:t xml:space="preserve"> </w:t>
      </w:r>
      <w:r w:rsidR="00CA042E">
        <w:rPr>
          <w:rFonts w:ascii="Times New Roman" w:hAnsi="Times New Roman"/>
          <w:sz w:val="24"/>
          <w:szCs w:val="24"/>
        </w:rPr>
        <w:t xml:space="preserve">   </w:t>
      </w:r>
      <w:r w:rsidRPr="00C86E02">
        <w:rPr>
          <w:rFonts w:ascii="Times New Roman" w:hAnsi="Times New Roman"/>
          <w:sz w:val="24"/>
          <w:szCs w:val="24"/>
        </w:rPr>
        <w:t>2%</w:t>
      </w:r>
      <w:r w:rsidR="002B53C2" w:rsidRPr="00C86E02">
        <w:rPr>
          <w:rFonts w:ascii="Times New Roman" w:hAnsi="Times New Roman"/>
          <w:sz w:val="24"/>
          <w:szCs w:val="24"/>
        </w:rPr>
        <w:t xml:space="preserve"> or $1.00</w:t>
      </w:r>
      <w:r w:rsidR="00CA042E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4DF04FB5" w14:textId="77777777" w:rsidR="007E15B2" w:rsidRPr="00C86E02" w:rsidRDefault="007E15B2" w:rsidP="002B53C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B6" w14:textId="77777777" w:rsidR="00E80113" w:rsidRPr="00C86E02" w:rsidRDefault="00E80113" w:rsidP="002B53C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B7" w14:textId="77777777" w:rsidR="00CA042E" w:rsidRPr="00C86E02" w:rsidRDefault="007E15B2" w:rsidP="00CA042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Rule </w:t>
      </w:r>
      <w:r w:rsidR="0020417A">
        <w:rPr>
          <w:rFonts w:ascii="Times New Roman" w:hAnsi="Times New Roman"/>
          <w:sz w:val="24"/>
          <w:szCs w:val="24"/>
        </w:rPr>
        <w:t>17</w:t>
      </w:r>
      <w:r w:rsidRPr="00C86E02">
        <w:rPr>
          <w:rFonts w:ascii="Times New Roman" w:hAnsi="Times New Roman"/>
          <w:sz w:val="24"/>
          <w:szCs w:val="24"/>
        </w:rPr>
        <w:tab/>
        <w:t>Account Set-up Charge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>$</w:t>
      </w:r>
      <w:r w:rsidR="0020417A">
        <w:rPr>
          <w:rFonts w:ascii="Times New Roman" w:hAnsi="Times New Roman"/>
          <w:sz w:val="24"/>
          <w:szCs w:val="24"/>
        </w:rPr>
        <w:t>10.00</w:t>
      </w:r>
      <w:r w:rsidR="00CA042E">
        <w:rPr>
          <w:rFonts w:ascii="Times New Roman" w:hAnsi="Times New Roman"/>
          <w:sz w:val="24"/>
          <w:szCs w:val="24"/>
        </w:rPr>
        <w:tab/>
        <w:t xml:space="preserve">       (I)</w:t>
      </w:r>
    </w:p>
    <w:p w14:paraId="4DF04FB8" w14:textId="77777777" w:rsidR="00CA042E" w:rsidRPr="00C86E02" w:rsidRDefault="007E15B2" w:rsidP="00CA042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ab/>
        <w:t>NSF Charge</w:t>
      </w:r>
      <w:r w:rsidR="008B5999" w:rsidRPr="00C86E02">
        <w:rPr>
          <w:rFonts w:ascii="Times New Roman" w:hAnsi="Times New Roman"/>
          <w:sz w:val="24"/>
          <w:szCs w:val="24"/>
        </w:rPr>
        <w:t xml:space="preserve"> (each check)</w:t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Pr="00C86E02">
        <w:rPr>
          <w:rFonts w:ascii="Times New Roman" w:hAnsi="Times New Roman"/>
          <w:sz w:val="24"/>
          <w:szCs w:val="24"/>
        </w:rPr>
        <w:t>$</w:t>
      </w:r>
      <w:r w:rsidR="0020417A">
        <w:rPr>
          <w:rFonts w:ascii="Times New Roman" w:hAnsi="Times New Roman"/>
          <w:sz w:val="24"/>
          <w:szCs w:val="24"/>
        </w:rPr>
        <w:t>5.00</w:t>
      </w:r>
      <w:r w:rsidR="00CA042E">
        <w:rPr>
          <w:rFonts w:ascii="Times New Roman" w:hAnsi="Times New Roman"/>
          <w:sz w:val="24"/>
          <w:szCs w:val="24"/>
        </w:rPr>
        <w:tab/>
        <w:t xml:space="preserve">  (T)(I)</w:t>
      </w:r>
    </w:p>
    <w:p w14:paraId="4DF04FB9" w14:textId="77777777" w:rsidR="007E15B2" w:rsidRPr="00C86E02" w:rsidRDefault="007E15B2" w:rsidP="002B53C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BA" w14:textId="77777777" w:rsidR="007E15B2" w:rsidRPr="00C86E02" w:rsidRDefault="007E15B2" w:rsidP="002B53C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BB" w14:textId="77777777" w:rsidR="007E15B2" w:rsidRPr="00C86E02" w:rsidRDefault="00130630" w:rsidP="002B53C2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  <w:r w:rsidRPr="00C86E02">
        <w:rPr>
          <w:rFonts w:ascii="Times New Roman" w:hAnsi="Times New Roman"/>
          <w:sz w:val="24"/>
          <w:szCs w:val="24"/>
        </w:rPr>
        <w:t xml:space="preserve">Rule </w:t>
      </w:r>
      <w:r w:rsidR="0020417A">
        <w:rPr>
          <w:rFonts w:ascii="Times New Roman" w:hAnsi="Times New Roman"/>
          <w:sz w:val="24"/>
          <w:szCs w:val="24"/>
        </w:rPr>
        <w:t>18</w:t>
      </w:r>
      <w:r w:rsidR="007E15B2" w:rsidRPr="00C86E02">
        <w:rPr>
          <w:rFonts w:ascii="Times New Roman" w:hAnsi="Times New Roman"/>
          <w:sz w:val="24"/>
          <w:szCs w:val="24"/>
        </w:rPr>
        <w:tab/>
        <w:t>Water Availability Letter Charge</w:t>
      </w:r>
      <w:r w:rsidR="007E15B2" w:rsidRPr="00C86E02">
        <w:rPr>
          <w:rFonts w:ascii="Times New Roman" w:hAnsi="Times New Roman"/>
          <w:sz w:val="24"/>
          <w:szCs w:val="24"/>
        </w:rPr>
        <w:tab/>
      </w:r>
      <w:r w:rsidR="007E15B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2B53C2" w:rsidRPr="00C86E02">
        <w:rPr>
          <w:rFonts w:ascii="Times New Roman" w:hAnsi="Times New Roman"/>
          <w:sz w:val="24"/>
          <w:szCs w:val="24"/>
        </w:rPr>
        <w:tab/>
      </w:r>
      <w:r w:rsidR="007E15B2" w:rsidRPr="00C86E02">
        <w:rPr>
          <w:rFonts w:ascii="Times New Roman" w:hAnsi="Times New Roman"/>
          <w:sz w:val="24"/>
          <w:szCs w:val="24"/>
        </w:rPr>
        <w:t>$</w:t>
      </w:r>
      <w:r w:rsidR="0020417A">
        <w:rPr>
          <w:rFonts w:ascii="Times New Roman" w:hAnsi="Times New Roman"/>
          <w:sz w:val="24"/>
          <w:szCs w:val="24"/>
        </w:rPr>
        <w:t>10.00</w:t>
      </w:r>
      <w:r w:rsidR="00CA042E">
        <w:rPr>
          <w:rFonts w:ascii="Times New Roman" w:hAnsi="Times New Roman"/>
          <w:sz w:val="24"/>
          <w:szCs w:val="24"/>
        </w:rPr>
        <w:tab/>
        <w:t xml:space="preserve">       (I)</w:t>
      </w:r>
    </w:p>
    <w:p w14:paraId="4DF04FBC" w14:textId="77777777" w:rsidR="008B5999" w:rsidRPr="00C86E02" w:rsidRDefault="008B5999" w:rsidP="00070B17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BD" w14:textId="77777777" w:rsidR="00070B17" w:rsidRPr="00C86E02" w:rsidRDefault="00070B17" w:rsidP="00070B17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BE" w14:textId="77777777" w:rsidR="00070B17" w:rsidRPr="00C86E02" w:rsidRDefault="00070B17">
      <w:pPr>
        <w:rPr>
          <w:rFonts w:ascii="Times New Roman" w:hAnsi="Times New Roman"/>
          <w:sz w:val="24"/>
          <w:szCs w:val="24"/>
        </w:rPr>
      </w:pPr>
    </w:p>
    <w:p w14:paraId="4DF04FBF" w14:textId="77777777" w:rsidR="008A6DEF" w:rsidRPr="00C86E02" w:rsidRDefault="008A6DEF" w:rsidP="00130630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14:paraId="4DF04FC0" w14:textId="77777777" w:rsidR="00130630" w:rsidRPr="00C86E02" w:rsidRDefault="00130630">
      <w:pPr>
        <w:rPr>
          <w:rFonts w:ascii="Times New Roman" w:hAnsi="Times New Roman"/>
          <w:sz w:val="24"/>
          <w:szCs w:val="24"/>
        </w:rPr>
      </w:pPr>
    </w:p>
    <w:p w14:paraId="4DF04FC1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</w:p>
    <w:p w14:paraId="4DF04FC2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</w:p>
    <w:p w14:paraId="4DF04FC3" w14:textId="77777777" w:rsidR="007E15B2" w:rsidRPr="00C86E02" w:rsidRDefault="007E15B2">
      <w:pPr>
        <w:rPr>
          <w:rFonts w:ascii="Times New Roman" w:hAnsi="Times New Roman"/>
          <w:sz w:val="24"/>
          <w:szCs w:val="24"/>
        </w:rPr>
      </w:pPr>
    </w:p>
    <w:p w14:paraId="4DF04FC4" w14:textId="77777777" w:rsidR="007E15B2" w:rsidRPr="00C86E02" w:rsidRDefault="007E15B2" w:rsidP="000A7C18">
      <w:pPr>
        <w:rPr>
          <w:rFonts w:ascii="Times New Roman" w:hAnsi="Times New Roman"/>
          <w:sz w:val="24"/>
          <w:szCs w:val="24"/>
        </w:rPr>
      </w:pPr>
    </w:p>
    <w:sectPr w:rsidR="007E15B2" w:rsidRPr="00C86E02" w:rsidSect="003C7425">
      <w:headerReference w:type="default" r:id="rId17"/>
      <w:footnotePr>
        <w:numRestart w:val="eachSect"/>
      </w:footnotePr>
      <w:endnotePr>
        <w:numFmt w:val="decimal"/>
      </w:endnotePr>
      <w:pgSz w:w="12240" w:h="15840" w:code="1"/>
      <w:pgMar w:top="720" w:right="1440" w:bottom="1008" w:left="1440" w:header="36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04FC7" w14:textId="77777777" w:rsidR="004575F6" w:rsidRDefault="004575F6">
      <w:r>
        <w:separator/>
      </w:r>
    </w:p>
  </w:endnote>
  <w:endnote w:type="continuationSeparator" w:id="0">
    <w:p w14:paraId="4DF04FC8" w14:textId="77777777" w:rsidR="004575F6" w:rsidRDefault="0045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4FD0" w14:textId="77777777" w:rsidR="00F71C69" w:rsidRDefault="00F71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4FD1" w14:textId="423FD892" w:rsidR="00DC72C9" w:rsidRDefault="00AD5C4F">
    <w:pPr>
      <w:rPr>
        <w:rFonts w:ascii="Arial" w:hAnsi="Arial"/>
        <w:sz w:val="24"/>
      </w:rPr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4DF04FE5" wp14:editId="0D1037F8">
              <wp:simplePos x="0" y="0"/>
              <wp:positionH relativeFrom="column">
                <wp:posOffset>0</wp:posOffset>
              </wp:positionH>
              <wp:positionV relativeFrom="paragraph">
                <wp:posOffset>30479</wp:posOffset>
              </wp:positionV>
              <wp:extent cx="6217920" cy="0"/>
              <wp:effectExtent l="0" t="19050" r="3048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B87DE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89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q6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" o:allowincell="f" strokeweight="2.25pt"/>
          </w:pict>
        </mc:Fallback>
      </mc:AlternateContent>
    </w:r>
  </w:p>
  <w:p w14:paraId="4DF04FD2" w14:textId="77777777" w:rsidR="00DC72C9" w:rsidRDefault="00DC72C9">
    <w:pPr>
      <w:rPr>
        <w:rFonts w:ascii="Arial" w:hAnsi="Arial"/>
        <w:b/>
      </w:rPr>
    </w:pPr>
    <w:r>
      <w:rPr>
        <w:rFonts w:ascii="Arial" w:hAnsi="Arial"/>
        <w:b/>
      </w:rPr>
      <w:t>Issued____</w:t>
    </w:r>
    <w:r w:rsidR="005D4B36" w:rsidRPr="005D4B36">
      <w:rPr>
        <w:rFonts w:ascii="Arial" w:hAnsi="Arial"/>
        <w:b/>
        <w:u w:val="single"/>
      </w:rPr>
      <w:t>May 12, 2016</w:t>
    </w:r>
    <w:r>
      <w:rPr>
        <w:rFonts w:ascii="Arial" w:hAnsi="Arial"/>
        <w:b/>
      </w:rPr>
      <w:t>___________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>Effective</w:t>
    </w:r>
    <w:r w:rsidRPr="00EC2263">
      <w:rPr>
        <w:rFonts w:ascii="Arial" w:hAnsi="Arial"/>
        <w:b/>
        <w:u w:val="single"/>
      </w:rPr>
      <w:t>___June 21, 2016</w:t>
    </w:r>
    <w:r>
      <w:rPr>
        <w:rFonts w:ascii="Arial" w:hAnsi="Arial"/>
        <w:b/>
      </w:rPr>
      <w:t>______________________</w:t>
    </w:r>
  </w:p>
  <w:p w14:paraId="4DF04FD3" w14:textId="77777777" w:rsidR="00DC72C9" w:rsidRDefault="00DC72C9">
    <w:pPr>
      <w:rPr>
        <w:rFonts w:ascii="Arial" w:hAnsi="Arial"/>
        <w:b/>
      </w:rPr>
    </w:pPr>
  </w:p>
  <w:p w14:paraId="4DF04FD4" w14:textId="77777777" w:rsidR="00DC72C9" w:rsidRPr="00EC2263" w:rsidRDefault="00DC72C9">
    <w:pPr>
      <w:rPr>
        <w:rFonts w:ascii="Arial" w:hAnsi="Arial"/>
        <w:b/>
        <w:u w:val="single"/>
      </w:rPr>
    </w:pPr>
    <w:r>
      <w:rPr>
        <w:rFonts w:ascii="Arial" w:hAnsi="Arial"/>
        <w:b/>
      </w:rPr>
      <w:t>Issued by</w:t>
    </w:r>
    <w:r w:rsidRPr="00EC2263">
      <w:rPr>
        <w:rFonts w:ascii="Arial" w:hAnsi="Arial"/>
        <w:b/>
        <w:u w:val="single"/>
      </w:rPr>
      <w:t xml:space="preserve">    Deer Meadows Water Company, Inc</w:t>
    </w:r>
    <w:r w:rsidR="005D4B36">
      <w:rPr>
        <w:rFonts w:ascii="Arial" w:hAnsi="Arial"/>
        <w:b/>
        <w:u w:val="single"/>
      </w:rPr>
      <w:t>orporated</w:t>
    </w:r>
  </w:p>
  <w:p w14:paraId="4DF04FD5" w14:textId="77777777" w:rsidR="00DC72C9" w:rsidRDefault="00DC72C9">
    <w:pPr>
      <w:rPr>
        <w:rFonts w:ascii="Arial" w:hAnsi="Arial"/>
        <w:b/>
      </w:rPr>
    </w:pPr>
  </w:p>
  <w:p w14:paraId="4DF04FD6" w14:textId="77777777" w:rsidR="00DC72C9" w:rsidRDefault="00DC72C9">
    <w:pPr>
      <w:rPr>
        <w:rFonts w:ascii="Arial" w:hAnsi="Arial"/>
        <w:b/>
      </w:rPr>
    </w:pPr>
    <w:r>
      <w:rPr>
        <w:rFonts w:ascii="Arial" w:hAnsi="Arial"/>
        <w:b/>
      </w:rPr>
      <w:t xml:space="preserve"> By__</w:t>
    </w:r>
    <w:r w:rsidR="00F71C69">
      <w:rPr>
        <w:rFonts w:ascii="Arial" w:hAnsi="Arial"/>
        <w:b/>
      </w:rPr>
      <w:t>Chuck Spencer</w:t>
    </w:r>
    <w:r>
      <w:rPr>
        <w:rFonts w:ascii="Arial" w:hAnsi="Arial"/>
        <w:b/>
      </w:rPr>
      <w:t>_</w:t>
    </w:r>
    <w:r w:rsidR="00F71C69">
      <w:rPr>
        <w:rFonts w:ascii="Arial" w:hAnsi="Arial"/>
        <w:b/>
      </w:rPr>
      <w:t>_________</w:t>
    </w:r>
    <w:r>
      <w:rPr>
        <w:rFonts w:ascii="Arial" w:hAnsi="Arial"/>
        <w:b/>
      </w:rPr>
      <w:tab/>
      <w:t>Title____</w:t>
    </w:r>
    <w:r w:rsidR="00F71C69">
      <w:rPr>
        <w:rFonts w:ascii="Arial" w:hAnsi="Arial"/>
        <w:b/>
      </w:rPr>
      <w:t>President____________________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4FD8" w14:textId="77777777" w:rsidR="00F71C69" w:rsidRDefault="00F71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04FC5" w14:textId="77777777" w:rsidR="004575F6" w:rsidRDefault="004575F6">
      <w:r>
        <w:separator/>
      </w:r>
    </w:p>
  </w:footnote>
  <w:footnote w:type="continuationSeparator" w:id="0">
    <w:p w14:paraId="4DF04FC6" w14:textId="77777777" w:rsidR="004575F6" w:rsidRDefault="00457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4FC9" w14:textId="77777777" w:rsidR="00F71C69" w:rsidRDefault="00F71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4FCA" w14:textId="77777777" w:rsidR="00DC72C9" w:rsidRPr="00B65B64" w:rsidRDefault="00DC72C9" w:rsidP="00B65B64">
    <w:pPr>
      <w:pStyle w:val="Header"/>
      <w:rPr>
        <w:rFonts w:ascii="Times New Roman" w:hAnsi="Times New Roman"/>
      </w:rPr>
    </w:pPr>
    <w:r w:rsidRPr="00B65B64">
      <w:rPr>
        <w:rFonts w:ascii="Times New Roman" w:hAnsi="Times New Roman"/>
      </w:rPr>
      <w:t>T</w:t>
    </w:r>
    <w:r>
      <w:rPr>
        <w:rFonts w:ascii="Times New Roman" w:hAnsi="Times New Roman"/>
      </w:rPr>
      <w:t>hird Revision O</w:t>
    </w:r>
    <w:r w:rsidRPr="00B65B64">
      <w:rPr>
        <w:rFonts w:ascii="Times New Roman" w:hAnsi="Times New Roman"/>
      </w:rPr>
      <w:t>f Sheet No. 2</w:t>
    </w:r>
    <w:r w:rsidR="00594F89">
      <w:rPr>
        <w:rFonts w:ascii="Times New Roman" w:hAnsi="Times New Roman"/>
      </w:rPr>
      <w:t>2</w:t>
    </w:r>
  </w:p>
  <w:p w14:paraId="4DF04FCB" w14:textId="77777777" w:rsidR="00DC72C9" w:rsidRDefault="00DC72C9" w:rsidP="00B65B64">
    <w:pPr>
      <w:pStyle w:val="Header"/>
      <w:rPr>
        <w:rFonts w:ascii="Times New Roman" w:hAnsi="Times New Roman"/>
      </w:rPr>
    </w:pPr>
    <w:r w:rsidRPr="00B65B64">
      <w:rPr>
        <w:rFonts w:ascii="Times New Roman" w:hAnsi="Times New Roman"/>
      </w:rPr>
      <w:t>Canceling Second Revision Of Sheet No. 2</w:t>
    </w:r>
    <w:r w:rsidR="00594F89">
      <w:rPr>
        <w:rFonts w:ascii="Times New Roman" w:hAnsi="Times New Roman"/>
      </w:rPr>
      <w:t>2</w:t>
    </w:r>
  </w:p>
  <w:p w14:paraId="4DF04FCC" w14:textId="77777777" w:rsidR="00DC72C9" w:rsidRPr="00B65B64" w:rsidRDefault="00DC72C9">
    <w:pPr>
      <w:pStyle w:val="Header"/>
      <w:rPr>
        <w:rFonts w:ascii="Times New Roman" w:hAnsi="Times New Roman"/>
      </w:rPr>
    </w:pPr>
    <w:r w:rsidRPr="00B65B64">
      <w:rPr>
        <w:rFonts w:ascii="Times New Roman" w:hAnsi="Times New Roman"/>
      </w:rPr>
      <w:t>WN U-1</w:t>
    </w:r>
  </w:p>
  <w:p w14:paraId="4DF04FCD" w14:textId="77777777" w:rsidR="00DC72C9" w:rsidRPr="00B65B64" w:rsidRDefault="00DC72C9">
    <w:pPr>
      <w:pStyle w:val="Header"/>
      <w:rPr>
        <w:rFonts w:ascii="Times New Roman" w:hAnsi="Times New Roman"/>
      </w:rPr>
    </w:pPr>
  </w:p>
  <w:p w14:paraId="4DF04FCE" w14:textId="77777777" w:rsidR="00DC72C9" w:rsidRPr="00B65B64" w:rsidRDefault="00DC72C9">
    <w:pPr>
      <w:pStyle w:val="Header"/>
    </w:pPr>
    <w:r w:rsidRPr="00B65B64">
      <w:rPr>
        <w:rFonts w:ascii="Times New Roman" w:hAnsi="Times New Roman"/>
      </w:rPr>
      <w:t>Deer Meadows Water Company, Incorporated</w:t>
    </w:r>
  </w:p>
  <w:p w14:paraId="4DF04FCF" w14:textId="77777777" w:rsidR="00DC72C9" w:rsidRPr="00B65B64" w:rsidRDefault="00DC7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4FD7" w14:textId="77777777" w:rsidR="00F71C69" w:rsidRDefault="00F71C6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4FD9" w14:textId="77777777" w:rsidR="00467E0F" w:rsidRPr="00B65B64" w:rsidRDefault="00467E0F" w:rsidP="00B65B6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Second Revision O</w:t>
    </w:r>
    <w:r w:rsidRPr="00B65B64">
      <w:rPr>
        <w:rFonts w:ascii="Times New Roman" w:hAnsi="Times New Roman"/>
      </w:rPr>
      <w:t>f Sheet No. 2</w:t>
    </w:r>
    <w:r>
      <w:rPr>
        <w:rFonts w:ascii="Times New Roman" w:hAnsi="Times New Roman"/>
      </w:rPr>
      <w:t>3</w:t>
    </w:r>
  </w:p>
  <w:p w14:paraId="4DF04FDA" w14:textId="77777777" w:rsidR="00467E0F" w:rsidRDefault="00467E0F" w:rsidP="00B65B64">
    <w:pPr>
      <w:pStyle w:val="Header"/>
      <w:rPr>
        <w:rFonts w:ascii="Times New Roman" w:hAnsi="Times New Roman"/>
      </w:rPr>
    </w:pPr>
    <w:r w:rsidRPr="00B65B64">
      <w:rPr>
        <w:rFonts w:ascii="Times New Roman" w:hAnsi="Times New Roman"/>
      </w:rPr>
      <w:t xml:space="preserve">Canceling </w:t>
    </w:r>
    <w:r>
      <w:rPr>
        <w:rFonts w:ascii="Times New Roman" w:hAnsi="Times New Roman"/>
      </w:rPr>
      <w:t>First</w:t>
    </w:r>
    <w:r w:rsidRPr="00B65B64">
      <w:rPr>
        <w:rFonts w:ascii="Times New Roman" w:hAnsi="Times New Roman"/>
      </w:rPr>
      <w:t xml:space="preserve"> Revision Of Sheet No. 2</w:t>
    </w:r>
    <w:r>
      <w:rPr>
        <w:rFonts w:ascii="Times New Roman" w:hAnsi="Times New Roman"/>
      </w:rPr>
      <w:t>3</w:t>
    </w:r>
  </w:p>
  <w:p w14:paraId="4DF04FDB" w14:textId="77777777" w:rsidR="00467E0F" w:rsidRPr="00B65B64" w:rsidRDefault="00467E0F">
    <w:pPr>
      <w:pStyle w:val="Header"/>
      <w:rPr>
        <w:rFonts w:ascii="Times New Roman" w:hAnsi="Times New Roman"/>
      </w:rPr>
    </w:pPr>
    <w:r w:rsidRPr="00B65B64">
      <w:rPr>
        <w:rFonts w:ascii="Times New Roman" w:hAnsi="Times New Roman"/>
      </w:rPr>
      <w:t>WN U-1</w:t>
    </w:r>
  </w:p>
  <w:p w14:paraId="4DF04FDC" w14:textId="77777777" w:rsidR="00467E0F" w:rsidRPr="00B65B64" w:rsidRDefault="00467E0F">
    <w:pPr>
      <w:pStyle w:val="Header"/>
      <w:rPr>
        <w:rFonts w:ascii="Times New Roman" w:hAnsi="Times New Roman"/>
      </w:rPr>
    </w:pPr>
  </w:p>
  <w:p w14:paraId="4DF04FDD" w14:textId="77777777" w:rsidR="00467E0F" w:rsidRPr="00B65B64" w:rsidRDefault="00467E0F">
    <w:pPr>
      <w:pStyle w:val="Header"/>
    </w:pPr>
    <w:r w:rsidRPr="00B65B64">
      <w:rPr>
        <w:rFonts w:ascii="Times New Roman" w:hAnsi="Times New Roman"/>
      </w:rPr>
      <w:t>Deer Meadows Water Company, Incorporated</w:t>
    </w:r>
  </w:p>
  <w:p w14:paraId="4DF04FDE" w14:textId="77777777" w:rsidR="00467E0F" w:rsidRPr="00B65B64" w:rsidRDefault="00467E0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04FDF" w14:textId="77777777" w:rsidR="00467E0F" w:rsidRPr="00B65B64" w:rsidRDefault="00467E0F" w:rsidP="00B65B6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First Revision O</w:t>
    </w:r>
    <w:r w:rsidRPr="00B65B64">
      <w:rPr>
        <w:rFonts w:ascii="Times New Roman" w:hAnsi="Times New Roman"/>
      </w:rPr>
      <w:t xml:space="preserve">f Sheet No. </w:t>
    </w:r>
    <w:r>
      <w:rPr>
        <w:rFonts w:ascii="Times New Roman" w:hAnsi="Times New Roman"/>
      </w:rPr>
      <w:t>45</w:t>
    </w:r>
  </w:p>
  <w:p w14:paraId="4DF04FE0" w14:textId="77777777" w:rsidR="00467E0F" w:rsidRDefault="00467E0F" w:rsidP="00B65B64">
    <w:pPr>
      <w:pStyle w:val="Header"/>
      <w:rPr>
        <w:rFonts w:ascii="Times New Roman" w:hAnsi="Times New Roman"/>
      </w:rPr>
    </w:pPr>
    <w:r w:rsidRPr="00B65B64">
      <w:rPr>
        <w:rFonts w:ascii="Times New Roman" w:hAnsi="Times New Roman"/>
      </w:rPr>
      <w:t xml:space="preserve">Canceling </w:t>
    </w:r>
    <w:r>
      <w:rPr>
        <w:rFonts w:ascii="Times New Roman" w:hAnsi="Times New Roman"/>
      </w:rPr>
      <w:t>Original</w:t>
    </w:r>
    <w:r w:rsidRPr="00B65B64">
      <w:rPr>
        <w:rFonts w:ascii="Times New Roman" w:hAnsi="Times New Roman"/>
      </w:rPr>
      <w:t xml:space="preserve"> Sheet No. </w:t>
    </w:r>
    <w:r>
      <w:rPr>
        <w:rFonts w:ascii="Times New Roman" w:hAnsi="Times New Roman"/>
      </w:rPr>
      <w:t>45</w:t>
    </w:r>
  </w:p>
  <w:p w14:paraId="4DF04FE1" w14:textId="77777777" w:rsidR="00467E0F" w:rsidRPr="00B65B64" w:rsidRDefault="00467E0F">
    <w:pPr>
      <w:pStyle w:val="Header"/>
      <w:rPr>
        <w:rFonts w:ascii="Times New Roman" w:hAnsi="Times New Roman"/>
      </w:rPr>
    </w:pPr>
    <w:r w:rsidRPr="00B65B64">
      <w:rPr>
        <w:rFonts w:ascii="Times New Roman" w:hAnsi="Times New Roman"/>
      </w:rPr>
      <w:t>WN U-1</w:t>
    </w:r>
  </w:p>
  <w:p w14:paraId="4DF04FE2" w14:textId="77777777" w:rsidR="00467E0F" w:rsidRPr="00B65B64" w:rsidRDefault="00467E0F">
    <w:pPr>
      <w:pStyle w:val="Header"/>
      <w:rPr>
        <w:rFonts w:ascii="Times New Roman" w:hAnsi="Times New Roman"/>
      </w:rPr>
    </w:pPr>
  </w:p>
  <w:p w14:paraId="4DF04FE3" w14:textId="77777777" w:rsidR="00467E0F" w:rsidRPr="00B65B64" w:rsidRDefault="00467E0F">
    <w:pPr>
      <w:pStyle w:val="Header"/>
    </w:pPr>
    <w:r w:rsidRPr="00B65B64">
      <w:rPr>
        <w:rFonts w:ascii="Times New Roman" w:hAnsi="Times New Roman"/>
      </w:rPr>
      <w:t>Deer Meadows Water Company, Incorporated</w:t>
    </w:r>
  </w:p>
  <w:p w14:paraId="4DF04FE4" w14:textId="77777777" w:rsidR="00467E0F" w:rsidRPr="00B65B64" w:rsidRDefault="00467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165A"/>
    <w:multiLevelType w:val="hybridMultilevel"/>
    <w:tmpl w:val="9EB630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A06AA"/>
    <w:multiLevelType w:val="hybridMultilevel"/>
    <w:tmpl w:val="0804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ADA"/>
    <w:multiLevelType w:val="hybridMultilevel"/>
    <w:tmpl w:val="DDDE47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5D4A"/>
    <w:multiLevelType w:val="hybridMultilevel"/>
    <w:tmpl w:val="75A81BEE"/>
    <w:lvl w:ilvl="0" w:tplc="EED041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A6B9E"/>
    <w:multiLevelType w:val="hybridMultilevel"/>
    <w:tmpl w:val="A5E4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2B64"/>
    <w:multiLevelType w:val="hybridMultilevel"/>
    <w:tmpl w:val="CD8C0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B7E0E"/>
    <w:multiLevelType w:val="hybridMultilevel"/>
    <w:tmpl w:val="B4104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758F3"/>
    <w:multiLevelType w:val="singleLevel"/>
    <w:tmpl w:val="4E741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4AE58C2"/>
    <w:multiLevelType w:val="hybridMultilevel"/>
    <w:tmpl w:val="8BCC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533C1"/>
    <w:multiLevelType w:val="hybridMultilevel"/>
    <w:tmpl w:val="5F96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1DCB"/>
    <w:multiLevelType w:val="hybridMultilevel"/>
    <w:tmpl w:val="F99A2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75A2D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C0073"/>
    <w:multiLevelType w:val="singleLevel"/>
    <w:tmpl w:val="1C4CF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3D8426C7"/>
    <w:multiLevelType w:val="hybridMultilevel"/>
    <w:tmpl w:val="78B2CC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D26637"/>
    <w:multiLevelType w:val="hybridMultilevel"/>
    <w:tmpl w:val="38C2C2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93B51"/>
    <w:multiLevelType w:val="singleLevel"/>
    <w:tmpl w:val="B4F0DA9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C5064B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E30CA"/>
    <w:multiLevelType w:val="singleLevel"/>
    <w:tmpl w:val="C2FA96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F8C6719"/>
    <w:multiLevelType w:val="hybridMultilevel"/>
    <w:tmpl w:val="DD3C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5192"/>
    <w:multiLevelType w:val="hybridMultilevel"/>
    <w:tmpl w:val="140C7128"/>
    <w:lvl w:ilvl="0" w:tplc="8A846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328E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40567BC"/>
    <w:multiLevelType w:val="hybridMultilevel"/>
    <w:tmpl w:val="18444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6D47C1"/>
    <w:multiLevelType w:val="hybridMultilevel"/>
    <w:tmpl w:val="358A3A64"/>
    <w:lvl w:ilvl="0" w:tplc="61B4BF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5B194B"/>
    <w:multiLevelType w:val="hybridMultilevel"/>
    <w:tmpl w:val="0310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05BEE"/>
    <w:multiLevelType w:val="hybridMultilevel"/>
    <w:tmpl w:val="34DE8992"/>
    <w:lvl w:ilvl="0" w:tplc="006226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C96CB6"/>
    <w:multiLevelType w:val="hybridMultilevel"/>
    <w:tmpl w:val="653E73E4"/>
    <w:lvl w:ilvl="0" w:tplc="EED04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235BD"/>
    <w:multiLevelType w:val="hybridMultilevel"/>
    <w:tmpl w:val="24FAF1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0A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60D04"/>
    <w:multiLevelType w:val="hybridMultilevel"/>
    <w:tmpl w:val="2506B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A82CC6"/>
    <w:multiLevelType w:val="singleLevel"/>
    <w:tmpl w:val="E446105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6EF0E24"/>
    <w:multiLevelType w:val="hybridMultilevel"/>
    <w:tmpl w:val="BD946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5A464A"/>
    <w:multiLevelType w:val="hybridMultilevel"/>
    <w:tmpl w:val="9BA45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5"/>
  </w:num>
  <w:num w:numId="5">
    <w:abstractNumId w:val="24"/>
  </w:num>
  <w:num w:numId="6">
    <w:abstractNumId w:val="28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6"/>
  </w:num>
  <w:num w:numId="13">
    <w:abstractNumId w:val="25"/>
  </w:num>
  <w:num w:numId="14">
    <w:abstractNumId w:val="3"/>
  </w:num>
  <w:num w:numId="15">
    <w:abstractNumId w:val="29"/>
  </w:num>
  <w:num w:numId="16">
    <w:abstractNumId w:val="6"/>
  </w:num>
  <w:num w:numId="17">
    <w:abstractNumId w:val="27"/>
  </w:num>
  <w:num w:numId="18">
    <w:abstractNumId w:val="11"/>
  </w:num>
  <w:num w:numId="19">
    <w:abstractNumId w:val="1"/>
  </w:num>
  <w:num w:numId="20">
    <w:abstractNumId w:val="26"/>
  </w:num>
  <w:num w:numId="21">
    <w:abstractNumId w:val="21"/>
  </w:num>
  <w:num w:numId="22">
    <w:abstractNumId w:val="9"/>
  </w:num>
  <w:num w:numId="23">
    <w:abstractNumId w:val="23"/>
  </w:num>
  <w:num w:numId="24">
    <w:abstractNumId w:val="10"/>
  </w:num>
  <w:num w:numId="25">
    <w:abstractNumId w:val="19"/>
  </w:num>
  <w:num w:numId="26">
    <w:abstractNumId w:val="8"/>
  </w:num>
  <w:num w:numId="27">
    <w:abstractNumId w:val="14"/>
  </w:num>
  <w:num w:numId="28">
    <w:abstractNumId w:val="22"/>
  </w:num>
  <w:num w:numId="29">
    <w:abstractNumId w:val="30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3D"/>
    <w:rsid w:val="0000638C"/>
    <w:rsid w:val="00021825"/>
    <w:rsid w:val="00032BE2"/>
    <w:rsid w:val="000361B7"/>
    <w:rsid w:val="000502F4"/>
    <w:rsid w:val="00050D40"/>
    <w:rsid w:val="00067B45"/>
    <w:rsid w:val="0007009A"/>
    <w:rsid w:val="00070B17"/>
    <w:rsid w:val="000A2C80"/>
    <w:rsid w:val="000A7C18"/>
    <w:rsid w:val="000B2A73"/>
    <w:rsid w:val="000D4D5B"/>
    <w:rsid w:val="000F0E4E"/>
    <w:rsid w:val="000F3F57"/>
    <w:rsid w:val="000F6E03"/>
    <w:rsid w:val="00115B20"/>
    <w:rsid w:val="00130630"/>
    <w:rsid w:val="0013792A"/>
    <w:rsid w:val="0014107F"/>
    <w:rsid w:val="00146109"/>
    <w:rsid w:val="00146C48"/>
    <w:rsid w:val="00157AA0"/>
    <w:rsid w:val="001672E6"/>
    <w:rsid w:val="00184CAA"/>
    <w:rsid w:val="001915DC"/>
    <w:rsid w:val="001951B6"/>
    <w:rsid w:val="00196955"/>
    <w:rsid w:val="00196C10"/>
    <w:rsid w:val="00197199"/>
    <w:rsid w:val="001B645A"/>
    <w:rsid w:val="001C42BD"/>
    <w:rsid w:val="001C670E"/>
    <w:rsid w:val="001D131F"/>
    <w:rsid w:val="001F6BFB"/>
    <w:rsid w:val="001F79DD"/>
    <w:rsid w:val="0020417A"/>
    <w:rsid w:val="0020558B"/>
    <w:rsid w:val="00225302"/>
    <w:rsid w:val="00230EE8"/>
    <w:rsid w:val="00232B9C"/>
    <w:rsid w:val="00233F92"/>
    <w:rsid w:val="00242919"/>
    <w:rsid w:val="002474DF"/>
    <w:rsid w:val="00266BA0"/>
    <w:rsid w:val="002677F0"/>
    <w:rsid w:val="0028236D"/>
    <w:rsid w:val="0028464F"/>
    <w:rsid w:val="00291D50"/>
    <w:rsid w:val="002923D6"/>
    <w:rsid w:val="00293AF9"/>
    <w:rsid w:val="00294B7B"/>
    <w:rsid w:val="002971BC"/>
    <w:rsid w:val="00297C19"/>
    <w:rsid w:val="002B53C2"/>
    <w:rsid w:val="002D7124"/>
    <w:rsid w:val="002E2828"/>
    <w:rsid w:val="0031047D"/>
    <w:rsid w:val="0031159B"/>
    <w:rsid w:val="003152BC"/>
    <w:rsid w:val="00316E51"/>
    <w:rsid w:val="003303C9"/>
    <w:rsid w:val="00340FD5"/>
    <w:rsid w:val="003450C5"/>
    <w:rsid w:val="00364567"/>
    <w:rsid w:val="00372750"/>
    <w:rsid w:val="00373C12"/>
    <w:rsid w:val="003774C0"/>
    <w:rsid w:val="00377812"/>
    <w:rsid w:val="00380EA2"/>
    <w:rsid w:val="00381A5A"/>
    <w:rsid w:val="003924B2"/>
    <w:rsid w:val="00394A00"/>
    <w:rsid w:val="00394DB6"/>
    <w:rsid w:val="003963A0"/>
    <w:rsid w:val="003B4941"/>
    <w:rsid w:val="003B788D"/>
    <w:rsid w:val="003C7425"/>
    <w:rsid w:val="003E4522"/>
    <w:rsid w:val="00401DAD"/>
    <w:rsid w:val="00411AEA"/>
    <w:rsid w:val="00412391"/>
    <w:rsid w:val="0041434B"/>
    <w:rsid w:val="0043060B"/>
    <w:rsid w:val="00440B75"/>
    <w:rsid w:val="004445B8"/>
    <w:rsid w:val="00450C38"/>
    <w:rsid w:val="00452DA3"/>
    <w:rsid w:val="004575F6"/>
    <w:rsid w:val="00461B4A"/>
    <w:rsid w:val="00467E0F"/>
    <w:rsid w:val="00472080"/>
    <w:rsid w:val="00481D1F"/>
    <w:rsid w:val="00485389"/>
    <w:rsid w:val="004A4C10"/>
    <w:rsid w:val="004A622C"/>
    <w:rsid w:val="004B71C4"/>
    <w:rsid w:val="004C07B9"/>
    <w:rsid w:val="004C2548"/>
    <w:rsid w:val="004D1B5E"/>
    <w:rsid w:val="004D7C6B"/>
    <w:rsid w:val="004E3E36"/>
    <w:rsid w:val="0051341D"/>
    <w:rsid w:val="00523210"/>
    <w:rsid w:val="0054158A"/>
    <w:rsid w:val="00552025"/>
    <w:rsid w:val="005673BD"/>
    <w:rsid w:val="00570430"/>
    <w:rsid w:val="005757FF"/>
    <w:rsid w:val="005945B5"/>
    <w:rsid w:val="00594F89"/>
    <w:rsid w:val="00596CD0"/>
    <w:rsid w:val="005A4FE9"/>
    <w:rsid w:val="005C0458"/>
    <w:rsid w:val="005C40C9"/>
    <w:rsid w:val="005D07DB"/>
    <w:rsid w:val="005D4B36"/>
    <w:rsid w:val="005D5F0F"/>
    <w:rsid w:val="005D78EA"/>
    <w:rsid w:val="005F2121"/>
    <w:rsid w:val="00601736"/>
    <w:rsid w:val="006162DD"/>
    <w:rsid w:val="00617F24"/>
    <w:rsid w:val="00622D56"/>
    <w:rsid w:val="0062587B"/>
    <w:rsid w:val="006374B1"/>
    <w:rsid w:val="00641902"/>
    <w:rsid w:val="006441D7"/>
    <w:rsid w:val="00644D50"/>
    <w:rsid w:val="006755C0"/>
    <w:rsid w:val="0068094A"/>
    <w:rsid w:val="00691AAB"/>
    <w:rsid w:val="006A77E9"/>
    <w:rsid w:val="006C63BE"/>
    <w:rsid w:val="006C7AB4"/>
    <w:rsid w:val="006D4BCC"/>
    <w:rsid w:val="006D6316"/>
    <w:rsid w:val="006E21C7"/>
    <w:rsid w:val="006F2389"/>
    <w:rsid w:val="00703724"/>
    <w:rsid w:val="00703E12"/>
    <w:rsid w:val="00706D46"/>
    <w:rsid w:val="00706DFD"/>
    <w:rsid w:val="00721345"/>
    <w:rsid w:val="00725980"/>
    <w:rsid w:val="007374E5"/>
    <w:rsid w:val="00737BEE"/>
    <w:rsid w:val="00737ECA"/>
    <w:rsid w:val="007411F7"/>
    <w:rsid w:val="00741A2C"/>
    <w:rsid w:val="007445A7"/>
    <w:rsid w:val="007515B1"/>
    <w:rsid w:val="00753558"/>
    <w:rsid w:val="00786348"/>
    <w:rsid w:val="007C086E"/>
    <w:rsid w:val="007C5AFF"/>
    <w:rsid w:val="007D5A8B"/>
    <w:rsid w:val="007D7DC2"/>
    <w:rsid w:val="007E15B2"/>
    <w:rsid w:val="007F20B3"/>
    <w:rsid w:val="007F375B"/>
    <w:rsid w:val="007F3F11"/>
    <w:rsid w:val="00812ED1"/>
    <w:rsid w:val="0081538D"/>
    <w:rsid w:val="00831B7E"/>
    <w:rsid w:val="00836CC0"/>
    <w:rsid w:val="008409A7"/>
    <w:rsid w:val="00851B49"/>
    <w:rsid w:val="008560BA"/>
    <w:rsid w:val="008638BE"/>
    <w:rsid w:val="00863AF6"/>
    <w:rsid w:val="00892325"/>
    <w:rsid w:val="008935C7"/>
    <w:rsid w:val="00897BAF"/>
    <w:rsid w:val="008A2304"/>
    <w:rsid w:val="008A4385"/>
    <w:rsid w:val="008A6A61"/>
    <w:rsid w:val="008A6DEF"/>
    <w:rsid w:val="008B5999"/>
    <w:rsid w:val="008C35DA"/>
    <w:rsid w:val="008C56B3"/>
    <w:rsid w:val="008C7893"/>
    <w:rsid w:val="008D1492"/>
    <w:rsid w:val="008E36D5"/>
    <w:rsid w:val="008F293B"/>
    <w:rsid w:val="00902A5D"/>
    <w:rsid w:val="00903A43"/>
    <w:rsid w:val="009076B7"/>
    <w:rsid w:val="00911348"/>
    <w:rsid w:val="0091334A"/>
    <w:rsid w:val="00934D3B"/>
    <w:rsid w:val="00941F7A"/>
    <w:rsid w:val="00943117"/>
    <w:rsid w:val="009452B7"/>
    <w:rsid w:val="00950547"/>
    <w:rsid w:val="0096646A"/>
    <w:rsid w:val="0096714F"/>
    <w:rsid w:val="0097273C"/>
    <w:rsid w:val="009739A1"/>
    <w:rsid w:val="00976C4E"/>
    <w:rsid w:val="00977504"/>
    <w:rsid w:val="00980AE3"/>
    <w:rsid w:val="009828C2"/>
    <w:rsid w:val="00985840"/>
    <w:rsid w:val="009A3036"/>
    <w:rsid w:val="009A46BE"/>
    <w:rsid w:val="009A7085"/>
    <w:rsid w:val="009C42AE"/>
    <w:rsid w:val="009C4CDC"/>
    <w:rsid w:val="009D1BAC"/>
    <w:rsid w:val="009E1E52"/>
    <w:rsid w:val="009E2CEF"/>
    <w:rsid w:val="009F004D"/>
    <w:rsid w:val="009F6A05"/>
    <w:rsid w:val="00A073F5"/>
    <w:rsid w:val="00A15163"/>
    <w:rsid w:val="00A15AAA"/>
    <w:rsid w:val="00A3190D"/>
    <w:rsid w:val="00A33A2D"/>
    <w:rsid w:val="00A40532"/>
    <w:rsid w:val="00A413A5"/>
    <w:rsid w:val="00A5206B"/>
    <w:rsid w:val="00A62EAE"/>
    <w:rsid w:val="00A67142"/>
    <w:rsid w:val="00A7084B"/>
    <w:rsid w:val="00A8135C"/>
    <w:rsid w:val="00A869F9"/>
    <w:rsid w:val="00A87A90"/>
    <w:rsid w:val="00A922C8"/>
    <w:rsid w:val="00A973C1"/>
    <w:rsid w:val="00AA4189"/>
    <w:rsid w:val="00AA4C90"/>
    <w:rsid w:val="00AB3259"/>
    <w:rsid w:val="00AB5937"/>
    <w:rsid w:val="00AC032D"/>
    <w:rsid w:val="00AC22AD"/>
    <w:rsid w:val="00AC5BA7"/>
    <w:rsid w:val="00AD5C4F"/>
    <w:rsid w:val="00AE39E1"/>
    <w:rsid w:val="00AE54B2"/>
    <w:rsid w:val="00AF1707"/>
    <w:rsid w:val="00AF3967"/>
    <w:rsid w:val="00AF554C"/>
    <w:rsid w:val="00B0618F"/>
    <w:rsid w:val="00B13F68"/>
    <w:rsid w:val="00B35E48"/>
    <w:rsid w:val="00B35FBA"/>
    <w:rsid w:val="00B379DA"/>
    <w:rsid w:val="00B51DAE"/>
    <w:rsid w:val="00B55C80"/>
    <w:rsid w:val="00B65B64"/>
    <w:rsid w:val="00B66308"/>
    <w:rsid w:val="00B718DF"/>
    <w:rsid w:val="00B7713B"/>
    <w:rsid w:val="00B85B85"/>
    <w:rsid w:val="00B94470"/>
    <w:rsid w:val="00B97A4D"/>
    <w:rsid w:val="00BA0F0C"/>
    <w:rsid w:val="00BA1507"/>
    <w:rsid w:val="00BA1ED1"/>
    <w:rsid w:val="00BA59D3"/>
    <w:rsid w:val="00BD5A9F"/>
    <w:rsid w:val="00BD6708"/>
    <w:rsid w:val="00BD7AF9"/>
    <w:rsid w:val="00BE0944"/>
    <w:rsid w:val="00BE5D2E"/>
    <w:rsid w:val="00BF40F2"/>
    <w:rsid w:val="00C02D9E"/>
    <w:rsid w:val="00C13AE0"/>
    <w:rsid w:val="00C1567B"/>
    <w:rsid w:val="00C24565"/>
    <w:rsid w:val="00C30814"/>
    <w:rsid w:val="00C3196A"/>
    <w:rsid w:val="00C33A3D"/>
    <w:rsid w:val="00C35989"/>
    <w:rsid w:val="00C432B5"/>
    <w:rsid w:val="00C44258"/>
    <w:rsid w:val="00C735F8"/>
    <w:rsid w:val="00C74FA7"/>
    <w:rsid w:val="00C81DD8"/>
    <w:rsid w:val="00C86E02"/>
    <w:rsid w:val="00C904CA"/>
    <w:rsid w:val="00CA042E"/>
    <w:rsid w:val="00CA6AC7"/>
    <w:rsid w:val="00CB1A1F"/>
    <w:rsid w:val="00CB6539"/>
    <w:rsid w:val="00CC36D6"/>
    <w:rsid w:val="00CD4EFD"/>
    <w:rsid w:val="00CD5BC3"/>
    <w:rsid w:val="00CE2233"/>
    <w:rsid w:val="00CE2593"/>
    <w:rsid w:val="00CE2A9F"/>
    <w:rsid w:val="00CF6167"/>
    <w:rsid w:val="00D05CEB"/>
    <w:rsid w:val="00D06706"/>
    <w:rsid w:val="00D06892"/>
    <w:rsid w:val="00D07E95"/>
    <w:rsid w:val="00D16A06"/>
    <w:rsid w:val="00D1704C"/>
    <w:rsid w:val="00D205C9"/>
    <w:rsid w:val="00D5643B"/>
    <w:rsid w:val="00D56723"/>
    <w:rsid w:val="00D9206C"/>
    <w:rsid w:val="00DA3618"/>
    <w:rsid w:val="00DA4D3F"/>
    <w:rsid w:val="00DB6358"/>
    <w:rsid w:val="00DC72C9"/>
    <w:rsid w:val="00DD78A1"/>
    <w:rsid w:val="00DE4F3B"/>
    <w:rsid w:val="00DF44DC"/>
    <w:rsid w:val="00E00BBA"/>
    <w:rsid w:val="00E0761C"/>
    <w:rsid w:val="00E15B6B"/>
    <w:rsid w:val="00E22879"/>
    <w:rsid w:val="00E322CB"/>
    <w:rsid w:val="00E41817"/>
    <w:rsid w:val="00E4474A"/>
    <w:rsid w:val="00E44D38"/>
    <w:rsid w:val="00E65B44"/>
    <w:rsid w:val="00E700F3"/>
    <w:rsid w:val="00E73132"/>
    <w:rsid w:val="00E74923"/>
    <w:rsid w:val="00E80113"/>
    <w:rsid w:val="00E86C86"/>
    <w:rsid w:val="00E9378D"/>
    <w:rsid w:val="00E967E2"/>
    <w:rsid w:val="00EC0658"/>
    <w:rsid w:val="00EC2263"/>
    <w:rsid w:val="00ED2B09"/>
    <w:rsid w:val="00ED4006"/>
    <w:rsid w:val="00ED41E1"/>
    <w:rsid w:val="00ED503D"/>
    <w:rsid w:val="00EE4B49"/>
    <w:rsid w:val="00EE5800"/>
    <w:rsid w:val="00EE5DA2"/>
    <w:rsid w:val="00F00111"/>
    <w:rsid w:val="00F110DB"/>
    <w:rsid w:val="00F13520"/>
    <w:rsid w:val="00F22E63"/>
    <w:rsid w:val="00F24656"/>
    <w:rsid w:val="00F3591C"/>
    <w:rsid w:val="00F415FA"/>
    <w:rsid w:val="00F43C9E"/>
    <w:rsid w:val="00F46AEE"/>
    <w:rsid w:val="00F509ED"/>
    <w:rsid w:val="00F527C9"/>
    <w:rsid w:val="00F71C69"/>
    <w:rsid w:val="00F75DE8"/>
    <w:rsid w:val="00F831BE"/>
    <w:rsid w:val="00F954D6"/>
    <w:rsid w:val="00FA213C"/>
    <w:rsid w:val="00FA21BE"/>
    <w:rsid w:val="00FB1E33"/>
    <w:rsid w:val="00FC0E6B"/>
    <w:rsid w:val="00FC6105"/>
    <w:rsid w:val="00FF15BC"/>
    <w:rsid w:val="00FF5452"/>
    <w:rsid w:val="00FF67C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4DF04F58"/>
  <w15:docId w15:val="{43BD4AF1-C7E7-4653-BE18-ADBF895A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3C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FA213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213C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FA213C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rsid w:val="00FA213C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A213C"/>
    <w:pPr>
      <w:keepNext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qFormat/>
    <w:rsid w:val="00FA213C"/>
    <w:pPr>
      <w:keepNext/>
      <w:ind w:left="1440" w:firstLine="72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50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FA213C"/>
    <w:pPr>
      <w:keepNext/>
      <w:tabs>
        <w:tab w:val="left" w:pos="-1440"/>
        <w:tab w:val="left" w:pos="720"/>
      </w:tabs>
      <w:ind w:left="7920" w:hanging="7200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FA213C"/>
    <w:pPr>
      <w:keepNext/>
      <w:tabs>
        <w:tab w:val="left" w:pos="2880"/>
      </w:tabs>
      <w:ind w:firstLine="720"/>
      <w:outlineLvl w:val="8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213C"/>
    <w:rPr>
      <w:rFonts w:ascii="Arial" w:hAnsi="Arial"/>
      <w:sz w:val="24"/>
    </w:rPr>
  </w:style>
  <w:style w:type="paragraph" w:styleId="Title">
    <w:name w:val="Title"/>
    <w:basedOn w:val="Normal"/>
    <w:qFormat/>
    <w:rsid w:val="00FA213C"/>
    <w:pPr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rsid w:val="00FA213C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F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13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A213C"/>
    <w:pPr>
      <w:ind w:right="720"/>
    </w:pPr>
    <w:rPr>
      <w:rFonts w:ascii="Times New Roman" w:hAnsi="Times New Roman"/>
      <w:sz w:val="24"/>
    </w:rPr>
  </w:style>
  <w:style w:type="paragraph" w:styleId="BodyText3">
    <w:name w:val="Body Text 3"/>
    <w:basedOn w:val="Normal"/>
    <w:rsid w:val="00FA213C"/>
    <w:rPr>
      <w:rFonts w:ascii="Times New Roman" w:hAnsi="Times New Roman"/>
      <w:i/>
      <w:iCs/>
      <w:sz w:val="24"/>
    </w:rPr>
  </w:style>
  <w:style w:type="paragraph" w:styleId="BodyTextIndent">
    <w:name w:val="Body Text Indent"/>
    <w:basedOn w:val="Normal"/>
    <w:rsid w:val="00FA213C"/>
    <w:pPr>
      <w:widowControl/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 w:cs="Arial"/>
      <w:snapToGrid/>
      <w:sz w:val="24"/>
      <w:szCs w:val="24"/>
    </w:rPr>
  </w:style>
  <w:style w:type="paragraph" w:styleId="NoSpacing">
    <w:name w:val="No Spacing"/>
    <w:uiPriority w:val="1"/>
    <w:qFormat/>
    <w:rsid w:val="00831B7E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1D1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31F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5C0"/>
    <w:pPr>
      <w:ind w:left="720"/>
    </w:pPr>
  </w:style>
  <w:style w:type="table" w:styleId="TableGrid">
    <w:name w:val="Table Grid"/>
    <w:basedOn w:val="TableNormal"/>
    <w:rsid w:val="007863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5980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935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397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7052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0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9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3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17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2016-05-12T07:00:00+00:00</OpenedDate>
    <Date1 xmlns="dc463f71-b30c-4ab2-9473-d307f9d35888">2016-05-12T07:00:00+00:00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Deer Meadows Water Company, Incorporated</CaseCompanyNames>
    <DocketNumber xmlns="dc463f71-b30c-4ab2-9473-d307f9d35888">160502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17013F4D30A44D800AE89300D42F45" ma:contentTypeVersion="104" ma:contentTypeDescription="" ma:contentTypeScope="" ma:versionID="09fc6c4bfd198c40ff67cd03be89b8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82854-8948-4BBF-ABB1-7D2294289FDA}"/>
</file>

<file path=customXml/itemProps2.xml><?xml version="1.0" encoding="utf-8"?>
<ds:datastoreItem xmlns:ds="http://schemas.openxmlformats.org/officeDocument/2006/customXml" ds:itemID="{B4584E1D-BBCA-4219-8094-084CDB818FDD}"/>
</file>

<file path=customXml/itemProps3.xml><?xml version="1.0" encoding="utf-8"?>
<ds:datastoreItem xmlns:ds="http://schemas.openxmlformats.org/officeDocument/2006/customXml" ds:itemID="{9F4764AC-F7B6-4B43-BDB0-FAD92AA125E6}"/>
</file>

<file path=customXml/itemProps4.xml><?xml version="1.0" encoding="utf-8"?>
<ds:datastoreItem xmlns:ds="http://schemas.openxmlformats.org/officeDocument/2006/customXml" ds:itemID="{5E0752E4-F199-4369-AA6A-FDC76A02C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Water Tariff</vt:lpstr>
    </vt:vector>
  </TitlesOfParts>
  <Company>WUTC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Water Tariff</dc:title>
  <dc:creator>Information Services</dc:creator>
  <cp:lastModifiedBy>Rollman, Courtney (UTC)</cp:lastModifiedBy>
  <cp:revision>2</cp:revision>
  <cp:lastPrinted>2016-05-12T21:42:00Z</cp:lastPrinted>
  <dcterms:created xsi:type="dcterms:W3CDTF">2016-05-16T15:27:00Z</dcterms:created>
  <dcterms:modified xsi:type="dcterms:W3CDTF">2016-05-16T15:27:00Z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0x0101006E56B4D1795A2E4DB2F0B01679ED314A003417013F4D30A44D800AE89300D42F45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xd_Signature">
    <vt:bool>false</vt:bool>
  </property>
  <property fmtid="{D5CDD505-2E9C-101B-9397-08002B2CF9AE}" pid="6" name="Order">
    <vt:r8>400</vt:r8>
  </property>
  <property fmtid="{D5CDD505-2E9C-101B-9397-08002B2CF9AE}" pid="7" name="Industry">
    <vt:lpwstr/>
  </property>
  <property fmtid="{D5CDD505-2E9C-101B-9397-08002B2CF9AE}" pid="8" name="_docset_NoMedatataSyncRequired">
    <vt:lpwstr>False</vt:lpwstr>
  </property>
</Properties>
</file>