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7" w:rsidRDefault="001641F7">
      <w:pPr>
        <w:jc w:val="both"/>
        <w:rPr>
          <w:sz w:val="24"/>
        </w:rPr>
      </w:pPr>
    </w:p>
    <w:p w:rsidR="004912F1" w:rsidRDefault="004912F1">
      <w:pPr>
        <w:jc w:val="both"/>
        <w:rPr>
          <w:sz w:val="24"/>
        </w:rPr>
      </w:pPr>
    </w:p>
    <w:p w:rsidR="00090F2F" w:rsidRDefault="00EA1131">
      <w:pPr>
        <w:jc w:val="both"/>
        <w:rPr>
          <w:sz w:val="24"/>
        </w:rPr>
      </w:pPr>
      <w:r>
        <w:rPr>
          <w:sz w:val="24"/>
        </w:rPr>
        <w:t>April 19</w:t>
      </w:r>
      <w:bookmarkStart w:id="0" w:name="_GoBack"/>
      <w:bookmarkEnd w:id="0"/>
      <w:r>
        <w:rPr>
          <w:sz w:val="24"/>
        </w:rPr>
        <w:t>, 2016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RE: WAC 480-90-275 Quarterly </w:t>
      </w:r>
      <w:r w:rsidR="00031FA4">
        <w:rPr>
          <w:sz w:val="24"/>
        </w:rPr>
        <w:t>Statement of Operations Report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D64F7">
        <w:rPr>
          <w:sz w:val="24"/>
        </w:rPr>
        <w:t>King</w:t>
      </w:r>
      <w:r>
        <w:rPr>
          <w:sz w:val="24"/>
        </w:rPr>
        <w:t>,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In accordance with WAC 480-90-275, enclosed </w:t>
      </w:r>
      <w:r w:rsidR="00031FA4">
        <w:rPr>
          <w:sz w:val="24"/>
        </w:rPr>
        <w:t>is</w:t>
      </w:r>
      <w:r>
        <w:rPr>
          <w:sz w:val="24"/>
        </w:rPr>
        <w:t xml:space="preserve"> Cascade Natural Gas Corporation’s </w:t>
      </w:r>
      <w:r w:rsidR="00935DCD">
        <w:rPr>
          <w:sz w:val="24"/>
        </w:rPr>
        <w:t>quarterly</w:t>
      </w:r>
      <w:r>
        <w:rPr>
          <w:sz w:val="24"/>
        </w:rPr>
        <w:t xml:space="preserve"> </w:t>
      </w:r>
      <w:r w:rsidR="00031FA4">
        <w:rPr>
          <w:sz w:val="24"/>
        </w:rPr>
        <w:t xml:space="preserve">Statement of Operations report for the quarter ending </w:t>
      </w:r>
      <w:r w:rsidR="00AA5AD6">
        <w:rPr>
          <w:sz w:val="24"/>
        </w:rPr>
        <w:t>March</w:t>
      </w:r>
      <w:r w:rsidR="00B6441D">
        <w:rPr>
          <w:sz w:val="24"/>
        </w:rPr>
        <w:t xml:space="preserve"> 3</w:t>
      </w:r>
      <w:r w:rsidR="00A91076">
        <w:rPr>
          <w:sz w:val="24"/>
        </w:rPr>
        <w:t>1</w:t>
      </w:r>
      <w:r>
        <w:rPr>
          <w:sz w:val="24"/>
        </w:rPr>
        <w:t>, 201</w:t>
      </w:r>
      <w:r w:rsidR="00EA1131">
        <w:rPr>
          <w:sz w:val="24"/>
        </w:rPr>
        <w:t>6</w:t>
      </w:r>
      <w:r>
        <w:rPr>
          <w:sz w:val="24"/>
        </w:rPr>
        <w:t>.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>If you have any questions, please</w:t>
      </w:r>
      <w:r w:rsidR="00CD511A">
        <w:rPr>
          <w:sz w:val="24"/>
        </w:rPr>
        <w:t xml:space="preserve"> contact</w:t>
      </w:r>
      <w:r>
        <w:rPr>
          <w:sz w:val="24"/>
        </w:rPr>
        <w:t xml:space="preserve"> </w:t>
      </w:r>
      <w:r w:rsidR="00CD511A">
        <w:rPr>
          <w:sz w:val="24"/>
        </w:rPr>
        <w:t>me</w:t>
      </w:r>
      <w:r w:rsidR="00F71074">
        <w:rPr>
          <w:sz w:val="24"/>
        </w:rPr>
        <w:t xml:space="preserve"> at (509) 734-459</w:t>
      </w:r>
      <w:r w:rsidR="00CB404A">
        <w:rPr>
          <w:sz w:val="24"/>
        </w:rPr>
        <w:t>3</w:t>
      </w:r>
      <w:r>
        <w:rPr>
          <w:sz w:val="24"/>
        </w:rPr>
        <w:t>.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  <w:r>
        <w:rPr>
          <w:sz w:val="24"/>
        </w:rPr>
        <w:t>Sincerely,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CB404A" w:rsidP="00031FA4">
      <w:pPr>
        <w:jc w:val="both"/>
        <w:rPr>
          <w:sz w:val="24"/>
        </w:rPr>
      </w:pPr>
      <w:r>
        <w:rPr>
          <w:sz w:val="24"/>
        </w:rPr>
        <w:t>Michael Parvinen</w:t>
      </w:r>
    </w:p>
    <w:p w:rsidR="00031FA4" w:rsidRDefault="008B667C" w:rsidP="00031FA4">
      <w:pPr>
        <w:jc w:val="both"/>
        <w:rPr>
          <w:sz w:val="24"/>
        </w:rPr>
      </w:pPr>
      <w:r>
        <w:rPr>
          <w:sz w:val="24"/>
        </w:rPr>
        <w:t>Director</w:t>
      </w:r>
      <w:r w:rsidR="00050D46">
        <w:rPr>
          <w:sz w:val="24"/>
        </w:rPr>
        <w:t xml:space="preserve">, </w:t>
      </w:r>
      <w:r w:rsidR="00031FA4">
        <w:rPr>
          <w:sz w:val="24"/>
        </w:rPr>
        <w:t xml:space="preserve">Regulatory </w:t>
      </w:r>
      <w:r w:rsidR="00CD511A">
        <w:rPr>
          <w:sz w:val="24"/>
        </w:rPr>
        <w:t>A</w:t>
      </w:r>
      <w:r w:rsidR="00050D46">
        <w:rPr>
          <w:sz w:val="24"/>
        </w:rPr>
        <w:t>ffairs</w:t>
      </w:r>
      <w:r w:rsidR="00CD511A">
        <w:rPr>
          <w:sz w:val="24"/>
        </w:rPr>
        <w:t xml:space="preserve"> 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Pr="00CA3D27" w:rsidRDefault="008B667C" w:rsidP="00031FA4">
      <w:pPr>
        <w:ind w:right="-20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 w:rsidR="00031FA4" w:rsidRPr="00CA3D27">
        <w:rPr>
          <w:w w:val="104"/>
          <w:sz w:val="24"/>
          <w:szCs w:val="24"/>
        </w:rPr>
        <w:t>ttachments</w:t>
      </w:r>
    </w:p>
    <w:p w:rsidR="00031FA4" w:rsidRDefault="00031FA4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FB4661" w:rsidRDefault="00EA1131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pt;margin-top:107.7pt;width:192.25pt;height:19.2pt;z-index:251658240;mso-position-horizontal-relative:text;mso-position-vertical-relative:text">
            <v:imagedata r:id="rId7" o:title="CNG-Color-300dpi" croptop="49648f"/>
          </v:shape>
        </w:pict>
      </w:r>
    </w:p>
    <w:sectPr w:rsidR="00FB4661" w:rsidSect="00090F2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3A" w:rsidRDefault="00AF543A" w:rsidP="00261259">
      <w:r>
        <w:separator/>
      </w:r>
    </w:p>
  </w:endnote>
  <w:endnote w:type="continuationSeparator" w:id="0">
    <w:p w:rsidR="00AF543A" w:rsidRDefault="00AF543A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3A" w:rsidRDefault="00AF543A" w:rsidP="00261259">
      <w:r>
        <w:separator/>
      </w:r>
    </w:p>
  </w:footnote>
  <w:footnote w:type="continuationSeparator" w:id="0">
    <w:p w:rsidR="00AF543A" w:rsidRDefault="00AF543A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090F2F" w:rsidTr="00FB4661">
      <w:trPr>
        <w:cantSplit/>
        <w:trHeight w:hRule="exact" w:val="1982"/>
        <w:jc w:val="center"/>
      </w:trPr>
      <w:tc>
        <w:tcPr>
          <w:tcW w:w="5256" w:type="dxa"/>
        </w:tcPr>
        <w:p w:rsidR="00090F2F" w:rsidRDefault="00C100B6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104775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090F2F" w:rsidRDefault="00090F2F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090F2F" w:rsidRDefault="00090F2F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31FA4"/>
    <w:rsid w:val="00050D46"/>
    <w:rsid w:val="000665A5"/>
    <w:rsid w:val="00090F2F"/>
    <w:rsid w:val="0016276A"/>
    <w:rsid w:val="001641F7"/>
    <w:rsid w:val="001D64F7"/>
    <w:rsid w:val="00261259"/>
    <w:rsid w:val="003416D4"/>
    <w:rsid w:val="003F4CA9"/>
    <w:rsid w:val="004378DB"/>
    <w:rsid w:val="00441496"/>
    <w:rsid w:val="004912F1"/>
    <w:rsid w:val="005C7197"/>
    <w:rsid w:val="005F145A"/>
    <w:rsid w:val="007003A7"/>
    <w:rsid w:val="00704721"/>
    <w:rsid w:val="00784BB5"/>
    <w:rsid w:val="008B667C"/>
    <w:rsid w:val="00935DCD"/>
    <w:rsid w:val="00953725"/>
    <w:rsid w:val="00956950"/>
    <w:rsid w:val="00A83EE9"/>
    <w:rsid w:val="00A91076"/>
    <w:rsid w:val="00AA5AD6"/>
    <w:rsid w:val="00AF543A"/>
    <w:rsid w:val="00B15BF6"/>
    <w:rsid w:val="00B53345"/>
    <w:rsid w:val="00B6441D"/>
    <w:rsid w:val="00B81426"/>
    <w:rsid w:val="00B9441C"/>
    <w:rsid w:val="00BB04DE"/>
    <w:rsid w:val="00BB22F4"/>
    <w:rsid w:val="00BF4159"/>
    <w:rsid w:val="00BF500A"/>
    <w:rsid w:val="00C100B6"/>
    <w:rsid w:val="00C23A58"/>
    <w:rsid w:val="00C27A71"/>
    <w:rsid w:val="00CB404A"/>
    <w:rsid w:val="00CD511A"/>
    <w:rsid w:val="00CE08B3"/>
    <w:rsid w:val="00DF5CF6"/>
    <w:rsid w:val="00E31448"/>
    <w:rsid w:val="00EA1131"/>
    <w:rsid w:val="00F021DA"/>
    <w:rsid w:val="00F24CC2"/>
    <w:rsid w:val="00F71074"/>
    <w:rsid w:val="00F7171B"/>
    <w:rsid w:val="00FB4661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845CDB05828E478FAEA42677B02087" ma:contentTypeVersion="104" ma:contentTypeDescription="" ma:contentTypeScope="" ma:versionID="fad77e9bf9b655099d93d7da5f94e1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2016-05-13T07:00:00+00:00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545F52-0904-4B04-96C8-459FE3CE7A52}"/>
</file>

<file path=customXml/itemProps2.xml><?xml version="1.0" encoding="utf-8"?>
<ds:datastoreItem xmlns:ds="http://schemas.openxmlformats.org/officeDocument/2006/customXml" ds:itemID="{E23BCAD7-A15B-459A-A1F2-8E9E7868277A}"/>
</file>

<file path=customXml/itemProps3.xml><?xml version="1.0" encoding="utf-8"?>
<ds:datastoreItem xmlns:ds="http://schemas.openxmlformats.org/officeDocument/2006/customXml" ds:itemID="{E9DB150D-BCD1-4639-83A7-85543AE23B4E}"/>
</file>

<file path=customXml/itemProps4.xml><?xml version="1.0" encoding="utf-8"?>
<ds:datastoreItem xmlns:ds="http://schemas.openxmlformats.org/officeDocument/2006/customXml" ds:itemID="{55616A69-DCD0-420F-A34B-6574308FA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545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23</cp:revision>
  <cp:lastPrinted>2015-05-22T14:59:00Z</cp:lastPrinted>
  <dcterms:created xsi:type="dcterms:W3CDTF">2011-05-13T20:14:00Z</dcterms:created>
  <dcterms:modified xsi:type="dcterms:W3CDTF">2016-04-06T17:40:00Z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0x0101006E56B4D1795A2E4DB2F0B01679ED314A006C845CDB05828E478FAEA42677B02087</vt:lpwstr>
  </property>
  <property fmtid="{D5CDD505-2E9C-101B-9397-08002B2CF9AE}" pid="3" name="_docset_NoMedatataSyncRequired">
    <vt:lpwstr>False</vt:lpwstr>
  </property>
</Properties>
</file>