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tblInd w:w="-72" w:type="dxa"/>
        <w:tblBorders>
          <w:bottom w:val="single" w:sz="4" w:space="0" w:color="auto"/>
        </w:tblBorders>
        <w:tblLayout w:type="fixed"/>
        <w:tblLook w:val="0014"/>
      </w:tblPr>
      <w:tblGrid>
        <w:gridCol w:w="3330"/>
        <w:gridCol w:w="1051"/>
        <w:gridCol w:w="3359"/>
        <w:gridCol w:w="3330"/>
      </w:tblGrid>
      <w:tr w:rsidR="007B53EF" w:rsidTr="00F33B4B">
        <w:trPr>
          <w:cantSplit/>
        </w:trPr>
        <w:tc>
          <w:tcPr>
            <w:tcW w:w="3330" w:type="dxa"/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  <w:tc>
          <w:tcPr>
            <w:tcW w:w="4410" w:type="dxa"/>
            <w:gridSpan w:val="2"/>
          </w:tcPr>
          <w:p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E46982" w:rsidP="00967615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 w:rsidTr="00F33B4B">
        <w:trPr>
          <w:trHeight w:val="1304"/>
        </w:trPr>
        <w:tc>
          <w:tcPr>
            <w:tcW w:w="11070" w:type="dxa"/>
            <w:gridSpan w:val="4"/>
            <w:tcBorders>
              <w:bottom w:val="nil"/>
            </w:tcBorders>
          </w:tcPr>
          <w:p w:rsidR="007B53EF" w:rsidRDefault="007B53EF">
            <w:pPr>
              <w:pStyle w:val="Heading4"/>
            </w:pPr>
          </w:p>
          <w:p w:rsidR="007B53EF" w:rsidRDefault="00E46982">
            <w:pPr>
              <w:pStyle w:val="Heading4"/>
            </w:pPr>
            <w:r>
              <w:t>BEFORE THE WASHINGTON STATE</w:t>
            </w:r>
          </w:p>
          <w:p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 w:rsidRPr="0059246A" w:rsidTr="00F33B4B">
        <w:trPr>
          <w:trHeight w:val="189"/>
        </w:trPr>
        <w:tc>
          <w:tcPr>
            <w:tcW w:w="11070" w:type="dxa"/>
            <w:gridSpan w:val="4"/>
            <w:tcBorders>
              <w:bottom w:val="single" w:sz="4" w:space="0" w:color="auto"/>
            </w:tcBorders>
          </w:tcPr>
          <w:p w:rsidR="007B53EF" w:rsidRPr="0059246A" w:rsidRDefault="00967615">
            <w:pPr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QWEST CORPORATION dba CENTURYLINK QC</w:t>
            </w:r>
          </w:p>
        </w:tc>
      </w:tr>
      <w:tr w:rsidR="007B53EF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 w:rsidRPr="0059246A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nil"/>
              <w:bottom w:val="single" w:sz="4" w:space="0" w:color="auto"/>
            </w:tcBorders>
          </w:tcPr>
          <w:p w:rsidR="007B53EF" w:rsidRPr="0059246A" w:rsidRDefault="00E60EFC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TALK AMERICA, LLC</w:t>
            </w:r>
          </w:p>
        </w:tc>
      </w:tr>
      <w:tr w:rsidR="007B53EF" w:rsidTr="00F33B4B">
        <w:trPr>
          <w:cantSplit/>
          <w:trHeight w:val="242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 w:rsidTr="00F33B4B">
        <w:trPr>
          <w:cantSplit/>
        </w:trPr>
        <w:tc>
          <w:tcPr>
            <w:tcW w:w="11070" w:type="dxa"/>
            <w:gridSpan w:val="4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 w:rsidTr="00F33B4B">
        <w:trPr>
          <w:trHeight w:val="765"/>
        </w:trPr>
        <w:tc>
          <w:tcPr>
            <w:tcW w:w="11070" w:type="dxa"/>
            <w:gridSpan w:val="4"/>
          </w:tcPr>
          <w:p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967615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Interconnection Agreement Terms and Conditions for Interconnection, Unbundled Network Elements, Ancillary Services, and Resale of Telecommunications Services Between Qwest Corporation dba CenturyLink QC and </w:t>
            </w:r>
            <w:proofErr w:type="spellStart"/>
            <w:r>
              <w:rPr>
                <w:rFonts w:ascii="Palatino Linotype" w:hAnsi="Palatino Linotype" w:cs="Arial"/>
              </w:rPr>
              <w:t>McLeodUSA</w:t>
            </w:r>
            <w:proofErr w:type="spellEnd"/>
            <w:r>
              <w:rPr>
                <w:rFonts w:ascii="Palatino Linotype" w:hAnsi="Palatino Linotype" w:cs="Arial"/>
              </w:rPr>
              <w:t xml:space="preserve"> Telecommunications Services, LLC Talk America, LLC for the State of Washington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:rsidTr="00F33B4B">
        <w:trPr>
          <w:trHeight w:val="1080"/>
        </w:trPr>
        <w:tc>
          <w:tcPr>
            <w:tcW w:w="11070" w:type="dxa"/>
            <w:gridSpan w:val="4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 w:rsidTr="00F33B4B">
        <w:trPr>
          <w:cantSplit/>
          <w:trHeight w:val="180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Maura </w:t>
            </w:r>
            <w:r w:rsidR="00F33B4B">
              <w:rPr>
                <w:rFonts w:ascii="Palatino Linotype" w:hAnsi="Palatino Linotype" w:cs="Arial"/>
              </w:rPr>
              <w:t>Reynolds</w:t>
            </w:r>
          </w:p>
        </w:tc>
        <w:tc>
          <w:tcPr>
            <w:tcW w:w="4410" w:type="dxa"/>
            <w:gridSpan w:val="2"/>
            <w:vAlign w:val="bottom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 w:rsidTr="00F33B4B">
        <w:trPr>
          <w:cantSplit/>
          <w:trHeight w:val="360"/>
        </w:trPr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4410" w:type="dxa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 w:rsidTr="00F33B4B">
        <w:trPr>
          <w:cantSplit/>
          <w:trHeight w:val="117"/>
        </w:trPr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:rsidTr="00F33B4B">
        <w:trPr>
          <w:cantSplit/>
          <w:trHeight w:val="117"/>
        </w:trPr>
        <w:tc>
          <w:tcPr>
            <w:tcW w:w="11070" w:type="dxa"/>
            <w:gridSpan w:val="4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 w:rsidTr="00F33B4B">
        <w:trPr>
          <w:cantSplit/>
        </w:trPr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6689" w:type="dxa"/>
            <w:gridSpan w:val="2"/>
            <w:tcBorders>
              <w:bottom w:val="single" w:sz="4" w:space="0" w:color="auto"/>
            </w:tcBorders>
          </w:tcPr>
          <w:p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 w:rsidTr="00F33B4B">
        <w:tc>
          <w:tcPr>
            <w:tcW w:w="3330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1051" w:type="dxa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6689" w:type="dxa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 w:rsidTr="00F33B4B"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:rsidTr="00F33B4B">
        <w:tc>
          <w:tcPr>
            <w:tcW w:w="3330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 w:rsidTr="00F33B4B">
        <w:tc>
          <w:tcPr>
            <w:tcW w:w="3330" w:type="dxa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6689" w:type="dxa"/>
            <w:gridSpan w:val="2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952"/>
        <w:gridCol w:w="2628"/>
        <w:gridCol w:w="579"/>
        <w:gridCol w:w="1042"/>
        <w:gridCol w:w="3888"/>
      </w:tblGrid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</w:t>
            </w:r>
            <w:proofErr w:type="gramStart"/>
            <w:r>
              <w:rPr>
                <w:rFonts w:ascii="Palatino Linotype" w:hAnsi="Palatino Linotype" w:cs="Arial"/>
              </w:rPr>
              <w:t>)(</w:t>
            </w:r>
            <w:proofErr w:type="gramEnd"/>
            <w:r>
              <w:rPr>
                <w:rFonts w:ascii="Palatino Linotype" w:hAnsi="Palatino Linotype" w:cs="Arial"/>
              </w:rPr>
              <w:t>1) and relevant provisions of state law, prior to taking effect.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2516" w:type="pct"/>
            <w:gridSpan w:val="2"/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>
        <w:tc>
          <w:tcPr>
            <w:tcW w:w="1331" w:type="pct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44A" w:rsidRDefault="00A1044A">
      <w:r>
        <w:separator/>
      </w:r>
    </w:p>
  </w:endnote>
  <w:endnote w:type="continuationSeparator" w:id="0">
    <w:p w:rsidR="00A1044A" w:rsidRDefault="00A10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CC11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CC11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0EFC">
      <w:rPr>
        <w:rStyle w:val="PageNumber"/>
        <w:noProof/>
      </w:rPr>
      <w:t>1</w: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44A" w:rsidRDefault="00A1044A">
      <w:r>
        <w:separator/>
      </w:r>
    </w:p>
  </w:footnote>
  <w:footnote w:type="continuationSeparator" w:id="0">
    <w:p w:rsidR="00A1044A" w:rsidRDefault="00A10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3EF"/>
    <w:rsid w:val="00055C20"/>
    <w:rsid w:val="004848A9"/>
    <w:rsid w:val="0059246A"/>
    <w:rsid w:val="00690DDA"/>
    <w:rsid w:val="007B53EF"/>
    <w:rsid w:val="00967615"/>
    <w:rsid w:val="009900BA"/>
    <w:rsid w:val="00A1044A"/>
    <w:rsid w:val="00B43B83"/>
    <w:rsid w:val="00B50CD4"/>
    <w:rsid w:val="00CC1198"/>
    <w:rsid w:val="00D26521"/>
    <w:rsid w:val="00E46982"/>
    <w:rsid w:val="00E60EFC"/>
    <w:rsid w:val="00E9787F"/>
    <w:rsid w:val="00F33B4B"/>
    <w:rsid w:val="00F9696A"/>
    <w:rsid w:val="00FD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2016-03-01T08:00:00+00:00</OpenedDate>
    <Date1 xmlns="dc463f71-b30c-4ab2-9473-d307f9d35888">2016-03-01T08:00:00+00:00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Corporation;Talk America, LLC</CaseCompanyNames>
    <DocketNumber xmlns="dc463f71-b30c-4ab2-9473-d307f9d35888">160263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075612E55DFB4F9C59C39D980695FD" ma:contentTypeVersion="104" ma:contentTypeDescription="" ma:contentTypeScope="" ma:versionID="7006bb5f86d7ec8a08b37410406ea5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63D401-0325-4C13-84D7-1FF8B909ECB9}"/>
</file>

<file path=customXml/itemProps2.xml><?xml version="1.0" encoding="utf-8"?>
<ds:datastoreItem xmlns:ds="http://schemas.openxmlformats.org/officeDocument/2006/customXml" ds:itemID="{10D842DE-CD29-4674-A442-9A5C95173F1F}"/>
</file>

<file path=customXml/itemProps3.xml><?xml version="1.0" encoding="utf-8"?>
<ds:datastoreItem xmlns:ds="http://schemas.openxmlformats.org/officeDocument/2006/customXml" ds:itemID="{0EA558CC-E811-4F0A-8515-4B9C74DACE08}"/>
</file>

<file path=customXml/itemProps4.xml><?xml version="1.0" encoding="utf-8"?>
<ds:datastoreItem xmlns:ds="http://schemas.openxmlformats.org/officeDocument/2006/customXml" ds:itemID="{DCB5538C-3025-4680-B23B-234D3DE9D8BC}"/>
</file>

<file path=customXml/itemProps5.xml><?xml version="1.0" encoding="utf-8"?>
<ds:datastoreItem xmlns:ds="http://schemas.openxmlformats.org/officeDocument/2006/customXml" ds:itemID="{0FF93FFA-8362-489A-AD6F-94C96E615CE2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8</TotalTime>
  <Pages>2</Pages>
  <Words>369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 </vt:lpstr>
    </vt:vector>
  </TitlesOfParts>
  <Company>WUTC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CenturyLink Employee</cp:lastModifiedBy>
  <cp:revision>3</cp:revision>
  <cp:lastPrinted>2016-02-26T22:44:00Z</cp:lastPrinted>
  <dcterms:created xsi:type="dcterms:W3CDTF">2016-02-26T22:44:00Z</dcterms:created>
  <dcterms:modified xsi:type="dcterms:W3CDTF">2016-02-26T22:45:00Z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0x0101006E56B4D1795A2E4DB2F0B01679ED314A00A1075612E55DFB4F9C59C39D980695FD</vt:lpwstr>
  </property>
  <property fmtid="{D5CDD505-2E9C-101B-9397-08002B2CF9AE}" pid="18" name="_docset_NoMedatataSyncRequired">
    <vt:lpwstr>False</vt:lpwstr>
  </property>
</Properties>
</file>