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980" w:rsidRDefault="00637980" w:rsidP="00637980">
      <w:r>
        <w:rPr>
          <w:b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1663700</wp:posOffset>
            </wp:positionH>
            <wp:positionV relativeFrom="paragraph">
              <wp:posOffset>8369935</wp:posOffset>
            </wp:positionV>
            <wp:extent cx="2441575" cy="243840"/>
            <wp:effectExtent l="0" t="0" r="0" b="0"/>
            <wp:wrapNone/>
            <wp:docPr id="7" name="Picture 7" descr="CNG-Color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NG-Color-300dp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75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521EE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208915</wp:posOffset>
                </wp:positionV>
                <wp:extent cx="3695700" cy="352425"/>
                <wp:effectExtent l="0" t="0" r="0" b="63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5FC5" w:rsidRPr="008F4219" w:rsidRDefault="00AF5FC5" w:rsidP="00422E8D">
                            <w:pPr>
                              <w:tabs>
                                <w:tab w:val="left" w:pos="120"/>
                              </w:tabs>
                              <w:ind w:left="-720" w:firstLine="450"/>
                              <w:jc w:val="center"/>
                              <w:rPr>
                                <w:rFonts w:ascii="Arial" w:hAnsi="Arial" w:cs="Arial"/>
                                <w:iCs/>
                                <w:spacing w:val="-4"/>
                                <w:sz w:val="15"/>
                                <w:szCs w:val="15"/>
                              </w:rPr>
                            </w:pPr>
                            <w:r w:rsidRPr="008F4219">
                              <w:rPr>
                                <w:rFonts w:ascii="Arial" w:hAnsi="Arial" w:cs="Arial"/>
                                <w:iCs/>
                                <w:spacing w:val="-4"/>
                                <w:sz w:val="15"/>
                                <w:szCs w:val="15"/>
                              </w:rPr>
                              <w:t>8113 W. GRANDRIDGE BLVD., KENNEWICK, WASHINGTON 99336-7166</w:t>
                            </w:r>
                          </w:p>
                          <w:p w:rsidR="00AF5FC5" w:rsidRPr="008F4219" w:rsidRDefault="00AF5FC5" w:rsidP="00422E8D">
                            <w:pPr>
                              <w:tabs>
                                <w:tab w:val="left" w:pos="120"/>
                              </w:tabs>
                              <w:ind w:left="-720" w:firstLine="446"/>
                              <w:jc w:val="center"/>
                              <w:rPr>
                                <w:rFonts w:ascii="Arial" w:hAnsi="Arial" w:cs="Arial"/>
                                <w:iCs/>
                                <w:spacing w:val="-4"/>
                                <w:sz w:val="15"/>
                                <w:szCs w:val="15"/>
                              </w:rPr>
                            </w:pPr>
                            <w:r w:rsidRPr="008F4219">
                              <w:rPr>
                                <w:rFonts w:ascii="Arial" w:hAnsi="Arial" w:cs="Arial"/>
                                <w:iCs/>
                                <w:spacing w:val="-4"/>
                                <w:sz w:val="15"/>
                                <w:szCs w:val="15"/>
                              </w:rPr>
                              <w:t>TELEPHONE 509-734-4500   FACSIMILE 509-737-9803</w:t>
                            </w:r>
                          </w:p>
                          <w:p w:rsidR="00AF5FC5" w:rsidRPr="008F4219" w:rsidRDefault="0055093B" w:rsidP="008F4219">
                            <w:pPr>
                              <w:tabs>
                                <w:tab w:val="left" w:pos="120"/>
                              </w:tabs>
                              <w:ind w:left="-720" w:firstLine="450"/>
                              <w:jc w:val="center"/>
                              <w:rPr>
                                <w:rFonts w:ascii="Arial" w:hAnsi="Arial" w:cs="Arial"/>
                                <w:iCs/>
                                <w:spacing w:val="-4"/>
                                <w:sz w:val="15"/>
                                <w:szCs w:val="15"/>
                              </w:rPr>
                            </w:pPr>
                            <w:hyperlink r:id="rId10" w:history="1">
                              <w:r w:rsidR="00AF5FC5" w:rsidRPr="008F4219">
                                <w:rPr>
                                  <w:rStyle w:val="Hyperlink"/>
                                  <w:rFonts w:ascii="Arial" w:hAnsi="Arial" w:cs="Arial"/>
                                  <w:iCs/>
                                  <w:color w:val="auto"/>
                                  <w:spacing w:val="-4"/>
                                  <w:sz w:val="15"/>
                                  <w:szCs w:val="15"/>
                                  <w:u w:val="none"/>
                                </w:rPr>
                                <w:t>www.cngc.com</w:t>
                              </w:r>
                            </w:hyperlink>
                          </w:p>
                          <w:p w:rsidR="00AF5FC5" w:rsidRPr="008F4219" w:rsidRDefault="00AF5FC5" w:rsidP="008F4219">
                            <w:pPr>
                              <w:tabs>
                                <w:tab w:val="left" w:pos="120"/>
                              </w:tabs>
                              <w:ind w:left="-720" w:firstLine="450"/>
                              <w:jc w:val="center"/>
                              <w:rPr>
                                <w:rFonts w:ascii="Arial" w:hAnsi="Arial" w:cs="Arial"/>
                                <w:iCs/>
                                <w:spacing w:val="-4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08.5pt;margin-top:16.45pt;width:291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" filled="f" stroked="f">
                <v:textbox inset=",0,,0">
                  <w:txbxContent>
                    <w:p w:rsidR="00AF5FC5" w:rsidRPr="008F4219" w:rsidRDefault="00AF5FC5" w:rsidP="00422E8D">
                      <w:pPr>
                        <w:tabs>
                          <w:tab w:val="left" w:pos="120"/>
                        </w:tabs>
                        <w:ind w:left="-720" w:firstLine="450"/>
                        <w:jc w:val="center"/>
                        <w:rPr>
                          <w:rFonts w:ascii="Arial" w:hAnsi="Arial" w:cs="Arial"/>
                          <w:iCs/>
                          <w:spacing w:val="-4"/>
                          <w:sz w:val="15"/>
                          <w:szCs w:val="15"/>
                        </w:rPr>
                      </w:pPr>
                      <w:r w:rsidRPr="008F4219">
                        <w:rPr>
                          <w:rFonts w:ascii="Arial" w:hAnsi="Arial" w:cs="Arial"/>
                          <w:iCs/>
                          <w:spacing w:val="-4"/>
                          <w:sz w:val="15"/>
                          <w:szCs w:val="15"/>
                        </w:rPr>
                        <w:t>8113 W. GRANDRIDGE BLVD., KENNEWICK, WASHINGTON 99336-7166</w:t>
                      </w:r>
                    </w:p>
                    <w:p w:rsidR="00AF5FC5" w:rsidRPr="008F4219" w:rsidRDefault="00AF5FC5" w:rsidP="00422E8D">
                      <w:pPr>
                        <w:tabs>
                          <w:tab w:val="left" w:pos="120"/>
                        </w:tabs>
                        <w:ind w:left="-720" w:firstLine="446"/>
                        <w:jc w:val="center"/>
                        <w:rPr>
                          <w:rFonts w:ascii="Arial" w:hAnsi="Arial" w:cs="Arial"/>
                          <w:iCs/>
                          <w:spacing w:val="-4"/>
                          <w:sz w:val="15"/>
                          <w:szCs w:val="15"/>
                        </w:rPr>
                      </w:pPr>
                      <w:r w:rsidRPr="008F4219">
                        <w:rPr>
                          <w:rFonts w:ascii="Arial" w:hAnsi="Arial" w:cs="Arial"/>
                          <w:iCs/>
                          <w:spacing w:val="-4"/>
                          <w:sz w:val="15"/>
                          <w:szCs w:val="15"/>
                        </w:rPr>
                        <w:t>TELEPHONE 509-734-4500   FACSIMILE 509-737-9803</w:t>
                      </w:r>
                    </w:p>
                    <w:p w:rsidR="00AF5FC5" w:rsidRPr="008F4219" w:rsidRDefault="00F644A4" w:rsidP="008F4219">
                      <w:pPr>
                        <w:tabs>
                          <w:tab w:val="left" w:pos="120"/>
                        </w:tabs>
                        <w:ind w:left="-720" w:firstLine="450"/>
                        <w:jc w:val="center"/>
                        <w:rPr>
                          <w:rFonts w:ascii="Arial" w:hAnsi="Arial" w:cs="Arial"/>
                          <w:iCs/>
                          <w:spacing w:val="-4"/>
                          <w:sz w:val="15"/>
                          <w:szCs w:val="15"/>
                        </w:rPr>
                      </w:pPr>
                      <w:hyperlink r:id="rId11" w:history="1">
                        <w:r w:rsidR="00AF5FC5" w:rsidRPr="008F4219">
                          <w:rPr>
                            <w:rStyle w:val="Hyperlink"/>
                            <w:rFonts w:ascii="Arial" w:hAnsi="Arial" w:cs="Arial"/>
                            <w:iCs/>
                            <w:color w:val="auto"/>
                            <w:spacing w:val="-4"/>
                            <w:sz w:val="15"/>
                            <w:szCs w:val="15"/>
                            <w:u w:val="none"/>
                          </w:rPr>
                          <w:t>www.cngc.com</w:t>
                        </w:r>
                      </w:hyperlink>
                    </w:p>
                    <w:p w:rsidR="00AF5FC5" w:rsidRPr="008F4219" w:rsidRDefault="00AF5FC5" w:rsidP="008F4219">
                      <w:pPr>
                        <w:tabs>
                          <w:tab w:val="left" w:pos="120"/>
                        </w:tabs>
                        <w:ind w:left="-720" w:firstLine="450"/>
                        <w:jc w:val="center"/>
                        <w:rPr>
                          <w:rFonts w:ascii="Arial" w:hAnsi="Arial" w:cs="Arial"/>
                          <w:iCs/>
                          <w:spacing w:val="-4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w:drawing>
          <wp:anchor distT="0" distB="274320" distL="114300" distR="114300" simplePos="0" relativeHeight="251660288" behindDoc="0" locked="0" layoutInCell="1" allowOverlap="1">
            <wp:simplePos x="0" y="0"/>
            <wp:positionH relativeFrom="column">
              <wp:posOffset>-269875</wp:posOffset>
            </wp:positionH>
            <wp:positionV relativeFrom="paragraph">
              <wp:posOffset>-302895</wp:posOffset>
            </wp:positionV>
            <wp:extent cx="2679700" cy="935355"/>
            <wp:effectExtent l="19050" t="0" r="6350" b="0"/>
            <wp:wrapTopAndBottom/>
            <wp:docPr id="5" name="Picture 5" descr="CNG-Color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NG-Color-300dp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151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935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7980" w:rsidRPr="00637980" w:rsidRDefault="00AA31ED" w:rsidP="00637980">
      <w:pPr>
        <w:rPr>
          <w:sz w:val="24"/>
          <w:szCs w:val="24"/>
        </w:rPr>
      </w:pPr>
      <w:r>
        <w:rPr>
          <w:sz w:val="24"/>
          <w:szCs w:val="24"/>
        </w:rPr>
        <w:t>February</w:t>
      </w:r>
      <w:r w:rsidR="006F0ADE">
        <w:rPr>
          <w:sz w:val="24"/>
          <w:szCs w:val="24"/>
        </w:rPr>
        <w:t xml:space="preserve"> </w:t>
      </w:r>
      <w:r w:rsidR="004A53CB">
        <w:rPr>
          <w:sz w:val="24"/>
          <w:szCs w:val="24"/>
        </w:rPr>
        <w:t>5</w:t>
      </w:r>
      <w:r w:rsidR="006F0ADE">
        <w:rPr>
          <w:sz w:val="24"/>
          <w:szCs w:val="24"/>
        </w:rPr>
        <w:t>, 2016</w:t>
      </w:r>
    </w:p>
    <w:p w:rsidR="00637980" w:rsidRPr="00637980" w:rsidRDefault="00637980" w:rsidP="00637980">
      <w:pPr>
        <w:rPr>
          <w:sz w:val="24"/>
          <w:szCs w:val="24"/>
        </w:rPr>
      </w:pPr>
    </w:p>
    <w:p w:rsidR="00637980" w:rsidRPr="00637980" w:rsidRDefault="00637980" w:rsidP="00637980">
      <w:pPr>
        <w:rPr>
          <w:sz w:val="24"/>
          <w:szCs w:val="24"/>
        </w:rPr>
      </w:pPr>
    </w:p>
    <w:p w:rsidR="00637980" w:rsidRPr="00637980" w:rsidRDefault="00D14FB9" w:rsidP="00637980">
      <w:pPr>
        <w:rPr>
          <w:sz w:val="24"/>
          <w:szCs w:val="24"/>
        </w:rPr>
      </w:pPr>
      <w:r>
        <w:rPr>
          <w:sz w:val="24"/>
          <w:szCs w:val="24"/>
        </w:rPr>
        <w:t>Mr. Steven V. King</w:t>
      </w:r>
    </w:p>
    <w:p w:rsidR="00637980" w:rsidRPr="00637980" w:rsidRDefault="00D14FB9" w:rsidP="00637980">
      <w:pPr>
        <w:rPr>
          <w:sz w:val="24"/>
          <w:szCs w:val="24"/>
        </w:rPr>
      </w:pPr>
      <w:r>
        <w:rPr>
          <w:sz w:val="24"/>
          <w:szCs w:val="24"/>
        </w:rPr>
        <w:t>Executive Director and Secretary</w:t>
      </w:r>
    </w:p>
    <w:p w:rsidR="00637980" w:rsidRPr="00637980" w:rsidRDefault="00D14FB9" w:rsidP="00637980">
      <w:pPr>
        <w:rPr>
          <w:sz w:val="24"/>
          <w:szCs w:val="24"/>
        </w:rPr>
      </w:pPr>
      <w:r>
        <w:rPr>
          <w:sz w:val="24"/>
          <w:szCs w:val="24"/>
        </w:rPr>
        <w:t>Washington Utilities &amp; Transportation Commission</w:t>
      </w:r>
    </w:p>
    <w:p w:rsidR="00637980" w:rsidRPr="00637980" w:rsidRDefault="00637980" w:rsidP="00637980">
      <w:pPr>
        <w:rPr>
          <w:sz w:val="24"/>
          <w:szCs w:val="24"/>
        </w:rPr>
      </w:pPr>
      <w:r w:rsidRPr="00637980">
        <w:rPr>
          <w:sz w:val="24"/>
          <w:szCs w:val="24"/>
        </w:rPr>
        <w:t>P.O. Box 47250</w:t>
      </w:r>
    </w:p>
    <w:p w:rsidR="00637980" w:rsidRPr="00637980" w:rsidRDefault="00637980" w:rsidP="00637980">
      <w:pPr>
        <w:rPr>
          <w:sz w:val="24"/>
          <w:szCs w:val="24"/>
        </w:rPr>
      </w:pPr>
      <w:r w:rsidRPr="00637980">
        <w:rPr>
          <w:sz w:val="24"/>
          <w:szCs w:val="24"/>
        </w:rPr>
        <w:t>Olympia, WA 98504-7250</w:t>
      </w:r>
    </w:p>
    <w:p w:rsidR="00637980" w:rsidRPr="00637980" w:rsidRDefault="00637980" w:rsidP="00637980">
      <w:pPr>
        <w:rPr>
          <w:sz w:val="24"/>
          <w:szCs w:val="24"/>
        </w:rPr>
      </w:pPr>
    </w:p>
    <w:p w:rsidR="00637980" w:rsidRPr="00637980" w:rsidRDefault="00D14FB9" w:rsidP="00132F25">
      <w:pPr>
        <w:ind w:left="540" w:hanging="5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</w:t>
      </w:r>
      <w:r w:rsidR="006F0ADE">
        <w:rPr>
          <w:b/>
          <w:bCs/>
          <w:sz w:val="24"/>
          <w:szCs w:val="24"/>
        </w:rPr>
        <w:t>:</w:t>
      </w:r>
      <w:r w:rsidR="006F0ADE">
        <w:rPr>
          <w:b/>
          <w:bCs/>
          <w:sz w:val="24"/>
          <w:szCs w:val="24"/>
        </w:rPr>
        <w:tab/>
      </w:r>
      <w:r w:rsidR="00637980" w:rsidRPr="00637980">
        <w:rPr>
          <w:b/>
          <w:bCs/>
          <w:sz w:val="24"/>
          <w:szCs w:val="24"/>
        </w:rPr>
        <w:t>Service Area Exp</w:t>
      </w:r>
      <w:r w:rsidR="006F0ADE">
        <w:rPr>
          <w:b/>
          <w:bCs/>
          <w:sz w:val="24"/>
          <w:szCs w:val="24"/>
        </w:rPr>
        <w:t xml:space="preserve">ansion – Bow Washington Area </w:t>
      </w:r>
      <w:r>
        <w:rPr>
          <w:b/>
          <w:bCs/>
          <w:sz w:val="24"/>
          <w:szCs w:val="24"/>
        </w:rPr>
        <w:t>Expansion</w:t>
      </w:r>
    </w:p>
    <w:p w:rsidR="00637980" w:rsidRPr="00637980" w:rsidRDefault="00637980" w:rsidP="00637980">
      <w:pPr>
        <w:rPr>
          <w:b/>
          <w:bCs/>
          <w:sz w:val="24"/>
          <w:szCs w:val="24"/>
        </w:rPr>
      </w:pPr>
    </w:p>
    <w:p w:rsidR="00637980" w:rsidRPr="00637980" w:rsidRDefault="00D14FB9" w:rsidP="00637980">
      <w:pPr>
        <w:rPr>
          <w:color w:val="00B0F0"/>
          <w:sz w:val="24"/>
          <w:szCs w:val="24"/>
        </w:rPr>
      </w:pPr>
      <w:r>
        <w:rPr>
          <w:sz w:val="24"/>
          <w:szCs w:val="24"/>
        </w:rPr>
        <w:t>Dear Mr. King</w:t>
      </w:r>
      <w:r w:rsidR="006F0ADE">
        <w:rPr>
          <w:sz w:val="24"/>
          <w:szCs w:val="24"/>
        </w:rPr>
        <w:t>:</w:t>
      </w:r>
    </w:p>
    <w:p w:rsidR="00637980" w:rsidRPr="00637980" w:rsidRDefault="00637980" w:rsidP="00637980">
      <w:pPr>
        <w:rPr>
          <w:sz w:val="24"/>
          <w:szCs w:val="24"/>
        </w:rPr>
      </w:pPr>
    </w:p>
    <w:p w:rsidR="00637980" w:rsidRPr="00637980" w:rsidRDefault="00637980" w:rsidP="00637980">
      <w:pPr>
        <w:rPr>
          <w:sz w:val="24"/>
          <w:szCs w:val="24"/>
        </w:rPr>
      </w:pPr>
      <w:r w:rsidRPr="00637980">
        <w:rPr>
          <w:sz w:val="24"/>
          <w:szCs w:val="24"/>
        </w:rPr>
        <w:t xml:space="preserve">Cascade Natural Gas Corporation, herein referred to as Cascade, is submitting </w:t>
      </w:r>
      <w:r w:rsidR="00132F25">
        <w:rPr>
          <w:sz w:val="24"/>
          <w:szCs w:val="24"/>
        </w:rPr>
        <w:t>a</w:t>
      </w:r>
      <w:r w:rsidR="006F0ADE">
        <w:rPr>
          <w:sz w:val="24"/>
          <w:szCs w:val="24"/>
        </w:rPr>
        <w:t xml:space="preserve"> an </w:t>
      </w:r>
      <w:r w:rsidR="00132F25">
        <w:rPr>
          <w:sz w:val="24"/>
          <w:szCs w:val="24"/>
        </w:rPr>
        <w:t>a</w:t>
      </w:r>
      <w:r w:rsidR="006F0ADE">
        <w:rPr>
          <w:sz w:val="24"/>
          <w:szCs w:val="24"/>
        </w:rPr>
        <w:t xml:space="preserve">pplication </w:t>
      </w:r>
      <w:r w:rsidRPr="00637980">
        <w:rPr>
          <w:sz w:val="24"/>
          <w:szCs w:val="24"/>
        </w:rPr>
        <w:t>to amend its Certificate of Public Convenience and Necessity to Operate a Gas Pla</w:t>
      </w:r>
      <w:r w:rsidR="00D14FB9">
        <w:rPr>
          <w:sz w:val="24"/>
          <w:szCs w:val="24"/>
        </w:rPr>
        <w:t xml:space="preserve">nt for Hire, in </w:t>
      </w:r>
      <w:r w:rsidR="006F0ADE">
        <w:rPr>
          <w:sz w:val="24"/>
          <w:szCs w:val="24"/>
        </w:rPr>
        <w:t>the Bow</w:t>
      </w:r>
      <w:r w:rsidRPr="00637980">
        <w:rPr>
          <w:sz w:val="24"/>
          <w:szCs w:val="24"/>
        </w:rPr>
        <w:t>,</w:t>
      </w:r>
      <w:r w:rsidR="006F0ADE">
        <w:rPr>
          <w:sz w:val="24"/>
          <w:szCs w:val="24"/>
        </w:rPr>
        <w:t xml:space="preserve"> Washington area, located in Skagit</w:t>
      </w:r>
      <w:r w:rsidRPr="00637980">
        <w:rPr>
          <w:sz w:val="24"/>
          <w:szCs w:val="24"/>
        </w:rPr>
        <w:t xml:space="preserve"> County, Washington.</w:t>
      </w:r>
      <w:r w:rsidR="00F7774E">
        <w:rPr>
          <w:sz w:val="24"/>
          <w:szCs w:val="24"/>
        </w:rPr>
        <w:t xml:space="preserve">  This req</w:t>
      </w:r>
      <w:r w:rsidR="00470B4D">
        <w:rPr>
          <w:sz w:val="24"/>
          <w:szCs w:val="24"/>
        </w:rPr>
        <w:t xml:space="preserve">uest expands the Company’s service area in </w:t>
      </w:r>
      <w:r w:rsidR="006F0ADE">
        <w:rPr>
          <w:sz w:val="24"/>
          <w:szCs w:val="24"/>
        </w:rPr>
        <w:t>Skagit</w:t>
      </w:r>
      <w:r w:rsidR="00202192">
        <w:rPr>
          <w:sz w:val="24"/>
          <w:szCs w:val="24"/>
        </w:rPr>
        <w:t xml:space="preserve"> County.  </w:t>
      </w:r>
      <w:r w:rsidRPr="00637980">
        <w:rPr>
          <w:sz w:val="24"/>
          <w:szCs w:val="24"/>
        </w:rPr>
        <w:t>In support of this request is additional information summarized below:</w:t>
      </w:r>
    </w:p>
    <w:p w:rsidR="00637980" w:rsidRPr="00637980" w:rsidRDefault="00637980" w:rsidP="00637980">
      <w:pPr>
        <w:rPr>
          <w:sz w:val="24"/>
          <w:szCs w:val="24"/>
        </w:rPr>
      </w:pPr>
    </w:p>
    <w:p w:rsidR="00637980" w:rsidRPr="00637980" w:rsidRDefault="00637980" w:rsidP="00637980">
      <w:pPr>
        <w:numPr>
          <w:ilvl w:val="0"/>
          <w:numId w:val="1"/>
        </w:numPr>
        <w:rPr>
          <w:sz w:val="24"/>
          <w:szCs w:val="24"/>
        </w:rPr>
      </w:pPr>
      <w:r w:rsidRPr="00637980">
        <w:rPr>
          <w:sz w:val="24"/>
          <w:szCs w:val="24"/>
          <w:u w:val="single"/>
        </w:rPr>
        <w:t>Application</w:t>
      </w:r>
      <w:r w:rsidRPr="00637980">
        <w:rPr>
          <w:sz w:val="24"/>
          <w:szCs w:val="24"/>
        </w:rPr>
        <w:t xml:space="preserve">:  Enclosed is a check in the amount of </w:t>
      </w:r>
      <w:r w:rsidRPr="002876D3">
        <w:rPr>
          <w:sz w:val="24"/>
          <w:szCs w:val="24"/>
        </w:rPr>
        <w:t>twenty-five dollars and</w:t>
      </w:r>
      <w:r w:rsidRPr="00637980">
        <w:rPr>
          <w:sz w:val="24"/>
          <w:szCs w:val="24"/>
        </w:rPr>
        <w:t xml:space="preserve"> a completed application form.</w:t>
      </w:r>
    </w:p>
    <w:p w:rsidR="00637980" w:rsidRPr="00637980" w:rsidRDefault="00637980" w:rsidP="00637980">
      <w:pPr>
        <w:rPr>
          <w:sz w:val="24"/>
          <w:szCs w:val="24"/>
        </w:rPr>
      </w:pPr>
    </w:p>
    <w:p w:rsidR="00637980" w:rsidRPr="00637980" w:rsidRDefault="00637980" w:rsidP="00637980">
      <w:pPr>
        <w:numPr>
          <w:ilvl w:val="0"/>
          <w:numId w:val="1"/>
        </w:numPr>
        <w:rPr>
          <w:sz w:val="24"/>
          <w:szCs w:val="24"/>
        </w:rPr>
      </w:pPr>
      <w:r w:rsidRPr="00637980">
        <w:rPr>
          <w:sz w:val="24"/>
          <w:szCs w:val="24"/>
          <w:u w:val="single"/>
        </w:rPr>
        <w:t>Applicants for Natural Gas Service</w:t>
      </w:r>
      <w:r w:rsidR="006F0ADE">
        <w:rPr>
          <w:sz w:val="24"/>
          <w:szCs w:val="24"/>
        </w:rPr>
        <w:t xml:space="preserve">:  Cascade has received a request to serve a commercial customer </w:t>
      </w:r>
      <w:r w:rsidR="00202192">
        <w:rPr>
          <w:sz w:val="24"/>
          <w:szCs w:val="24"/>
        </w:rPr>
        <w:t>within the requested expansion area.</w:t>
      </w:r>
    </w:p>
    <w:p w:rsidR="00637980" w:rsidRPr="00637980" w:rsidRDefault="00637980" w:rsidP="00637980">
      <w:pPr>
        <w:rPr>
          <w:sz w:val="24"/>
          <w:szCs w:val="24"/>
          <w:u w:val="single"/>
        </w:rPr>
      </w:pPr>
    </w:p>
    <w:p w:rsidR="009707AD" w:rsidRPr="00CE2866" w:rsidRDefault="00637980" w:rsidP="009707AD">
      <w:pPr>
        <w:numPr>
          <w:ilvl w:val="0"/>
          <w:numId w:val="1"/>
        </w:numPr>
        <w:rPr>
          <w:sz w:val="24"/>
          <w:szCs w:val="24"/>
        </w:rPr>
      </w:pPr>
      <w:r w:rsidRPr="00637980">
        <w:rPr>
          <w:sz w:val="24"/>
          <w:szCs w:val="24"/>
          <w:u w:val="single"/>
        </w:rPr>
        <w:t>Description of Project</w:t>
      </w:r>
      <w:r w:rsidRPr="00637980">
        <w:rPr>
          <w:sz w:val="24"/>
          <w:szCs w:val="24"/>
        </w:rPr>
        <w:t xml:space="preserve">:  </w:t>
      </w:r>
      <w:r w:rsidR="006F0ADE">
        <w:rPr>
          <w:sz w:val="24"/>
          <w:szCs w:val="24"/>
        </w:rPr>
        <w:t xml:space="preserve">This application is designed to serve a project to build a recreational waterpark at 5984 </w:t>
      </w:r>
      <w:r w:rsidR="006F0ADE" w:rsidRPr="00593A40">
        <w:rPr>
          <w:sz w:val="24"/>
          <w:szCs w:val="24"/>
        </w:rPr>
        <w:t>N.</w:t>
      </w:r>
      <w:r w:rsidR="006F0ADE" w:rsidRPr="006F0ADE">
        <w:rPr>
          <w:sz w:val="24"/>
          <w:szCs w:val="24"/>
        </w:rPr>
        <w:t xml:space="preserve"> Darrk</w:t>
      </w:r>
      <w:r w:rsidR="006F0ADE">
        <w:rPr>
          <w:sz w:val="24"/>
          <w:szCs w:val="24"/>
        </w:rPr>
        <w:t xml:space="preserve"> Lane in Bow, Washington on property owned and managed by the Upper Skagit Ind</w:t>
      </w:r>
      <w:r w:rsidR="00593A40">
        <w:rPr>
          <w:sz w:val="24"/>
          <w:szCs w:val="24"/>
        </w:rPr>
        <w:t>i</w:t>
      </w:r>
      <w:r w:rsidR="006F0ADE">
        <w:rPr>
          <w:sz w:val="24"/>
          <w:szCs w:val="24"/>
        </w:rPr>
        <w:t>an Tribe adjacent to the Tribe’s existing casino facility with the same address.</w:t>
      </w:r>
      <w:r w:rsidR="00CE2866">
        <w:t xml:space="preserve"> </w:t>
      </w:r>
    </w:p>
    <w:p w:rsidR="00637980" w:rsidRPr="00637980" w:rsidRDefault="00CE2866" w:rsidP="009707A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37980" w:rsidRDefault="00637980" w:rsidP="00637980">
      <w:pPr>
        <w:numPr>
          <w:ilvl w:val="0"/>
          <w:numId w:val="1"/>
        </w:numPr>
        <w:rPr>
          <w:sz w:val="24"/>
          <w:szCs w:val="24"/>
        </w:rPr>
      </w:pPr>
      <w:r w:rsidRPr="00CE2866">
        <w:rPr>
          <w:sz w:val="24"/>
          <w:szCs w:val="24"/>
          <w:u w:val="single"/>
        </w:rPr>
        <w:t>Economic Feasibility</w:t>
      </w:r>
      <w:r w:rsidRPr="00CE2866">
        <w:rPr>
          <w:sz w:val="24"/>
          <w:szCs w:val="24"/>
        </w:rPr>
        <w:t xml:space="preserve">:  </w:t>
      </w:r>
      <w:r w:rsidR="00CE2866">
        <w:rPr>
          <w:sz w:val="24"/>
          <w:szCs w:val="24"/>
        </w:rPr>
        <w:t>Cascade plans to utilize its Rule 8 “Extension of Distribution Facilities” tariff to determine economic feasibility of</w:t>
      </w:r>
      <w:r w:rsidR="00AB17B0">
        <w:rPr>
          <w:sz w:val="24"/>
          <w:szCs w:val="24"/>
        </w:rPr>
        <w:t xml:space="preserve"> expanding the distribution system into this area.  The economic feasibility of the proposed main extension is shown on </w:t>
      </w:r>
      <w:r w:rsidR="004A53CB">
        <w:rPr>
          <w:sz w:val="24"/>
          <w:szCs w:val="24"/>
        </w:rPr>
        <w:t xml:space="preserve">Confidential </w:t>
      </w:r>
      <w:r w:rsidR="00AB17B0">
        <w:rPr>
          <w:sz w:val="24"/>
          <w:szCs w:val="24"/>
        </w:rPr>
        <w:t>Exhibit A-1 and is based upon Cascade’s design of serving a single commercial customer in Bow, WA.</w:t>
      </w:r>
      <w:r w:rsidR="00CE2866">
        <w:rPr>
          <w:sz w:val="24"/>
          <w:szCs w:val="24"/>
        </w:rPr>
        <w:t xml:space="preserve">  Details for esti</w:t>
      </w:r>
      <w:r w:rsidR="00257969">
        <w:rPr>
          <w:sz w:val="24"/>
          <w:szCs w:val="24"/>
        </w:rPr>
        <w:t>mated direct costs of the</w:t>
      </w:r>
      <w:r w:rsidR="00CE2866">
        <w:rPr>
          <w:sz w:val="24"/>
          <w:szCs w:val="24"/>
        </w:rPr>
        <w:t xml:space="preserve"> distribution system are shown o</w:t>
      </w:r>
      <w:r w:rsidR="00593A40">
        <w:rPr>
          <w:sz w:val="24"/>
          <w:szCs w:val="24"/>
        </w:rPr>
        <w:t xml:space="preserve">n </w:t>
      </w:r>
      <w:r w:rsidR="004A53CB">
        <w:rPr>
          <w:sz w:val="24"/>
          <w:szCs w:val="24"/>
        </w:rPr>
        <w:t xml:space="preserve">Confidential </w:t>
      </w:r>
      <w:r w:rsidR="00593A40">
        <w:rPr>
          <w:sz w:val="24"/>
          <w:szCs w:val="24"/>
        </w:rPr>
        <w:t>Exhibit A-2</w:t>
      </w:r>
      <w:r w:rsidR="00E51A73">
        <w:rPr>
          <w:sz w:val="24"/>
          <w:szCs w:val="24"/>
        </w:rPr>
        <w:t>.</w:t>
      </w:r>
      <w:r w:rsidR="00CE2866">
        <w:rPr>
          <w:sz w:val="24"/>
          <w:szCs w:val="24"/>
        </w:rPr>
        <w:t xml:space="preserve">  </w:t>
      </w:r>
      <w:r w:rsidR="004A53CB">
        <w:rPr>
          <w:sz w:val="24"/>
          <w:szCs w:val="24"/>
        </w:rPr>
        <w:t xml:space="preserve">Both of these Exhibits are confidential </w:t>
      </w:r>
      <w:r w:rsidR="0055093B">
        <w:rPr>
          <w:sz w:val="24"/>
          <w:szCs w:val="24"/>
        </w:rPr>
        <w:t xml:space="preserve">per WAC 480-07-160, </w:t>
      </w:r>
      <w:bookmarkStart w:id="0" w:name="_GoBack"/>
      <w:bookmarkEnd w:id="0"/>
      <w:r w:rsidR="004A53CB">
        <w:rPr>
          <w:sz w:val="24"/>
          <w:szCs w:val="24"/>
        </w:rPr>
        <w:t>because the information contained on them, if released to the public, could adversely affect Cascade’s future dealings with other customers.</w:t>
      </w:r>
    </w:p>
    <w:p w:rsidR="00F644A4" w:rsidRPr="00CE2866" w:rsidRDefault="00F644A4" w:rsidP="00F644A4">
      <w:pPr>
        <w:rPr>
          <w:sz w:val="24"/>
          <w:szCs w:val="24"/>
        </w:rPr>
      </w:pPr>
    </w:p>
    <w:p w:rsidR="00637980" w:rsidRDefault="00637980" w:rsidP="00637980">
      <w:pPr>
        <w:numPr>
          <w:ilvl w:val="0"/>
          <w:numId w:val="1"/>
        </w:numPr>
        <w:tabs>
          <w:tab w:val="clear" w:pos="720"/>
          <w:tab w:val="num" w:pos="360"/>
        </w:tabs>
        <w:rPr>
          <w:sz w:val="24"/>
          <w:szCs w:val="24"/>
        </w:rPr>
      </w:pPr>
      <w:r w:rsidRPr="00AB17B0">
        <w:rPr>
          <w:sz w:val="24"/>
          <w:szCs w:val="24"/>
          <w:u w:val="single"/>
        </w:rPr>
        <w:t>Maps and Legal Descriptions</w:t>
      </w:r>
      <w:r w:rsidRPr="00AB17B0">
        <w:rPr>
          <w:sz w:val="24"/>
          <w:szCs w:val="24"/>
        </w:rPr>
        <w:t xml:space="preserve">:  Enclosed as Exhibit B-1 to the Application is a map and </w:t>
      </w:r>
      <w:r w:rsidR="00F644A4" w:rsidRPr="00AB17B0">
        <w:rPr>
          <w:sz w:val="24"/>
          <w:szCs w:val="24"/>
        </w:rPr>
        <w:t xml:space="preserve">B-2 </w:t>
      </w:r>
      <w:r w:rsidR="00AB17B0">
        <w:rPr>
          <w:sz w:val="24"/>
          <w:szCs w:val="24"/>
        </w:rPr>
        <w:t xml:space="preserve">is </w:t>
      </w:r>
      <w:r w:rsidR="00F61B71" w:rsidRPr="00AB17B0">
        <w:rPr>
          <w:sz w:val="24"/>
          <w:szCs w:val="24"/>
        </w:rPr>
        <w:t xml:space="preserve">the </w:t>
      </w:r>
      <w:r w:rsidR="00F644A4" w:rsidRPr="00AB17B0">
        <w:rPr>
          <w:sz w:val="24"/>
          <w:szCs w:val="24"/>
        </w:rPr>
        <w:t xml:space="preserve">additional </w:t>
      </w:r>
      <w:r w:rsidR="00F61B71" w:rsidRPr="00AB17B0">
        <w:rPr>
          <w:sz w:val="24"/>
          <w:szCs w:val="24"/>
        </w:rPr>
        <w:t>legal description</w:t>
      </w:r>
      <w:r w:rsidR="00593A40">
        <w:rPr>
          <w:sz w:val="24"/>
          <w:szCs w:val="24"/>
        </w:rPr>
        <w:t>.  The proposed additional area is</w:t>
      </w:r>
      <w:r w:rsidR="00EA00DC">
        <w:rPr>
          <w:sz w:val="24"/>
          <w:szCs w:val="24"/>
        </w:rPr>
        <w:t xml:space="preserve"> Sections 31 and </w:t>
      </w:r>
      <w:r w:rsidR="00EA00DC">
        <w:rPr>
          <w:sz w:val="24"/>
          <w:szCs w:val="24"/>
        </w:rPr>
        <w:lastRenderedPageBreak/>
        <w:t>32 of Township 36N Range R4E and Sections 5,6,7,8, and 18</w:t>
      </w:r>
      <w:r w:rsidR="00593A40">
        <w:rPr>
          <w:sz w:val="24"/>
          <w:szCs w:val="24"/>
        </w:rPr>
        <w:t xml:space="preserve"> </w:t>
      </w:r>
      <w:r w:rsidR="00EA00DC">
        <w:rPr>
          <w:sz w:val="24"/>
          <w:szCs w:val="24"/>
        </w:rPr>
        <w:t xml:space="preserve">of Township 35N R4E, shown </w:t>
      </w:r>
      <w:r w:rsidR="00257969">
        <w:rPr>
          <w:sz w:val="24"/>
          <w:szCs w:val="24"/>
        </w:rPr>
        <w:t>highlighted in yellow in Exhibit B-1</w:t>
      </w:r>
      <w:r w:rsidR="00AC699F">
        <w:rPr>
          <w:sz w:val="24"/>
          <w:szCs w:val="24"/>
        </w:rPr>
        <w:t>.</w:t>
      </w:r>
      <w:r w:rsidR="00FC45E6">
        <w:rPr>
          <w:sz w:val="24"/>
          <w:szCs w:val="24"/>
        </w:rPr>
        <w:t xml:space="preserve"> </w:t>
      </w:r>
      <w:r w:rsidR="00F644A4" w:rsidRPr="00AB17B0">
        <w:rPr>
          <w:sz w:val="24"/>
          <w:szCs w:val="24"/>
        </w:rPr>
        <w:t xml:space="preserve"> </w:t>
      </w:r>
    </w:p>
    <w:p w:rsidR="00AB17B0" w:rsidRPr="00AB17B0" w:rsidRDefault="00AB17B0" w:rsidP="00AB17B0">
      <w:pPr>
        <w:ind w:left="720"/>
        <w:rPr>
          <w:sz w:val="24"/>
          <w:szCs w:val="24"/>
        </w:rPr>
      </w:pPr>
    </w:p>
    <w:p w:rsidR="00637980" w:rsidRPr="00F644A4" w:rsidRDefault="003C5F7E" w:rsidP="00F644A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7600D">
        <w:rPr>
          <w:sz w:val="24"/>
          <w:szCs w:val="24"/>
          <w:u w:val="single"/>
        </w:rPr>
        <w:t>Distribution System Capacity</w:t>
      </w:r>
      <w:r w:rsidRPr="00D7600D">
        <w:rPr>
          <w:sz w:val="24"/>
          <w:szCs w:val="24"/>
        </w:rPr>
        <w:t xml:space="preserve">:  </w:t>
      </w:r>
      <w:r w:rsidR="00D7600D" w:rsidRPr="00D7600D">
        <w:rPr>
          <w:sz w:val="24"/>
          <w:szCs w:val="24"/>
        </w:rPr>
        <w:t>This line is expected to operate at 60 psig but will have a</w:t>
      </w:r>
      <w:r w:rsidR="00AB17B0">
        <w:rPr>
          <w:sz w:val="24"/>
          <w:szCs w:val="24"/>
        </w:rPr>
        <w:t xml:space="preserve"> peak end of line capacity of 60</w:t>
      </w:r>
      <w:r w:rsidR="00D7600D" w:rsidRPr="00D7600D">
        <w:rPr>
          <w:sz w:val="24"/>
          <w:szCs w:val="24"/>
        </w:rPr>
        <w:t xml:space="preserve">,000 cfh based on the design model.  </w:t>
      </w:r>
      <w:r w:rsidR="00AB17B0">
        <w:rPr>
          <w:sz w:val="24"/>
          <w:szCs w:val="24"/>
        </w:rPr>
        <w:t xml:space="preserve">At a MAOP of 60 </w:t>
      </w:r>
      <w:r w:rsidR="00D7600D" w:rsidRPr="00D7600D">
        <w:rPr>
          <w:sz w:val="24"/>
          <w:szCs w:val="24"/>
        </w:rPr>
        <w:t xml:space="preserve"> psig the pea</w:t>
      </w:r>
      <w:r w:rsidR="00AB17B0">
        <w:rPr>
          <w:sz w:val="24"/>
          <w:szCs w:val="24"/>
        </w:rPr>
        <w:t>k end of line capacity for the 6 in</w:t>
      </w:r>
      <w:r w:rsidR="00593A40">
        <w:rPr>
          <w:sz w:val="24"/>
          <w:szCs w:val="24"/>
        </w:rPr>
        <w:t>ch</w:t>
      </w:r>
      <w:r w:rsidR="00AB17B0">
        <w:rPr>
          <w:sz w:val="24"/>
          <w:szCs w:val="24"/>
        </w:rPr>
        <w:t xml:space="preserve"> Bow, WA line is 6</w:t>
      </w:r>
      <w:r w:rsidR="00D7600D" w:rsidRPr="00D7600D">
        <w:rPr>
          <w:sz w:val="24"/>
          <w:szCs w:val="24"/>
        </w:rPr>
        <w:t xml:space="preserve">0,000 cfh </w:t>
      </w:r>
      <w:r w:rsidR="00F644A4">
        <w:rPr>
          <w:sz w:val="24"/>
          <w:szCs w:val="24"/>
        </w:rPr>
        <w:t>in the current design day model.</w:t>
      </w:r>
    </w:p>
    <w:p w:rsidR="00D534AE" w:rsidRDefault="00D534AE" w:rsidP="00D534AE">
      <w:pPr>
        <w:pStyle w:val="ListParagraph"/>
        <w:rPr>
          <w:sz w:val="24"/>
          <w:szCs w:val="24"/>
        </w:rPr>
      </w:pPr>
    </w:p>
    <w:p w:rsidR="00D534AE" w:rsidRPr="00637980" w:rsidRDefault="00D534AE" w:rsidP="00D534AE">
      <w:pPr>
        <w:pStyle w:val="PlainText"/>
        <w:ind w:left="720"/>
        <w:rPr>
          <w:rFonts w:ascii="Times New Roman" w:hAnsi="Times New Roman"/>
          <w:sz w:val="24"/>
          <w:szCs w:val="24"/>
        </w:rPr>
      </w:pPr>
    </w:p>
    <w:p w:rsidR="00637980" w:rsidRPr="00637980" w:rsidRDefault="00637980" w:rsidP="00637980">
      <w:pPr>
        <w:rPr>
          <w:sz w:val="24"/>
          <w:szCs w:val="24"/>
        </w:rPr>
      </w:pPr>
      <w:r w:rsidRPr="00637980">
        <w:rPr>
          <w:sz w:val="24"/>
          <w:szCs w:val="24"/>
        </w:rPr>
        <w:t>Cascade personnel are available to provide additional information regarding this application</w:t>
      </w:r>
      <w:r w:rsidR="00D534AE">
        <w:rPr>
          <w:sz w:val="24"/>
          <w:szCs w:val="24"/>
        </w:rPr>
        <w:t xml:space="preserve">.  </w:t>
      </w:r>
      <w:r w:rsidRPr="00637980">
        <w:rPr>
          <w:sz w:val="24"/>
          <w:szCs w:val="24"/>
        </w:rPr>
        <w:t>If there are any additional questions or comments, please contact Michael Parvinen</w:t>
      </w:r>
      <w:r w:rsidRPr="00637980">
        <w:rPr>
          <w:color w:val="FF0000"/>
          <w:sz w:val="24"/>
          <w:szCs w:val="24"/>
        </w:rPr>
        <w:t xml:space="preserve"> </w:t>
      </w:r>
      <w:r w:rsidRPr="00637980">
        <w:rPr>
          <w:sz w:val="24"/>
          <w:szCs w:val="24"/>
        </w:rPr>
        <w:t>@ 509-734-4593.</w:t>
      </w:r>
    </w:p>
    <w:p w:rsidR="00637980" w:rsidRPr="00637980" w:rsidRDefault="00637980" w:rsidP="00637980">
      <w:pPr>
        <w:rPr>
          <w:sz w:val="24"/>
          <w:szCs w:val="24"/>
        </w:rPr>
      </w:pPr>
    </w:p>
    <w:p w:rsidR="00637980" w:rsidRDefault="00637980" w:rsidP="00637980">
      <w:pPr>
        <w:rPr>
          <w:sz w:val="24"/>
          <w:szCs w:val="24"/>
        </w:rPr>
      </w:pPr>
      <w:r w:rsidRPr="00637980">
        <w:rPr>
          <w:sz w:val="24"/>
          <w:szCs w:val="24"/>
        </w:rPr>
        <w:t>Sincerely,</w:t>
      </w:r>
    </w:p>
    <w:p w:rsidR="00EA265D" w:rsidRDefault="00EA265D" w:rsidP="00637980">
      <w:pPr>
        <w:rPr>
          <w:sz w:val="24"/>
          <w:szCs w:val="24"/>
        </w:rPr>
      </w:pPr>
    </w:p>
    <w:p w:rsidR="00EA265D" w:rsidRDefault="00EA265D" w:rsidP="00637980">
      <w:pPr>
        <w:rPr>
          <w:sz w:val="24"/>
          <w:szCs w:val="24"/>
        </w:rPr>
      </w:pPr>
    </w:p>
    <w:p w:rsidR="00EA265D" w:rsidRDefault="00EA265D" w:rsidP="00637980">
      <w:pPr>
        <w:rPr>
          <w:sz w:val="24"/>
          <w:szCs w:val="24"/>
        </w:rPr>
      </w:pPr>
    </w:p>
    <w:p w:rsidR="00EA265D" w:rsidRDefault="00EA265D" w:rsidP="00637980">
      <w:pPr>
        <w:rPr>
          <w:sz w:val="24"/>
          <w:szCs w:val="24"/>
        </w:rPr>
      </w:pPr>
      <w:r>
        <w:rPr>
          <w:sz w:val="24"/>
          <w:szCs w:val="24"/>
        </w:rPr>
        <w:t>Michael Parvinen</w:t>
      </w:r>
    </w:p>
    <w:p w:rsidR="00EA265D" w:rsidRDefault="00EA265D" w:rsidP="00637980">
      <w:pPr>
        <w:rPr>
          <w:sz w:val="24"/>
          <w:szCs w:val="24"/>
        </w:rPr>
      </w:pPr>
      <w:r>
        <w:rPr>
          <w:sz w:val="24"/>
          <w:szCs w:val="24"/>
        </w:rPr>
        <w:t>Director, Regulatory Affairs</w:t>
      </w:r>
    </w:p>
    <w:p w:rsidR="00EA265D" w:rsidRDefault="00EA265D" w:rsidP="00637980">
      <w:pPr>
        <w:rPr>
          <w:sz w:val="24"/>
          <w:szCs w:val="24"/>
        </w:rPr>
      </w:pPr>
    </w:p>
    <w:p w:rsidR="00EA265D" w:rsidRPr="00637980" w:rsidRDefault="00EA265D" w:rsidP="00637980">
      <w:pPr>
        <w:rPr>
          <w:sz w:val="24"/>
          <w:szCs w:val="24"/>
        </w:rPr>
      </w:pPr>
      <w:r>
        <w:rPr>
          <w:sz w:val="24"/>
          <w:szCs w:val="24"/>
        </w:rPr>
        <w:t>Enclosures</w:t>
      </w:r>
    </w:p>
    <w:p w:rsidR="00637980" w:rsidRPr="00637980" w:rsidRDefault="00637980" w:rsidP="00637980">
      <w:pPr>
        <w:rPr>
          <w:sz w:val="24"/>
          <w:szCs w:val="24"/>
        </w:rPr>
      </w:pPr>
    </w:p>
    <w:p w:rsidR="00637980" w:rsidRPr="00637980" w:rsidRDefault="00637980" w:rsidP="00637980">
      <w:pPr>
        <w:rPr>
          <w:sz w:val="24"/>
          <w:szCs w:val="24"/>
        </w:rPr>
      </w:pPr>
    </w:p>
    <w:p w:rsidR="00180BE4" w:rsidRPr="00637980" w:rsidRDefault="00180BE4" w:rsidP="00180BE4">
      <w:pPr>
        <w:ind w:left="-450"/>
        <w:rPr>
          <w:iCs/>
          <w:spacing w:val="-4"/>
          <w:sz w:val="24"/>
          <w:szCs w:val="24"/>
        </w:rPr>
      </w:pPr>
    </w:p>
    <w:sectPr w:rsidR="00180BE4" w:rsidRPr="00637980" w:rsidSect="00B7721C">
      <w:pgSz w:w="12240" w:h="15840" w:code="1"/>
      <w:pgMar w:top="1141" w:right="1440" w:bottom="1440" w:left="1440" w:header="36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C6800"/>
    <w:multiLevelType w:val="hybridMultilevel"/>
    <w:tmpl w:val="69F430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989"/>
    <w:rsid w:val="000B3F77"/>
    <w:rsid w:val="00127D86"/>
    <w:rsid w:val="00130C27"/>
    <w:rsid w:val="00132F25"/>
    <w:rsid w:val="00180BE4"/>
    <w:rsid w:val="001C0199"/>
    <w:rsid w:val="001F43A4"/>
    <w:rsid w:val="00202192"/>
    <w:rsid w:val="00257969"/>
    <w:rsid w:val="002876D3"/>
    <w:rsid w:val="002D1A92"/>
    <w:rsid w:val="002D2733"/>
    <w:rsid w:val="003B0EB4"/>
    <w:rsid w:val="003C5F7E"/>
    <w:rsid w:val="003E717D"/>
    <w:rsid w:val="00422E8D"/>
    <w:rsid w:val="0044678E"/>
    <w:rsid w:val="00450905"/>
    <w:rsid w:val="00470B4D"/>
    <w:rsid w:val="0047429E"/>
    <w:rsid w:val="004A49F3"/>
    <w:rsid w:val="004A53CB"/>
    <w:rsid w:val="00503435"/>
    <w:rsid w:val="0055093B"/>
    <w:rsid w:val="00554A74"/>
    <w:rsid w:val="00570304"/>
    <w:rsid w:val="005722F7"/>
    <w:rsid w:val="00593A40"/>
    <w:rsid w:val="005952CE"/>
    <w:rsid w:val="005C42D9"/>
    <w:rsid w:val="005F382A"/>
    <w:rsid w:val="00623BFC"/>
    <w:rsid w:val="00637980"/>
    <w:rsid w:val="0067455E"/>
    <w:rsid w:val="006B1679"/>
    <w:rsid w:val="006C5B06"/>
    <w:rsid w:val="006F0ADE"/>
    <w:rsid w:val="007358E0"/>
    <w:rsid w:val="00735A13"/>
    <w:rsid w:val="00765A3F"/>
    <w:rsid w:val="008521EE"/>
    <w:rsid w:val="008715B1"/>
    <w:rsid w:val="00891939"/>
    <w:rsid w:val="008C3DA3"/>
    <w:rsid w:val="008D41BE"/>
    <w:rsid w:val="008D5691"/>
    <w:rsid w:val="008F4219"/>
    <w:rsid w:val="009707AD"/>
    <w:rsid w:val="00A3387D"/>
    <w:rsid w:val="00A46FC8"/>
    <w:rsid w:val="00AA31ED"/>
    <w:rsid w:val="00AB17B0"/>
    <w:rsid w:val="00AC699F"/>
    <w:rsid w:val="00AF5FC5"/>
    <w:rsid w:val="00B53311"/>
    <w:rsid w:val="00B7721C"/>
    <w:rsid w:val="00CE2866"/>
    <w:rsid w:val="00D02814"/>
    <w:rsid w:val="00D14FB9"/>
    <w:rsid w:val="00D534AE"/>
    <w:rsid w:val="00D65518"/>
    <w:rsid w:val="00D7600D"/>
    <w:rsid w:val="00D80635"/>
    <w:rsid w:val="00D87610"/>
    <w:rsid w:val="00DA524E"/>
    <w:rsid w:val="00E202BB"/>
    <w:rsid w:val="00E51A73"/>
    <w:rsid w:val="00EA00DC"/>
    <w:rsid w:val="00EA265D"/>
    <w:rsid w:val="00EA3989"/>
    <w:rsid w:val="00F01844"/>
    <w:rsid w:val="00F37E2B"/>
    <w:rsid w:val="00F61B71"/>
    <w:rsid w:val="00F644A4"/>
    <w:rsid w:val="00F74479"/>
    <w:rsid w:val="00F7774E"/>
    <w:rsid w:val="00FC45E6"/>
    <w:rsid w:val="00FF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72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BottomofForm">
    <w:name w:val="HTML Bottom of Form"/>
    <w:basedOn w:val="Normal"/>
    <w:next w:val="Normal"/>
    <w:hidden/>
    <w:rsid w:val="00B7721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hidden/>
    <w:rsid w:val="00B7721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rsid w:val="008F421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3798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37980"/>
    <w:rPr>
      <w:rFonts w:ascii="Consolas" w:eastAsia="Calibri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9707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72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BottomofForm">
    <w:name w:val="HTML Bottom of Form"/>
    <w:basedOn w:val="Normal"/>
    <w:next w:val="Normal"/>
    <w:hidden/>
    <w:rsid w:val="00B7721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hidden/>
    <w:rsid w:val="00B7721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rsid w:val="008F421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3798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37980"/>
    <w:rPr>
      <w:rFonts w:ascii="Consolas" w:eastAsia="Calibri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970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cngc.com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cngc.com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736F05C6631F34CB5F2621FD09A104F" ma:contentTypeVersion="104" ma:contentTypeDescription="" ma:contentTypeScope="" ma:versionID="fc8430bd74b23610d97df274f6f1f43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150</IndustryCode>
    <CaseStatus xmlns="dc463f71-b30c-4ab2-9473-d307f9d35888">Closed</CaseStatus>
    <OpenedDate xmlns="dc463f71-b30c-4ab2-9473-d307f9d35888">2016-02-05T08:00:00+00:00</OpenedDate>
    <Date1 xmlns="dc463f71-b30c-4ab2-9473-d307f9d35888">2016-02-08T08:00:00+00:00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160181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21B2BE6-F0DC-43A2-ADFE-518370AD03ED}"/>
</file>

<file path=customXml/itemProps2.xml><?xml version="1.0" encoding="utf-8"?>
<ds:datastoreItem xmlns:ds="http://schemas.openxmlformats.org/officeDocument/2006/customXml" ds:itemID="{06F19525-4344-4866-A094-47483E2DEA54}"/>
</file>

<file path=customXml/itemProps3.xml><?xml version="1.0" encoding="utf-8"?>
<ds:datastoreItem xmlns:ds="http://schemas.openxmlformats.org/officeDocument/2006/customXml" ds:itemID="{EC9D8A15-4E79-4134-A952-468201F37AFF}"/>
</file>

<file path=customXml/itemProps4.xml><?xml version="1.0" encoding="utf-8"?>
<ds:datastoreItem xmlns:ds="http://schemas.openxmlformats.org/officeDocument/2006/customXml" ds:itemID="{FE143435-FF52-4B62-AC72-F1ED2E1C61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420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CNG Letterhead - Kennewick</vt:lpstr>
    </vt:vector>
  </TitlesOfParts>
  <Company>Montana-Dakota Utilities Co.</Company>
  <LinksUpToDate>false</LinksUpToDate>
  <CharactersWithSpaces>2697</CharactersWithSpaces>
  <SharedDoc>false</SharedDoc>
  <HLinks>
    <vt:vector size="6" baseType="variant">
      <vt:variant>
        <vt:i4>5177415</vt:i4>
      </vt:variant>
      <vt:variant>
        <vt:i4>-1</vt:i4>
      </vt:variant>
      <vt:variant>
        <vt:i4>1028</vt:i4>
      </vt:variant>
      <vt:variant>
        <vt:i4>1</vt:i4>
      </vt:variant>
      <vt:variant>
        <vt:lpwstr>http://wss.mduresources.com/sites/mdu/officeservices/printing/Lists/WBI%20Logos/Attachments/61/WillistonBasin.jpg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CNG Letterhead - Kennewick</dc:title>
  <dc:creator>Montana-Dakota Utilities Co.</dc:creator>
  <cp:lastModifiedBy>Cascade Natural Gas</cp:lastModifiedBy>
  <cp:revision>8</cp:revision>
  <cp:lastPrinted>2016-02-05T23:05:00Z</cp:lastPrinted>
  <dcterms:created xsi:type="dcterms:W3CDTF">2016-01-22T21:35:00Z</dcterms:created>
  <dcterms:modified xsi:type="dcterms:W3CDTF">2016-02-05T23:08:00Z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0x0101006E56B4D1795A2E4DB2F0B01679ED314A00D736F05C6631F34CB5F2621FD09A104F</vt:lpwstr>
  </property>
  <property fmtid="{D5CDD505-2E9C-101B-9397-08002B2CF9AE}" pid="3" name="_docset_NoMedatataSyncRequired">
    <vt:lpwstr>False</vt:lpwstr>
  </property>
</Properties>
</file>