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9A2" w:rsidRDefault="007519A2" w:rsidP="00DD6672">
      <w:pPr>
        <w:pStyle w:val="Heading1"/>
        <w:rPr>
          <w:szCs w:val="24"/>
        </w:rPr>
      </w:pPr>
      <w:r>
        <w:rPr>
          <w:noProof/>
          <w:sz w:val="32"/>
        </w:rPr>
        <w:drawing>
          <wp:anchor distT="0" distB="274320" distL="114300" distR="114300" simplePos="0" relativeHeight="251662336" behindDoc="0" locked="0" layoutInCell="1" allowOverlap="1" wp14:anchorId="35B64CAF" wp14:editId="2DA89F01">
            <wp:simplePos x="0" y="0"/>
            <wp:positionH relativeFrom="column">
              <wp:posOffset>-346075</wp:posOffset>
            </wp:positionH>
            <wp:positionV relativeFrom="paragraph">
              <wp:posOffset>352425</wp:posOffset>
            </wp:positionV>
            <wp:extent cx="2679700" cy="935355"/>
            <wp:effectExtent l="0" t="0" r="6350" b="0"/>
            <wp:wrapTopAndBottom/>
            <wp:docPr id="3" name="Picture 3"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NG-Color-300dpi"/>
                    <pic:cNvPicPr>
                      <a:picLocks noChangeAspect="1" noChangeArrowheads="1"/>
                    </pic:cNvPicPr>
                  </pic:nvPicPr>
                  <pic:blipFill>
                    <a:blip r:embed="rId7" cstate="print">
                      <a:extLst>
                        <a:ext uri="{28A0092B-C50C-407E-A947-70E740481C1C}">
                          <a14:useLocalDpi xmlns:a14="http://schemas.microsoft.com/office/drawing/2010/main" val="0"/>
                        </a:ext>
                      </a:extLst>
                    </a:blip>
                    <a:srcRect b="15152"/>
                    <a:stretch>
                      <a:fillRect/>
                    </a:stretch>
                  </pic:blipFill>
                  <pic:spPr bwMode="auto">
                    <a:xfrm>
                      <a:off x="0" y="0"/>
                      <a:ext cx="2679700" cy="935355"/>
                    </a:xfrm>
                    <a:prstGeom prst="rect">
                      <a:avLst/>
                    </a:prstGeom>
                    <a:noFill/>
                  </pic:spPr>
                </pic:pic>
              </a:graphicData>
            </a:graphic>
            <wp14:sizeRelH relativeFrom="page">
              <wp14:pctWidth>0</wp14:pctWidth>
            </wp14:sizeRelH>
            <wp14:sizeRelV relativeFrom="page">
              <wp14:pctHeight>0</wp14:pctHeight>
            </wp14:sizeRelV>
          </wp:anchor>
        </w:drawing>
      </w:r>
      <w:r w:rsidR="00C507D7">
        <w:rPr>
          <w:noProof/>
          <w:sz w:val="32"/>
        </w:rPr>
        <mc:AlternateContent>
          <mc:Choice Requires="wps">
            <w:drawing>
              <wp:anchor distT="0" distB="0" distL="114300" distR="114300" simplePos="0" relativeHeight="251661312" behindDoc="0" locked="0" layoutInCell="1" allowOverlap="1" wp14:anchorId="39A91F48" wp14:editId="2821DA09">
                <wp:simplePos x="0" y="0"/>
                <wp:positionH relativeFrom="column">
                  <wp:posOffset>2762250</wp:posOffset>
                </wp:positionH>
                <wp:positionV relativeFrom="paragraph">
                  <wp:posOffset>-971550</wp:posOffset>
                </wp:positionV>
                <wp:extent cx="3695700" cy="352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7D7" w:rsidRPr="008F4219" w:rsidRDefault="00C507D7" w:rsidP="00422E8D">
                            <w:pPr>
                              <w:tabs>
                                <w:tab w:val="left" w:pos="120"/>
                              </w:tabs>
                              <w:ind w:left="-720" w:firstLine="450"/>
                              <w:jc w:val="center"/>
                              <w:rPr>
                                <w:rFonts w:ascii="Arial" w:hAnsi="Arial" w:cs="Arial"/>
                                <w:iCs/>
                                <w:spacing w:val="-4"/>
                                <w:sz w:val="15"/>
                                <w:szCs w:val="15"/>
                              </w:rPr>
                            </w:pPr>
                            <w:r w:rsidRPr="008F4219">
                              <w:rPr>
                                <w:rFonts w:ascii="Arial" w:hAnsi="Arial" w:cs="Arial"/>
                                <w:iCs/>
                                <w:spacing w:val="-4"/>
                                <w:sz w:val="15"/>
                                <w:szCs w:val="15"/>
                              </w:rPr>
                              <w:t>8113 W. GRANDRIDGE BLVD., KENNEWICK, WASHINGTON 99336-7166</w:t>
                            </w:r>
                          </w:p>
                          <w:p w:rsidR="00C507D7" w:rsidRPr="008F4219" w:rsidRDefault="00C507D7" w:rsidP="00422E8D">
                            <w:pPr>
                              <w:tabs>
                                <w:tab w:val="left" w:pos="120"/>
                              </w:tabs>
                              <w:ind w:left="-720" w:firstLine="446"/>
                              <w:jc w:val="center"/>
                              <w:rPr>
                                <w:rFonts w:ascii="Arial" w:hAnsi="Arial" w:cs="Arial"/>
                                <w:iCs/>
                                <w:spacing w:val="-4"/>
                                <w:sz w:val="15"/>
                                <w:szCs w:val="15"/>
                              </w:rPr>
                            </w:pPr>
                            <w:r w:rsidRPr="008F4219">
                              <w:rPr>
                                <w:rFonts w:ascii="Arial" w:hAnsi="Arial" w:cs="Arial"/>
                                <w:iCs/>
                                <w:spacing w:val="-4"/>
                                <w:sz w:val="15"/>
                                <w:szCs w:val="15"/>
                              </w:rPr>
                              <w:t>TELEPHONE 509-734-4500   FACSIMILE 509-737-9803</w:t>
                            </w:r>
                          </w:p>
                          <w:p w:rsidR="00C507D7" w:rsidRPr="008F4219" w:rsidRDefault="00EB0E8F" w:rsidP="008F4219">
                            <w:pPr>
                              <w:tabs>
                                <w:tab w:val="left" w:pos="120"/>
                              </w:tabs>
                              <w:ind w:left="-720" w:firstLine="450"/>
                              <w:jc w:val="center"/>
                              <w:rPr>
                                <w:rFonts w:ascii="Arial" w:hAnsi="Arial" w:cs="Arial"/>
                                <w:iCs/>
                                <w:spacing w:val="-4"/>
                                <w:sz w:val="15"/>
                                <w:szCs w:val="15"/>
                              </w:rPr>
                            </w:pPr>
                            <w:hyperlink r:id="rId8" w:history="1">
                              <w:r w:rsidR="00C507D7" w:rsidRPr="008F4219">
                                <w:rPr>
                                  <w:rStyle w:val="Hyperlink"/>
                                  <w:rFonts w:ascii="Arial" w:hAnsi="Arial" w:cs="Arial"/>
                                  <w:iCs/>
                                  <w:spacing w:val="-4"/>
                                  <w:sz w:val="15"/>
                                  <w:szCs w:val="15"/>
                                </w:rPr>
                                <w:t>www.cngc.com</w:t>
                              </w:r>
                            </w:hyperlink>
                          </w:p>
                          <w:p w:rsidR="00C507D7" w:rsidRPr="008F4219" w:rsidRDefault="00C507D7" w:rsidP="008F4219">
                            <w:pPr>
                              <w:tabs>
                                <w:tab w:val="left" w:pos="120"/>
                              </w:tabs>
                              <w:ind w:left="-720" w:firstLine="450"/>
                              <w:jc w:val="center"/>
                              <w:rPr>
                                <w:rFonts w:ascii="Arial" w:hAnsi="Arial" w:cs="Arial"/>
                                <w:iCs/>
                                <w:spacing w:val="-4"/>
                                <w:sz w:val="15"/>
                                <w:szCs w:val="15"/>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76.5pt;width:291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" filled="f" stroked="f">
                <v:textbox inset=",0,,0">
                  <w:txbxContent>
                    <w:p w:rsidR="00C507D7" w:rsidRPr="008F4219" w:rsidRDefault="00C507D7" w:rsidP="00422E8D">
                      <w:pPr>
                        <w:tabs>
                          <w:tab w:val="left" w:pos="120"/>
                        </w:tabs>
                        <w:ind w:left="-720" w:firstLine="450"/>
                        <w:jc w:val="center"/>
                        <w:rPr>
                          <w:rFonts w:ascii="Arial" w:hAnsi="Arial" w:cs="Arial"/>
                          <w:iCs/>
                          <w:spacing w:val="-4"/>
                          <w:sz w:val="15"/>
                          <w:szCs w:val="15"/>
                        </w:rPr>
                      </w:pPr>
                      <w:r w:rsidRPr="008F4219">
                        <w:rPr>
                          <w:rFonts w:ascii="Arial" w:hAnsi="Arial" w:cs="Arial"/>
                          <w:iCs/>
                          <w:spacing w:val="-4"/>
                          <w:sz w:val="15"/>
                          <w:szCs w:val="15"/>
                        </w:rPr>
                        <w:t>8113 W. GRANDRIDGE BLVD., KENNEWICK, WASHINGTON 99336-7166</w:t>
                      </w:r>
                    </w:p>
                    <w:p w:rsidR="00C507D7" w:rsidRPr="008F4219" w:rsidRDefault="00C507D7" w:rsidP="00422E8D">
                      <w:pPr>
                        <w:tabs>
                          <w:tab w:val="left" w:pos="120"/>
                        </w:tabs>
                        <w:ind w:left="-720" w:firstLine="446"/>
                        <w:jc w:val="center"/>
                        <w:rPr>
                          <w:rFonts w:ascii="Arial" w:hAnsi="Arial" w:cs="Arial"/>
                          <w:iCs/>
                          <w:spacing w:val="-4"/>
                          <w:sz w:val="15"/>
                          <w:szCs w:val="15"/>
                        </w:rPr>
                      </w:pPr>
                      <w:r w:rsidRPr="008F4219">
                        <w:rPr>
                          <w:rFonts w:ascii="Arial" w:hAnsi="Arial" w:cs="Arial"/>
                          <w:iCs/>
                          <w:spacing w:val="-4"/>
                          <w:sz w:val="15"/>
                          <w:szCs w:val="15"/>
                        </w:rPr>
                        <w:t>TELEPHONE 509-734-4500   FACSIMILE 509-737-9803</w:t>
                      </w:r>
                    </w:p>
                    <w:p w:rsidR="00C507D7" w:rsidRPr="008F4219" w:rsidRDefault="004359A9" w:rsidP="008F4219">
                      <w:pPr>
                        <w:tabs>
                          <w:tab w:val="left" w:pos="120"/>
                        </w:tabs>
                        <w:ind w:left="-720" w:firstLine="450"/>
                        <w:jc w:val="center"/>
                        <w:rPr>
                          <w:rFonts w:ascii="Arial" w:hAnsi="Arial" w:cs="Arial"/>
                          <w:iCs/>
                          <w:spacing w:val="-4"/>
                          <w:sz w:val="15"/>
                          <w:szCs w:val="15"/>
                        </w:rPr>
                      </w:pPr>
                      <w:hyperlink r:id="rId9" w:history="1">
                        <w:r w:rsidR="00C507D7" w:rsidRPr="008F4219">
                          <w:rPr>
                            <w:rStyle w:val="Hyperlink"/>
                            <w:rFonts w:ascii="Arial" w:hAnsi="Arial" w:cs="Arial"/>
                            <w:iCs/>
                            <w:spacing w:val="-4"/>
                            <w:sz w:val="15"/>
                            <w:szCs w:val="15"/>
                          </w:rPr>
                          <w:t>www.cngc.com</w:t>
                        </w:r>
                      </w:hyperlink>
                    </w:p>
                    <w:p w:rsidR="00C507D7" w:rsidRPr="008F4219" w:rsidRDefault="00C507D7" w:rsidP="008F4219">
                      <w:pPr>
                        <w:tabs>
                          <w:tab w:val="left" w:pos="120"/>
                        </w:tabs>
                        <w:ind w:left="-720" w:firstLine="450"/>
                        <w:jc w:val="center"/>
                        <w:rPr>
                          <w:rFonts w:ascii="Arial" w:hAnsi="Arial" w:cs="Arial"/>
                          <w:iCs/>
                          <w:spacing w:val="-4"/>
                          <w:sz w:val="15"/>
                          <w:szCs w:val="15"/>
                        </w:rPr>
                      </w:pPr>
                    </w:p>
                  </w:txbxContent>
                </v:textbox>
              </v:shape>
            </w:pict>
          </mc:Fallback>
        </mc:AlternateContent>
      </w:r>
      <w:r w:rsidR="00DD6672" w:rsidRPr="00652218">
        <w:rPr>
          <w:szCs w:val="24"/>
        </w:rPr>
        <w:tab/>
      </w:r>
      <w:r w:rsidR="00DD6672">
        <w:rPr>
          <w:szCs w:val="24"/>
        </w:rPr>
        <w:tab/>
      </w:r>
      <w:r w:rsidR="00DD6672">
        <w:rPr>
          <w:szCs w:val="24"/>
        </w:rPr>
        <w:tab/>
      </w:r>
      <w:r w:rsidR="00DD6672">
        <w:rPr>
          <w:szCs w:val="24"/>
        </w:rPr>
        <w:tab/>
      </w:r>
      <w:r w:rsidR="00DD6672">
        <w:rPr>
          <w:szCs w:val="24"/>
        </w:rPr>
        <w:tab/>
      </w:r>
      <w:r w:rsidR="00DD6672">
        <w:rPr>
          <w:szCs w:val="24"/>
        </w:rPr>
        <w:tab/>
      </w:r>
      <w:r w:rsidR="00DD6672">
        <w:rPr>
          <w:szCs w:val="24"/>
        </w:rPr>
        <w:tab/>
      </w:r>
      <w:r w:rsidR="00DD6672">
        <w:rPr>
          <w:szCs w:val="24"/>
        </w:rPr>
        <w:tab/>
      </w:r>
      <w:r w:rsidR="00DD6672">
        <w:rPr>
          <w:szCs w:val="24"/>
        </w:rPr>
        <w:tab/>
      </w:r>
      <w:r w:rsidR="00DD6672">
        <w:rPr>
          <w:szCs w:val="24"/>
        </w:rPr>
        <w:tab/>
      </w:r>
    </w:p>
    <w:p w:rsidR="007519A2" w:rsidRDefault="007519A2" w:rsidP="00DD6672">
      <w:pPr>
        <w:pStyle w:val="Heading1"/>
        <w:rPr>
          <w:szCs w:val="24"/>
        </w:rPr>
      </w:pPr>
      <w:r>
        <w:rPr>
          <w:b/>
          <w:noProof/>
          <w:szCs w:val="24"/>
        </w:rPr>
        <mc:AlternateContent>
          <mc:Choice Requires="wps">
            <w:drawing>
              <wp:anchor distT="0" distB="0" distL="114300" distR="114300" simplePos="0" relativeHeight="251665408" behindDoc="0" locked="0" layoutInCell="1" allowOverlap="1" wp14:anchorId="3EFB5B34" wp14:editId="4BE6BD9F">
                <wp:simplePos x="0" y="0"/>
                <wp:positionH relativeFrom="column">
                  <wp:posOffset>2876550</wp:posOffset>
                </wp:positionH>
                <wp:positionV relativeFrom="paragraph">
                  <wp:posOffset>586740</wp:posOffset>
                </wp:positionV>
                <wp:extent cx="3695700" cy="35242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9A2" w:rsidRPr="008F4219" w:rsidRDefault="007519A2" w:rsidP="00422E8D">
                            <w:pPr>
                              <w:tabs>
                                <w:tab w:val="left" w:pos="120"/>
                              </w:tabs>
                              <w:ind w:left="-720" w:firstLine="450"/>
                              <w:jc w:val="center"/>
                              <w:rPr>
                                <w:rFonts w:ascii="Arial" w:hAnsi="Arial" w:cs="Arial"/>
                                <w:iCs/>
                                <w:spacing w:val="-4"/>
                                <w:sz w:val="15"/>
                                <w:szCs w:val="15"/>
                              </w:rPr>
                            </w:pPr>
                            <w:r w:rsidRPr="008F4219">
                              <w:rPr>
                                <w:rFonts w:ascii="Arial" w:hAnsi="Arial" w:cs="Arial"/>
                                <w:iCs/>
                                <w:spacing w:val="-4"/>
                                <w:sz w:val="15"/>
                                <w:szCs w:val="15"/>
                              </w:rPr>
                              <w:t>8113 W. GRANDRIDGE BLVD., KENNEWICK, WASHINGTON 99336-7166</w:t>
                            </w:r>
                          </w:p>
                          <w:p w:rsidR="007519A2" w:rsidRPr="008F4219" w:rsidRDefault="007519A2" w:rsidP="00422E8D">
                            <w:pPr>
                              <w:tabs>
                                <w:tab w:val="left" w:pos="120"/>
                              </w:tabs>
                              <w:ind w:left="-720" w:firstLine="446"/>
                              <w:jc w:val="center"/>
                              <w:rPr>
                                <w:rFonts w:ascii="Arial" w:hAnsi="Arial" w:cs="Arial"/>
                                <w:iCs/>
                                <w:spacing w:val="-4"/>
                                <w:sz w:val="15"/>
                                <w:szCs w:val="15"/>
                              </w:rPr>
                            </w:pPr>
                            <w:r w:rsidRPr="008F4219">
                              <w:rPr>
                                <w:rFonts w:ascii="Arial" w:hAnsi="Arial" w:cs="Arial"/>
                                <w:iCs/>
                                <w:spacing w:val="-4"/>
                                <w:sz w:val="15"/>
                                <w:szCs w:val="15"/>
                              </w:rPr>
                              <w:t>TELEPHONE 509-734-4500   FACSIMILE 509-737-9803</w:t>
                            </w:r>
                          </w:p>
                          <w:p w:rsidR="007519A2" w:rsidRPr="008F4219" w:rsidRDefault="00EB0E8F" w:rsidP="008F4219">
                            <w:pPr>
                              <w:tabs>
                                <w:tab w:val="left" w:pos="120"/>
                              </w:tabs>
                              <w:ind w:left="-720" w:firstLine="450"/>
                              <w:jc w:val="center"/>
                              <w:rPr>
                                <w:rFonts w:ascii="Arial" w:hAnsi="Arial" w:cs="Arial"/>
                                <w:iCs/>
                                <w:spacing w:val="-4"/>
                                <w:sz w:val="15"/>
                                <w:szCs w:val="15"/>
                              </w:rPr>
                            </w:pPr>
                            <w:hyperlink r:id="rId10" w:history="1">
                              <w:r w:rsidR="007519A2" w:rsidRPr="008F4219">
                                <w:rPr>
                                  <w:rStyle w:val="Hyperlink"/>
                                  <w:rFonts w:ascii="Arial" w:hAnsi="Arial" w:cs="Arial"/>
                                  <w:iCs/>
                                  <w:spacing w:val="-4"/>
                                  <w:sz w:val="15"/>
                                  <w:szCs w:val="15"/>
                                </w:rPr>
                                <w:t>www.cngc.com</w:t>
                              </w:r>
                            </w:hyperlink>
                          </w:p>
                          <w:p w:rsidR="007519A2" w:rsidRPr="008F4219" w:rsidRDefault="007519A2" w:rsidP="008F4219">
                            <w:pPr>
                              <w:tabs>
                                <w:tab w:val="left" w:pos="120"/>
                              </w:tabs>
                              <w:ind w:left="-720" w:firstLine="450"/>
                              <w:jc w:val="center"/>
                              <w:rPr>
                                <w:rFonts w:ascii="Arial" w:hAnsi="Arial" w:cs="Arial"/>
                                <w:iCs/>
                                <w:spacing w:val="-4"/>
                                <w:sz w:val="15"/>
                                <w:szCs w:val="15"/>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26.5pt;margin-top:46.2pt;width:291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" filled="f" stroked="f">
                <v:textbox inset=",0,,0">
                  <w:txbxContent>
                    <w:p w:rsidR="007519A2" w:rsidRPr="008F4219" w:rsidRDefault="007519A2" w:rsidP="00422E8D">
                      <w:pPr>
                        <w:tabs>
                          <w:tab w:val="left" w:pos="120"/>
                        </w:tabs>
                        <w:ind w:left="-720" w:firstLine="450"/>
                        <w:jc w:val="center"/>
                        <w:rPr>
                          <w:rFonts w:ascii="Arial" w:hAnsi="Arial" w:cs="Arial"/>
                          <w:iCs/>
                          <w:spacing w:val="-4"/>
                          <w:sz w:val="15"/>
                          <w:szCs w:val="15"/>
                        </w:rPr>
                      </w:pPr>
                      <w:r w:rsidRPr="008F4219">
                        <w:rPr>
                          <w:rFonts w:ascii="Arial" w:hAnsi="Arial" w:cs="Arial"/>
                          <w:iCs/>
                          <w:spacing w:val="-4"/>
                          <w:sz w:val="15"/>
                          <w:szCs w:val="15"/>
                        </w:rPr>
                        <w:t>8113 W. GRANDRIDGE BLVD., KENNEWICK, WASHINGTON 99336-7166</w:t>
                      </w:r>
                    </w:p>
                    <w:p w:rsidR="007519A2" w:rsidRPr="008F4219" w:rsidRDefault="007519A2" w:rsidP="00422E8D">
                      <w:pPr>
                        <w:tabs>
                          <w:tab w:val="left" w:pos="120"/>
                        </w:tabs>
                        <w:ind w:left="-720" w:firstLine="446"/>
                        <w:jc w:val="center"/>
                        <w:rPr>
                          <w:rFonts w:ascii="Arial" w:hAnsi="Arial" w:cs="Arial"/>
                          <w:iCs/>
                          <w:spacing w:val="-4"/>
                          <w:sz w:val="15"/>
                          <w:szCs w:val="15"/>
                        </w:rPr>
                      </w:pPr>
                      <w:r w:rsidRPr="008F4219">
                        <w:rPr>
                          <w:rFonts w:ascii="Arial" w:hAnsi="Arial" w:cs="Arial"/>
                          <w:iCs/>
                          <w:spacing w:val="-4"/>
                          <w:sz w:val="15"/>
                          <w:szCs w:val="15"/>
                        </w:rPr>
                        <w:t>TELEPHONE 509-734-4500   FACSIMILE 509-737-9803</w:t>
                      </w:r>
                    </w:p>
                    <w:p w:rsidR="007519A2" w:rsidRPr="008F4219" w:rsidRDefault="004359A9" w:rsidP="008F4219">
                      <w:pPr>
                        <w:tabs>
                          <w:tab w:val="left" w:pos="120"/>
                        </w:tabs>
                        <w:ind w:left="-720" w:firstLine="450"/>
                        <w:jc w:val="center"/>
                        <w:rPr>
                          <w:rFonts w:ascii="Arial" w:hAnsi="Arial" w:cs="Arial"/>
                          <w:iCs/>
                          <w:spacing w:val="-4"/>
                          <w:sz w:val="15"/>
                          <w:szCs w:val="15"/>
                        </w:rPr>
                      </w:pPr>
                      <w:hyperlink r:id="rId11" w:history="1">
                        <w:r w:rsidR="007519A2" w:rsidRPr="008F4219">
                          <w:rPr>
                            <w:rStyle w:val="Hyperlink"/>
                            <w:rFonts w:ascii="Arial" w:hAnsi="Arial" w:cs="Arial"/>
                            <w:iCs/>
                            <w:spacing w:val="-4"/>
                            <w:sz w:val="15"/>
                            <w:szCs w:val="15"/>
                          </w:rPr>
                          <w:t>www.cngc.com</w:t>
                        </w:r>
                      </w:hyperlink>
                    </w:p>
                    <w:p w:rsidR="007519A2" w:rsidRPr="008F4219" w:rsidRDefault="007519A2" w:rsidP="008F4219">
                      <w:pPr>
                        <w:tabs>
                          <w:tab w:val="left" w:pos="120"/>
                        </w:tabs>
                        <w:ind w:left="-720" w:firstLine="450"/>
                        <w:jc w:val="center"/>
                        <w:rPr>
                          <w:rFonts w:ascii="Arial" w:hAnsi="Arial" w:cs="Arial"/>
                          <w:iCs/>
                          <w:spacing w:val="-4"/>
                          <w:sz w:val="15"/>
                          <w:szCs w:val="15"/>
                        </w:rPr>
                      </w:pPr>
                    </w:p>
                  </w:txbxContent>
                </v:textbox>
              </v:shape>
            </w:pict>
          </mc:Fallback>
        </mc:AlternateContent>
      </w:r>
    </w:p>
    <w:p w:rsidR="007519A2" w:rsidRDefault="007519A2" w:rsidP="00DD6672">
      <w:pPr>
        <w:pStyle w:val="Heading1"/>
        <w:rPr>
          <w:szCs w:val="24"/>
        </w:rPr>
      </w:pPr>
    </w:p>
    <w:p w:rsidR="00DD6672" w:rsidRDefault="00FF4020" w:rsidP="007519A2">
      <w:pPr>
        <w:pStyle w:val="Heading1"/>
        <w:ind w:left="7200"/>
        <w:rPr>
          <w:b/>
          <w:szCs w:val="24"/>
        </w:rPr>
      </w:pPr>
      <w:r>
        <w:rPr>
          <w:b/>
          <w:szCs w:val="24"/>
        </w:rPr>
        <w:t>CNG/W1</w:t>
      </w:r>
      <w:r w:rsidR="004359A9">
        <w:rPr>
          <w:b/>
          <w:szCs w:val="24"/>
        </w:rPr>
        <w:t>5</w:t>
      </w:r>
      <w:r w:rsidR="00DD6672" w:rsidRPr="001B7E6B">
        <w:rPr>
          <w:b/>
          <w:szCs w:val="24"/>
        </w:rPr>
        <w:t>-</w:t>
      </w:r>
      <w:r w:rsidR="00080A4F">
        <w:rPr>
          <w:b/>
          <w:szCs w:val="24"/>
        </w:rPr>
        <w:t>09</w:t>
      </w:r>
      <w:r w:rsidR="00DD6672" w:rsidRPr="001B7E6B">
        <w:rPr>
          <w:b/>
          <w:szCs w:val="24"/>
        </w:rPr>
        <w:t>-0</w:t>
      </w:r>
      <w:r w:rsidR="004359A9">
        <w:rPr>
          <w:b/>
          <w:szCs w:val="24"/>
        </w:rPr>
        <w:t>2</w:t>
      </w:r>
    </w:p>
    <w:p w:rsidR="00DD6672" w:rsidRPr="004359A9" w:rsidRDefault="004359A9" w:rsidP="00DD6672">
      <w:pPr>
        <w:rPr>
          <w:sz w:val="22"/>
          <w:szCs w:val="22"/>
        </w:rPr>
      </w:pPr>
      <w:r w:rsidRPr="004359A9">
        <w:rPr>
          <w:sz w:val="22"/>
          <w:szCs w:val="22"/>
        </w:rPr>
        <w:t>September 28, 201</w:t>
      </w:r>
      <w:r w:rsidR="00430CE9">
        <w:rPr>
          <w:sz w:val="22"/>
          <w:szCs w:val="22"/>
        </w:rPr>
        <w:t>5</w:t>
      </w:r>
    </w:p>
    <w:p w:rsidR="00DD6672" w:rsidRPr="004359A9" w:rsidRDefault="00DD6672" w:rsidP="00DD6672">
      <w:pPr>
        <w:rPr>
          <w:sz w:val="22"/>
          <w:szCs w:val="22"/>
        </w:rPr>
      </w:pPr>
    </w:p>
    <w:p w:rsidR="00DD6672" w:rsidRPr="004359A9" w:rsidRDefault="00FF4020" w:rsidP="00DD6672">
      <w:pPr>
        <w:spacing w:line="218" w:lineRule="auto"/>
        <w:jc w:val="both"/>
        <w:rPr>
          <w:sz w:val="22"/>
          <w:szCs w:val="22"/>
        </w:rPr>
      </w:pPr>
      <w:r w:rsidRPr="004359A9">
        <w:rPr>
          <w:sz w:val="22"/>
          <w:szCs w:val="22"/>
        </w:rPr>
        <w:t>Mr. Steven V. King</w:t>
      </w:r>
    </w:p>
    <w:p w:rsidR="00DD6672" w:rsidRPr="004359A9" w:rsidRDefault="00DD6672" w:rsidP="00DD6672">
      <w:pPr>
        <w:spacing w:line="218" w:lineRule="auto"/>
        <w:jc w:val="both"/>
        <w:rPr>
          <w:sz w:val="22"/>
          <w:szCs w:val="22"/>
        </w:rPr>
      </w:pPr>
      <w:r w:rsidRPr="004359A9">
        <w:rPr>
          <w:sz w:val="22"/>
          <w:szCs w:val="22"/>
        </w:rPr>
        <w:t>Executive Director</w:t>
      </w:r>
      <w:r w:rsidR="00FF4020" w:rsidRPr="004359A9">
        <w:rPr>
          <w:sz w:val="22"/>
          <w:szCs w:val="22"/>
        </w:rPr>
        <w:t xml:space="preserve"> and Secretary</w:t>
      </w:r>
    </w:p>
    <w:p w:rsidR="00DD6672" w:rsidRPr="004359A9" w:rsidRDefault="00DD6672" w:rsidP="00DD6672">
      <w:pPr>
        <w:rPr>
          <w:sz w:val="22"/>
          <w:szCs w:val="22"/>
        </w:rPr>
      </w:pPr>
      <w:r w:rsidRPr="004359A9">
        <w:rPr>
          <w:sz w:val="22"/>
          <w:szCs w:val="22"/>
        </w:rPr>
        <w:t>Washington Utilities &amp; Transportation Commission</w:t>
      </w:r>
    </w:p>
    <w:p w:rsidR="00922BE3" w:rsidRPr="004359A9" w:rsidRDefault="00922BE3" w:rsidP="00DD6672">
      <w:pPr>
        <w:rPr>
          <w:sz w:val="22"/>
          <w:szCs w:val="22"/>
        </w:rPr>
      </w:pPr>
      <w:r w:rsidRPr="004359A9">
        <w:rPr>
          <w:sz w:val="22"/>
          <w:szCs w:val="22"/>
        </w:rPr>
        <w:t>1300 S. Evergreen Park Drive, SW</w:t>
      </w:r>
    </w:p>
    <w:p w:rsidR="00DD6672" w:rsidRPr="004359A9" w:rsidRDefault="00FF4020" w:rsidP="00DD6672">
      <w:pPr>
        <w:rPr>
          <w:sz w:val="22"/>
          <w:szCs w:val="22"/>
        </w:rPr>
      </w:pPr>
      <w:r w:rsidRPr="004359A9">
        <w:rPr>
          <w:sz w:val="22"/>
          <w:szCs w:val="22"/>
        </w:rPr>
        <w:t>P.O. Box 47250</w:t>
      </w:r>
    </w:p>
    <w:p w:rsidR="00DD6672" w:rsidRPr="004359A9" w:rsidRDefault="00DD6672" w:rsidP="00DD6672">
      <w:pPr>
        <w:rPr>
          <w:sz w:val="22"/>
          <w:szCs w:val="22"/>
        </w:rPr>
      </w:pPr>
      <w:r w:rsidRPr="004359A9">
        <w:rPr>
          <w:sz w:val="22"/>
          <w:szCs w:val="22"/>
        </w:rPr>
        <w:t xml:space="preserve">Olympia, WA  </w:t>
      </w:r>
      <w:r w:rsidR="00FF4020" w:rsidRPr="004359A9">
        <w:rPr>
          <w:sz w:val="22"/>
          <w:szCs w:val="22"/>
        </w:rPr>
        <w:t>98504-7250</w:t>
      </w:r>
    </w:p>
    <w:p w:rsidR="00DD6672" w:rsidRPr="004359A9" w:rsidRDefault="00DD6672" w:rsidP="00DD6672">
      <w:pPr>
        <w:rPr>
          <w:sz w:val="22"/>
          <w:szCs w:val="22"/>
        </w:rPr>
      </w:pPr>
    </w:p>
    <w:p w:rsidR="00922BE3" w:rsidRPr="004359A9" w:rsidRDefault="00922BE3" w:rsidP="00DD6672">
      <w:pPr>
        <w:rPr>
          <w:b/>
          <w:sz w:val="22"/>
          <w:szCs w:val="22"/>
        </w:rPr>
      </w:pPr>
      <w:r w:rsidRPr="004359A9">
        <w:rPr>
          <w:b/>
          <w:sz w:val="22"/>
          <w:szCs w:val="22"/>
        </w:rPr>
        <w:t xml:space="preserve">Re:  Schedule No. 663 “Distribution System Transportation Service” </w:t>
      </w:r>
    </w:p>
    <w:p w:rsidR="00922BE3" w:rsidRPr="004359A9" w:rsidRDefault="00922BE3" w:rsidP="00DD6672">
      <w:pPr>
        <w:rPr>
          <w:sz w:val="22"/>
          <w:szCs w:val="22"/>
        </w:rPr>
      </w:pPr>
    </w:p>
    <w:p w:rsidR="00DD6672" w:rsidRPr="004359A9" w:rsidRDefault="00FF4020" w:rsidP="00DD6672">
      <w:pPr>
        <w:rPr>
          <w:sz w:val="22"/>
          <w:szCs w:val="22"/>
        </w:rPr>
      </w:pPr>
      <w:r w:rsidRPr="004359A9">
        <w:rPr>
          <w:sz w:val="22"/>
          <w:szCs w:val="22"/>
        </w:rPr>
        <w:t>Dear Mr. King</w:t>
      </w:r>
      <w:r w:rsidR="00DD6672" w:rsidRPr="004359A9">
        <w:rPr>
          <w:sz w:val="22"/>
          <w:szCs w:val="22"/>
        </w:rPr>
        <w:t>:</w:t>
      </w:r>
    </w:p>
    <w:p w:rsidR="00DD6672" w:rsidRPr="004359A9" w:rsidRDefault="00DD6672" w:rsidP="00DD6672">
      <w:pPr>
        <w:rPr>
          <w:sz w:val="22"/>
          <w:szCs w:val="22"/>
        </w:rPr>
      </w:pPr>
    </w:p>
    <w:p w:rsidR="00DD6672" w:rsidRPr="004359A9" w:rsidRDefault="00DC5745" w:rsidP="00DD6672">
      <w:pPr>
        <w:rPr>
          <w:sz w:val="22"/>
          <w:szCs w:val="22"/>
        </w:rPr>
      </w:pPr>
      <w:r w:rsidRPr="004359A9">
        <w:rPr>
          <w:sz w:val="22"/>
          <w:szCs w:val="22"/>
        </w:rPr>
        <w:t>Enclosed</w:t>
      </w:r>
      <w:r w:rsidR="00DD6672" w:rsidRPr="004359A9">
        <w:rPr>
          <w:sz w:val="22"/>
          <w:szCs w:val="22"/>
        </w:rPr>
        <w:t xml:space="preserve"> for filing </w:t>
      </w:r>
      <w:r w:rsidRPr="004359A9">
        <w:rPr>
          <w:sz w:val="22"/>
          <w:szCs w:val="22"/>
        </w:rPr>
        <w:t xml:space="preserve">is </w:t>
      </w:r>
      <w:r w:rsidR="00DD6672" w:rsidRPr="004359A9">
        <w:rPr>
          <w:sz w:val="22"/>
          <w:szCs w:val="22"/>
        </w:rPr>
        <w:t>the following tariff sheet</w:t>
      </w:r>
      <w:r w:rsidR="00922BE3" w:rsidRPr="004359A9">
        <w:rPr>
          <w:sz w:val="22"/>
          <w:szCs w:val="22"/>
        </w:rPr>
        <w:t xml:space="preserve"> to become effective with</w:t>
      </w:r>
      <w:r w:rsidR="009725B0" w:rsidRPr="004359A9">
        <w:rPr>
          <w:sz w:val="22"/>
          <w:szCs w:val="22"/>
        </w:rPr>
        <w:t xml:space="preserve"> service on and after </w:t>
      </w:r>
      <w:r w:rsidR="00080A4F" w:rsidRPr="004359A9">
        <w:rPr>
          <w:sz w:val="22"/>
          <w:szCs w:val="22"/>
        </w:rPr>
        <w:t>November 1</w:t>
      </w:r>
      <w:r w:rsidR="00922BE3" w:rsidRPr="004359A9">
        <w:rPr>
          <w:sz w:val="22"/>
          <w:szCs w:val="22"/>
        </w:rPr>
        <w:t>, 201</w:t>
      </w:r>
      <w:r w:rsidR="004359A9" w:rsidRPr="004359A9">
        <w:rPr>
          <w:sz w:val="22"/>
          <w:szCs w:val="22"/>
        </w:rPr>
        <w:t>5</w:t>
      </w:r>
      <w:r w:rsidR="00DD6672" w:rsidRPr="004359A9">
        <w:rPr>
          <w:sz w:val="22"/>
          <w:szCs w:val="22"/>
        </w:rPr>
        <w:t>:</w:t>
      </w:r>
    </w:p>
    <w:p w:rsidR="00DD6672" w:rsidRPr="004359A9" w:rsidRDefault="00DD6672" w:rsidP="00DD6672">
      <w:pPr>
        <w:rPr>
          <w:sz w:val="22"/>
          <w:szCs w:val="22"/>
        </w:rPr>
      </w:pPr>
    </w:p>
    <w:p w:rsidR="00DD6672" w:rsidRPr="004359A9" w:rsidRDefault="004359A9" w:rsidP="00080A4F">
      <w:pPr>
        <w:jc w:val="center"/>
        <w:rPr>
          <w:b/>
          <w:sz w:val="22"/>
          <w:szCs w:val="22"/>
        </w:rPr>
      </w:pPr>
      <w:r w:rsidRPr="004359A9">
        <w:rPr>
          <w:b/>
          <w:sz w:val="22"/>
          <w:szCs w:val="22"/>
        </w:rPr>
        <w:t>Fifteenth</w:t>
      </w:r>
      <w:r w:rsidR="00FF4020" w:rsidRPr="004359A9">
        <w:rPr>
          <w:b/>
          <w:sz w:val="22"/>
          <w:szCs w:val="22"/>
        </w:rPr>
        <w:t xml:space="preserve"> </w:t>
      </w:r>
      <w:r w:rsidR="00DD6672" w:rsidRPr="004359A9">
        <w:rPr>
          <w:b/>
          <w:sz w:val="22"/>
          <w:szCs w:val="22"/>
        </w:rPr>
        <w:t xml:space="preserve">Revision Sheet No. 663, Canceling </w:t>
      </w:r>
      <w:r w:rsidRPr="004359A9">
        <w:rPr>
          <w:b/>
          <w:sz w:val="22"/>
          <w:szCs w:val="22"/>
        </w:rPr>
        <w:t>Fourteenth</w:t>
      </w:r>
      <w:r w:rsidR="00DD6672" w:rsidRPr="004359A9">
        <w:rPr>
          <w:b/>
          <w:sz w:val="22"/>
          <w:szCs w:val="22"/>
        </w:rPr>
        <w:t xml:space="preserve"> Revision Sheet No. 663</w:t>
      </w:r>
    </w:p>
    <w:p w:rsidR="00DD6672" w:rsidRPr="004359A9" w:rsidRDefault="00DD6672" w:rsidP="00DD6672">
      <w:pPr>
        <w:rPr>
          <w:b/>
          <w:sz w:val="22"/>
          <w:szCs w:val="22"/>
        </w:rPr>
      </w:pPr>
      <w:r w:rsidRPr="004359A9">
        <w:rPr>
          <w:b/>
          <w:sz w:val="22"/>
          <w:szCs w:val="22"/>
        </w:rPr>
        <w:tab/>
      </w:r>
    </w:p>
    <w:p w:rsidR="00B568F1" w:rsidRPr="004359A9" w:rsidRDefault="00DD6672" w:rsidP="00DD6672">
      <w:pPr>
        <w:pStyle w:val="BodyText3"/>
        <w:rPr>
          <w:szCs w:val="22"/>
        </w:rPr>
      </w:pPr>
      <w:r w:rsidRPr="004359A9">
        <w:rPr>
          <w:szCs w:val="22"/>
        </w:rPr>
        <w:t xml:space="preserve">The purpose </w:t>
      </w:r>
      <w:r w:rsidR="00DC5745" w:rsidRPr="004359A9">
        <w:rPr>
          <w:szCs w:val="22"/>
        </w:rPr>
        <w:t xml:space="preserve">of this filing is to update Cascade Natural Gas Corporation’s (“Cascade” or “Company”) </w:t>
      </w:r>
      <w:r w:rsidRPr="004359A9">
        <w:rPr>
          <w:szCs w:val="22"/>
        </w:rPr>
        <w:t xml:space="preserve">5-year average lost and unaccounted for percentage under the fuel use requirements section of this tariff.  As stated by the tariff, this percentage is to be updated on an annual basis. The effect of this filing updates the percentage from </w:t>
      </w:r>
      <w:r w:rsidR="00FF4020" w:rsidRPr="004359A9">
        <w:rPr>
          <w:szCs w:val="22"/>
        </w:rPr>
        <w:t>.</w:t>
      </w:r>
      <w:r w:rsidR="00E66459" w:rsidRPr="004359A9">
        <w:rPr>
          <w:szCs w:val="22"/>
        </w:rPr>
        <w:t>2565</w:t>
      </w:r>
      <w:r w:rsidRPr="004359A9">
        <w:rPr>
          <w:szCs w:val="22"/>
        </w:rPr>
        <w:t xml:space="preserve">% to </w:t>
      </w:r>
      <w:r w:rsidR="00FF4020" w:rsidRPr="004359A9">
        <w:rPr>
          <w:szCs w:val="22"/>
        </w:rPr>
        <w:t>.</w:t>
      </w:r>
      <w:r w:rsidR="004359A9" w:rsidRPr="004359A9">
        <w:rPr>
          <w:szCs w:val="22"/>
        </w:rPr>
        <w:t>1348</w:t>
      </w:r>
      <w:r w:rsidR="00FF4020" w:rsidRPr="004359A9">
        <w:rPr>
          <w:szCs w:val="22"/>
        </w:rPr>
        <w:t>%</w:t>
      </w:r>
      <w:r w:rsidR="004359A9" w:rsidRPr="004359A9">
        <w:rPr>
          <w:szCs w:val="22"/>
        </w:rPr>
        <w:t xml:space="preserve"> </w:t>
      </w:r>
      <w:r w:rsidR="00FF4020" w:rsidRPr="004359A9">
        <w:rPr>
          <w:szCs w:val="22"/>
        </w:rPr>
        <w:t xml:space="preserve">as of </w:t>
      </w:r>
      <w:r w:rsidR="004359A9" w:rsidRPr="004359A9">
        <w:rPr>
          <w:szCs w:val="22"/>
        </w:rPr>
        <w:t>July</w:t>
      </w:r>
      <w:r w:rsidR="00E66459" w:rsidRPr="004359A9">
        <w:rPr>
          <w:szCs w:val="22"/>
        </w:rPr>
        <w:t xml:space="preserve"> </w:t>
      </w:r>
      <w:r w:rsidR="00FF4020" w:rsidRPr="004359A9">
        <w:rPr>
          <w:szCs w:val="22"/>
        </w:rPr>
        <w:t>201</w:t>
      </w:r>
      <w:r w:rsidR="004359A9" w:rsidRPr="004359A9">
        <w:rPr>
          <w:szCs w:val="22"/>
        </w:rPr>
        <w:t>5</w:t>
      </w:r>
      <w:r w:rsidRPr="004359A9">
        <w:rPr>
          <w:szCs w:val="22"/>
        </w:rPr>
        <w:t xml:space="preserve">.  </w:t>
      </w:r>
      <w:r w:rsidR="008E3D3C" w:rsidRPr="004359A9">
        <w:rPr>
          <w:szCs w:val="22"/>
        </w:rPr>
        <w:t xml:space="preserve">This change represents a decrease of </w:t>
      </w:r>
      <w:r w:rsidR="00EB0E8F">
        <w:rPr>
          <w:szCs w:val="22"/>
        </w:rPr>
        <w:t>47</w:t>
      </w:r>
      <w:bookmarkStart w:id="0" w:name="_GoBack"/>
      <w:bookmarkEnd w:id="0"/>
      <w:r w:rsidR="00B568F1" w:rsidRPr="004359A9">
        <w:rPr>
          <w:szCs w:val="22"/>
        </w:rPr>
        <w:t>% from last year’s amount.</w:t>
      </w:r>
      <w:r w:rsidR="00DC5745" w:rsidRPr="004359A9">
        <w:rPr>
          <w:szCs w:val="22"/>
        </w:rPr>
        <w:t xml:space="preserve">  This filing is in compliance with the order in UG-060256.</w:t>
      </w:r>
      <w:r w:rsidR="00B568F1" w:rsidRPr="004359A9">
        <w:rPr>
          <w:szCs w:val="22"/>
        </w:rPr>
        <w:t xml:space="preserve">  </w:t>
      </w:r>
    </w:p>
    <w:p w:rsidR="00B568F1" w:rsidRPr="004359A9" w:rsidRDefault="00B568F1" w:rsidP="00DD6672">
      <w:pPr>
        <w:pStyle w:val="BodyText3"/>
        <w:rPr>
          <w:szCs w:val="22"/>
        </w:rPr>
      </w:pPr>
    </w:p>
    <w:p w:rsidR="00DD6672" w:rsidRPr="004359A9" w:rsidRDefault="00B568F1" w:rsidP="00DD6672">
      <w:pPr>
        <w:pStyle w:val="BodyText3"/>
        <w:rPr>
          <w:szCs w:val="22"/>
        </w:rPr>
      </w:pPr>
      <w:r w:rsidRPr="004359A9">
        <w:rPr>
          <w:szCs w:val="22"/>
        </w:rPr>
        <w:t xml:space="preserve">The proposed change does not have any revenue impact on the Company and there is no rate impact on Washington ratepayers. </w:t>
      </w:r>
      <w:r w:rsidR="00DD6672" w:rsidRPr="004359A9">
        <w:rPr>
          <w:szCs w:val="22"/>
        </w:rPr>
        <w:t>The attached exhibit details the calculation of the updated lost and unaccounted for percentage.</w:t>
      </w:r>
    </w:p>
    <w:p w:rsidR="00DD6672" w:rsidRPr="004359A9" w:rsidRDefault="00DD6672" w:rsidP="00DD6672">
      <w:pPr>
        <w:pStyle w:val="BodyText3"/>
        <w:rPr>
          <w:szCs w:val="22"/>
        </w:rPr>
      </w:pPr>
    </w:p>
    <w:p w:rsidR="00DD6672" w:rsidRPr="004359A9" w:rsidRDefault="00DD6672" w:rsidP="00DD6672">
      <w:pPr>
        <w:pStyle w:val="BodyText3"/>
        <w:rPr>
          <w:szCs w:val="22"/>
        </w:rPr>
      </w:pPr>
      <w:r w:rsidRPr="004359A9">
        <w:rPr>
          <w:szCs w:val="22"/>
        </w:rPr>
        <w:t>Although the Company is required to file this tariff on an annual basis and report the 5-year average lost and unaccounted for percentage, it has been unable to do so since the end of 2009 due to the conversion to a new computer system.  Now that this conversion is complete and the Company has at least a full year of data to report, it</w:t>
      </w:r>
      <w:r w:rsidR="00F01C99" w:rsidRPr="004359A9">
        <w:rPr>
          <w:szCs w:val="22"/>
        </w:rPr>
        <w:t xml:space="preserve"> is reporting this amount of .</w:t>
      </w:r>
      <w:r w:rsidR="004359A9" w:rsidRPr="004359A9">
        <w:rPr>
          <w:szCs w:val="22"/>
        </w:rPr>
        <w:t>1348</w:t>
      </w:r>
      <w:r w:rsidRPr="004359A9">
        <w:rPr>
          <w:szCs w:val="22"/>
        </w:rPr>
        <w:t>% for th</w:t>
      </w:r>
      <w:r w:rsidR="00F01C99" w:rsidRPr="004359A9">
        <w:rPr>
          <w:szCs w:val="22"/>
        </w:rPr>
        <w:t xml:space="preserve">e time period through </w:t>
      </w:r>
      <w:r w:rsidR="004359A9" w:rsidRPr="004359A9">
        <w:rPr>
          <w:szCs w:val="22"/>
        </w:rPr>
        <w:t>July</w:t>
      </w:r>
      <w:r w:rsidR="003119A6" w:rsidRPr="004359A9">
        <w:rPr>
          <w:szCs w:val="22"/>
        </w:rPr>
        <w:t xml:space="preserve"> 201</w:t>
      </w:r>
      <w:r w:rsidR="004359A9" w:rsidRPr="004359A9">
        <w:rPr>
          <w:szCs w:val="22"/>
        </w:rPr>
        <w:t>5</w:t>
      </w:r>
      <w:r w:rsidRPr="004359A9">
        <w:rPr>
          <w:szCs w:val="22"/>
        </w:rPr>
        <w:t xml:space="preserve"> as shown on the exhibit.  </w:t>
      </w:r>
    </w:p>
    <w:p w:rsidR="00DD6672" w:rsidRPr="004359A9" w:rsidRDefault="00DD6672" w:rsidP="00DD6672">
      <w:pPr>
        <w:pStyle w:val="BodyText3"/>
        <w:rPr>
          <w:szCs w:val="22"/>
        </w:rPr>
      </w:pPr>
    </w:p>
    <w:p w:rsidR="00DD6672" w:rsidRPr="004359A9" w:rsidRDefault="00C507D7" w:rsidP="004359A9">
      <w:pPr>
        <w:rPr>
          <w:sz w:val="22"/>
          <w:szCs w:val="22"/>
        </w:rPr>
      </w:pPr>
      <w:r w:rsidRPr="004359A9">
        <w:rPr>
          <w:noProof/>
          <w:sz w:val="22"/>
          <w:szCs w:val="22"/>
        </w:rPr>
        <w:drawing>
          <wp:anchor distT="0" distB="0" distL="114300" distR="114300" simplePos="0" relativeHeight="251663360" behindDoc="0" locked="0" layoutInCell="1" allowOverlap="1" wp14:anchorId="0441F7A1" wp14:editId="71C58406">
            <wp:simplePos x="0" y="0"/>
            <wp:positionH relativeFrom="column">
              <wp:posOffset>2578100</wp:posOffset>
            </wp:positionH>
            <wp:positionV relativeFrom="paragraph">
              <wp:posOffset>9094470</wp:posOffset>
            </wp:positionV>
            <wp:extent cx="2441575" cy="243840"/>
            <wp:effectExtent l="0" t="0" r="0" b="3810"/>
            <wp:wrapNone/>
            <wp:docPr id="4" name="Picture 4"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G-Color-300dpi"/>
                    <pic:cNvPicPr>
                      <a:picLocks noChangeAspect="1" noChangeArrowheads="1"/>
                    </pic:cNvPicPr>
                  </pic:nvPicPr>
                  <pic:blipFill>
                    <a:blip r:embed="rId7" cstate="print">
                      <a:extLst>
                        <a:ext uri="{28A0092B-C50C-407E-A947-70E740481C1C}">
                          <a14:useLocalDpi xmlns:a14="http://schemas.microsoft.com/office/drawing/2010/main" val="0"/>
                        </a:ext>
                      </a:extLst>
                    </a:blip>
                    <a:srcRect t="75757"/>
                    <a:stretch>
                      <a:fillRect/>
                    </a:stretch>
                  </pic:blipFill>
                  <pic:spPr bwMode="auto">
                    <a:xfrm>
                      <a:off x="0" y="0"/>
                      <a:ext cx="2441575" cy="243840"/>
                    </a:xfrm>
                    <a:prstGeom prst="rect">
                      <a:avLst/>
                    </a:prstGeom>
                    <a:noFill/>
                  </pic:spPr>
                </pic:pic>
              </a:graphicData>
            </a:graphic>
            <wp14:sizeRelH relativeFrom="page">
              <wp14:pctWidth>0</wp14:pctWidth>
            </wp14:sizeRelH>
            <wp14:sizeRelV relativeFrom="page">
              <wp14:pctHeight>0</wp14:pctHeight>
            </wp14:sizeRelV>
          </wp:anchor>
        </w:drawing>
      </w:r>
      <w:r w:rsidRPr="004359A9">
        <w:rPr>
          <w:noProof/>
          <w:sz w:val="22"/>
          <w:szCs w:val="22"/>
        </w:rPr>
        <w:drawing>
          <wp:anchor distT="0" distB="0" distL="114300" distR="114300" simplePos="0" relativeHeight="251664384" behindDoc="0" locked="0" layoutInCell="1" allowOverlap="1" wp14:anchorId="08D7BA96" wp14:editId="571DBF38">
            <wp:simplePos x="0" y="0"/>
            <wp:positionH relativeFrom="column">
              <wp:posOffset>2578100</wp:posOffset>
            </wp:positionH>
            <wp:positionV relativeFrom="paragraph">
              <wp:posOffset>9094470</wp:posOffset>
            </wp:positionV>
            <wp:extent cx="2441575" cy="243840"/>
            <wp:effectExtent l="0" t="0" r="0" b="3810"/>
            <wp:wrapNone/>
            <wp:docPr id="7" name="Picture 7"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NG-Color-300dpi"/>
                    <pic:cNvPicPr>
                      <a:picLocks noChangeAspect="1" noChangeArrowheads="1"/>
                    </pic:cNvPicPr>
                  </pic:nvPicPr>
                  <pic:blipFill>
                    <a:blip r:embed="rId7" cstate="print">
                      <a:extLst>
                        <a:ext uri="{28A0092B-C50C-407E-A947-70E740481C1C}">
                          <a14:useLocalDpi xmlns:a14="http://schemas.microsoft.com/office/drawing/2010/main" val="0"/>
                        </a:ext>
                      </a:extLst>
                    </a:blip>
                    <a:srcRect t="75757"/>
                    <a:stretch>
                      <a:fillRect/>
                    </a:stretch>
                  </pic:blipFill>
                  <pic:spPr bwMode="auto">
                    <a:xfrm>
                      <a:off x="0" y="0"/>
                      <a:ext cx="2441575" cy="243840"/>
                    </a:xfrm>
                    <a:prstGeom prst="rect">
                      <a:avLst/>
                    </a:prstGeom>
                    <a:noFill/>
                  </pic:spPr>
                </pic:pic>
              </a:graphicData>
            </a:graphic>
            <wp14:sizeRelH relativeFrom="page">
              <wp14:pctWidth>0</wp14:pctWidth>
            </wp14:sizeRelH>
            <wp14:sizeRelV relativeFrom="page">
              <wp14:pctHeight>0</wp14:pctHeight>
            </wp14:sizeRelV>
          </wp:anchor>
        </w:drawing>
      </w:r>
      <w:r w:rsidR="00DD6672" w:rsidRPr="004359A9">
        <w:rPr>
          <w:sz w:val="22"/>
          <w:szCs w:val="22"/>
        </w:rPr>
        <w:t>If you have any questions, please direct them to me at 509-734-4593.</w:t>
      </w:r>
    </w:p>
    <w:p w:rsidR="00DD6672" w:rsidRPr="004359A9" w:rsidRDefault="00DD6672" w:rsidP="00DD6672">
      <w:pPr>
        <w:rPr>
          <w:sz w:val="22"/>
          <w:szCs w:val="22"/>
        </w:rPr>
      </w:pPr>
    </w:p>
    <w:p w:rsidR="00B568F1" w:rsidRPr="004359A9" w:rsidRDefault="00B568F1" w:rsidP="00DD6672">
      <w:pPr>
        <w:rPr>
          <w:sz w:val="22"/>
          <w:szCs w:val="22"/>
        </w:rPr>
      </w:pPr>
    </w:p>
    <w:p w:rsidR="00DD6672" w:rsidRPr="004359A9" w:rsidRDefault="003119A6" w:rsidP="00DD6672">
      <w:pPr>
        <w:rPr>
          <w:sz w:val="22"/>
          <w:szCs w:val="22"/>
        </w:rPr>
      </w:pPr>
      <w:r w:rsidRPr="004359A9">
        <w:rPr>
          <w:sz w:val="22"/>
          <w:szCs w:val="22"/>
        </w:rPr>
        <w:t>Sincerely</w:t>
      </w:r>
      <w:r w:rsidR="00DD6672" w:rsidRPr="004359A9">
        <w:rPr>
          <w:sz w:val="22"/>
          <w:szCs w:val="22"/>
        </w:rPr>
        <w:t>,</w:t>
      </w:r>
    </w:p>
    <w:p w:rsidR="00DD6672" w:rsidRPr="004359A9" w:rsidRDefault="00DD6672" w:rsidP="00DD6672">
      <w:pPr>
        <w:rPr>
          <w:sz w:val="22"/>
          <w:szCs w:val="22"/>
        </w:rPr>
      </w:pPr>
    </w:p>
    <w:p w:rsidR="00DD6672" w:rsidRPr="004359A9" w:rsidRDefault="00DD6672" w:rsidP="00DD6672">
      <w:pPr>
        <w:rPr>
          <w:sz w:val="22"/>
          <w:szCs w:val="22"/>
        </w:rPr>
      </w:pPr>
    </w:p>
    <w:p w:rsidR="00DD6672" w:rsidRPr="004359A9" w:rsidRDefault="00DD6672" w:rsidP="00DD6672">
      <w:pPr>
        <w:rPr>
          <w:sz w:val="22"/>
          <w:szCs w:val="22"/>
        </w:rPr>
      </w:pPr>
    </w:p>
    <w:p w:rsidR="00DD6672" w:rsidRPr="004359A9" w:rsidRDefault="00DD6672" w:rsidP="00DD6672">
      <w:pPr>
        <w:rPr>
          <w:sz w:val="22"/>
          <w:szCs w:val="22"/>
        </w:rPr>
      </w:pPr>
      <w:r w:rsidRPr="004359A9">
        <w:rPr>
          <w:sz w:val="22"/>
          <w:szCs w:val="22"/>
        </w:rPr>
        <w:t>Michael Parvinen</w:t>
      </w:r>
    </w:p>
    <w:p w:rsidR="00DD6672" w:rsidRDefault="00DD6672" w:rsidP="00DD6672">
      <w:pPr>
        <w:rPr>
          <w:sz w:val="22"/>
          <w:szCs w:val="22"/>
        </w:rPr>
      </w:pPr>
      <w:r w:rsidRPr="004359A9">
        <w:rPr>
          <w:sz w:val="22"/>
          <w:szCs w:val="22"/>
        </w:rPr>
        <w:t>Director, Regulatory Affairs</w:t>
      </w:r>
    </w:p>
    <w:p w:rsidR="004359A9" w:rsidRPr="004359A9" w:rsidRDefault="004359A9" w:rsidP="00DD6672">
      <w:pPr>
        <w:rPr>
          <w:sz w:val="22"/>
          <w:szCs w:val="22"/>
        </w:rPr>
      </w:pPr>
      <w:r w:rsidRPr="004359A9">
        <w:rPr>
          <w:noProof/>
          <w:sz w:val="22"/>
          <w:szCs w:val="22"/>
        </w:rPr>
        <w:drawing>
          <wp:anchor distT="0" distB="0" distL="114300" distR="114300" simplePos="0" relativeHeight="251660288" behindDoc="0" locked="0" layoutInCell="1" allowOverlap="1" wp14:anchorId="6BEF88F2" wp14:editId="5F659496">
            <wp:simplePos x="0" y="0"/>
            <wp:positionH relativeFrom="column">
              <wp:posOffset>1644650</wp:posOffset>
            </wp:positionH>
            <wp:positionV relativeFrom="paragraph">
              <wp:posOffset>650240</wp:posOffset>
            </wp:positionV>
            <wp:extent cx="2441575" cy="243840"/>
            <wp:effectExtent l="0" t="0" r="0" b="3810"/>
            <wp:wrapNone/>
            <wp:docPr id="1" name="Picture 1"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G-Color-300dpi"/>
                    <pic:cNvPicPr>
                      <a:picLocks noChangeAspect="1" noChangeArrowheads="1"/>
                    </pic:cNvPicPr>
                  </pic:nvPicPr>
                  <pic:blipFill>
                    <a:blip r:embed="rId7" cstate="print">
                      <a:extLst>
                        <a:ext uri="{28A0092B-C50C-407E-A947-70E740481C1C}">
                          <a14:useLocalDpi xmlns:a14="http://schemas.microsoft.com/office/drawing/2010/main" val="0"/>
                        </a:ext>
                      </a:extLst>
                    </a:blip>
                    <a:srcRect t="75757"/>
                    <a:stretch>
                      <a:fillRect/>
                    </a:stretch>
                  </pic:blipFill>
                  <pic:spPr bwMode="auto">
                    <a:xfrm>
                      <a:off x="0" y="0"/>
                      <a:ext cx="2441575" cy="243840"/>
                    </a:xfrm>
                    <a:prstGeom prst="rect">
                      <a:avLst/>
                    </a:prstGeom>
                    <a:noFill/>
                  </pic:spPr>
                </pic:pic>
              </a:graphicData>
            </a:graphic>
            <wp14:sizeRelH relativeFrom="page">
              <wp14:pctWidth>0</wp14:pctWidth>
            </wp14:sizeRelH>
            <wp14:sizeRelV relativeFrom="page">
              <wp14:pctHeight>0</wp14:pctHeight>
            </wp14:sizeRelV>
          </wp:anchor>
        </w:drawing>
      </w:r>
    </w:p>
    <w:p w:rsidR="00FB4661" w:rsidRPr="004359A9" w:rsidRDefault="00DD6672" w:rsidP="00DD6672">
      <w:pPr>
        <w:rPr>
          <w:sz w:val="22"/>
          <w:szCs w:val="22"/>
        </w:rPr>
      </w:pPr>
      <w:r w:rsidRPr="004359A9">
        <w:rPr>
          <w:sz w:val="22"/>
          <w:szCs w:val="22"/>
        </w:rPr>
        <w:t>Attachments</w:t>
      </w:r>
    </w:p>
    <w:sectPr w:rsidR="00FB4661" w:rsidRPr="004359A9" w:rsidSect="007519A2">
      <w:headerReference w:type="default" r:id="rId12"/>
      <w:pgSz w:w="12240" w:h="15840" w:code="1"/>
      <w:pgMar w:top="-15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8F1" w:rsidRDefault="00B568F1" w:rsidP="00261259">
      <w:r>
        <w:separator/>
      </w:r>
    </w:p>
  </w:endnote>
  <w:endnote w:type="continuationSeparator" w:id="0">
    <w:p w:rsidR="00B568F1" w:rsidRDefault="00B568F1" w:rsidP="0026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8F1" w:rsidRDefault="00B568F1" w:rsidP="00261259">
      <w:r>
        <w:separator/>
      </w:r>
    </w:p>
  </w:footnote>
  <w:footnote w:type="continuationSeparator" w:id="0">
    <w:p w:rsidR="00B568F1" w:rsidRDefault="00B568F1" w:rsidP="0026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63" w:type="dxa"/>
      <w:tblInd w:w="-848" w:type="dxa"/>
      <w:tblLayout w:type="fixed"/>
      <w:tblCellMar>
        <w:left w:w="0" w:type="dxa"/>
        <w:right w:w="0" w:type="dxa"/>
      </w:tblCellMar>
      <w:tblLook w:val="0000" w:firstRow="0" w:lastRow="0" w:firstColumn="0" w:lastColumn="0" w:noHBand="0" w:noVBand="0"/>
    </w:tblPr>
    <w:tblGrid>
      <w:gridCol w:w="5256"/>
      <w:gridCol w:w="5807"/>
    </w:tblGrid>
    <w:tr w:rsidR="00B568F1" w:rsidTr="004359A9">
      <w:trPr>
        <w:cantSplit/>
        <w:trHeight w:hRule="exact" w:val="1982"/>
      </w:trPr>
      <w:tc>
        <w:tcPr>
          <w:tcW w:w="5256" w:type="dxa"/>
        </w:tcPr>
        <w:p w:rsidR="00B568F1" w:rsidRDefault="00B568F1" w:rsidP="007519A2">
          <w:pPr>
            <w:pStyle w:val="Header"/>
            <w:rPr>
              <w:sz w:val="32"/>
            </w:rPr>
          </w:pPr>
        </w:p>
      </w:tc>
      <w:tc>
        <w:tcPr>
          <w:tcW w:w="5807" w:type="dxa"/>
        </w:tcPr>
        <w:p w:rsidR="00B568F1" w:rsidRDefault="00B568F1">
          <w:pPr>
            <w:pStyle w:val="Header"/>
            <w:tabs>
              <w:tab w:val="clear" w:pos="4320"/>
            </w:tabs>
            <w:spacing w:line="60" w:lineRule="exact"/>
            <w:jc w:val="center"/>
            <w:rPr>
              <w:rFonts w:ascii="Century Gothic" w:hAnsi="Century Gothic"/>
              <w:position w:val="-96"/>
              <w:sz w:val="12"/>
            </w:rPr>
          </w:pPr>
        </w:p>
        <w:p w:rsidR="00B568F1" w:rsidRDefault="00B568F1">
          <w:pPr>
            <w:pStyle w:val="Header"/>
            <w:tabs>
              <w:tab w:val="clear" w:pos="4320"/>
            </w:tabs>
            <w:spacing w:line="120" w:lineRule="exact"/>
            <w:jc w:val="center"/>
            <w:rPr>
              <w:rFonts w:ascii="Century Gothic" w:hAnsi="Century Gothic"/>
              <w:position w:val="-96"/>
              <w:sz w:val="12"/>
            </w:rPr>
          </w:pPr>
        </w:p>
        <w:p w:rsidR="00B568F1" w:rsidRDefault="00B568F1" w:rsidP="00FB4661">
          <w:pPr>
            <w:pStyle w:val="Header"/>
            <w:tabs>
              <w:tab w:val="clear" w:pos="4320"/>
            </w:tabs>
            <w:ind w:right="806"/>
            <w:jc w:val="center"/>
            <w:rPr>
              <w:rFonts w:ascii="Century Gothic" w:hAnsi="Century Gothic"/>
              <w:position w:val="-80"/>
              <w:sz w:val="12"/>
            </w:rPr>
          </w:pPr>
        </w:p>
      </w:tc>
    </w:tr>
  </w:tbl>
  <w:p w:rsidR="00B568F1" w:rsidRDefault="00B568F1" w:rsidP="007519A2">
    <w:pPr>
      <w:pStyle w:val="Header"/>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59"/>
    <w:rsid w:val="00080A4F"/>
    <w:rsid w:val="00225BEE"/>
    <w:rsid w:val="00261259"/>
    <w:rsid w:val="003119A6"/>
    <w:rsid w:val="0035181C"/>
    <w:rsid w:val="00373CB4"/>
    <w:rsid w:val="003E1B68"/>
    <w:rsid w:val="00430CE9"/>
    <w:rsid w:val="004359A9"/>
    <w:rsid w:val="00486793"/>
    <w:rsid w:val="006A6DA5"/>
    <w:rsid w:val="007003A7"/>
    <w:rsid w:val="00704721"/>
    <w:rsid w:val="007519A2"/>
    <w:rsid w:val="008D2C11"/>
    <w:rsid w:val="008E3D3C"/>
    <w:rsid w:val="00922BE3"/>
    <w:rsid w:val="00936CE4"/>
    <w:rsid w:val="009725B0"/>
    <w:rsid w:val="00B15BF6"/>
    <w:rsid w:val="00B568F1"/>
    <w:rsid w:val="00C507D7"/>
    <w:rsid w:val="00D60D30"/>
    <w:rsid w:val="00DC5745"/>
    <w:rsid w:val="00DD6672"/>
    <w:rsid w:val="00E66459"/>
    <w:rsid w:val="00E7332B"/>
    <w:rsid w:val="00E972EC"/>
    <w:rsid w:val="00EB0E8F"/>
    <w:rsid w:val="00F01C99"/>
    <w:rsid w:val="00FB4661"/>
    <w:rsid w:val="00FF4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3A7"/>
  </w:style>
  <w:style w:type="paragraph" w:styleId="Heading1">
    <w:name w:val="heading 1"/>
    <w:basedOn w:val="Normal"/>
    <w:next w:val="Normal"/>
    <w:link w:val="Heading1Char"/>
    <w:qFormat/>
    <w:rsid w:val="00DD6672"/>
    <w:pPr>
      <w:keepNext/>
      <w:suppressAutoHyphens/>
      <w:jc w:val="both"/>
      <w:outlineLvl w:val="0"/>
    </w:pPr>
    <w:rPr>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03A7"/>
    <w:pPr>
      <w:tabs>
        <w:tab w:val="center" w:pos="4320"/>
        <w:tab w:val="right" w:pos="8640"/>
      </w:tabs>
    </w:pPr>
  </w:style>
  <w:style w:type="paragraph" w:styleId="Footer">
    <w:name w:val="footer"/>
    <w:basedOn w:val="Normal"/>
    <w:semiHidden/>
    <w:rsid w:val="007003A7"/>
    <w:pPr>
      <w:tabs>
        <w:tab w:val="center" w:pos="4320"/>
        <w:tab w:val="right" w:pos="8640"/>
      </w:tabs>
    </w:pPr>
  </w:style>
  <w:style w:type="character" w:customStyle="1" w:styleId="Heading1Char">
    <w:name w:val="Heading 1 Char"/>
    <w:basedOn w:val="DefaultParagraphFont"/>
    <w:link w:val="Heading1"/>
    <w:rsid w:val="00DD6672"/>
    <w:rPr>
      <w:spacing w:val="-3"/>
      <w:sz w:val="24"/>
    </w:rPr>
  </w:style>
  <w:style w:type="paragraph" w:styleId="BodyText3">
    <w:name w:val="Body Text 3"/>
    <w:basedOn w:val="Normal"/>
    <w:link w:val="BodyText3Char"/>
    <w:rsid w:val="00DD6672"/>
    <w:rPr>
      <w:spacing w:val="-3"/>
      <w:sz w:val="22"/>
    </w:rPr>
  </w:style>
  <w:style w:type="character" w:customStyle="1" w:styleId="BodyText3Char">
    <w:name w:val="Body Text 3 Char"/>
    <w:basedOn w:val="DefaultParagraphFont"/>
    <w:link w:val="BodyText3"/>
    <w:rsid w:val="00DD6672"/>
    <w:rPr>
      <w:spacing w:val="-3"/>
      <w:sz w:val="22"/>
    </w:rPr>
  </w:style>
  <w:style w:type="character" w:styleId="Hyperlink">
    <w:name w:val="Hyperlink"/>
    <w:basedOn w:val="DefaultParagraphFont"/>
    <w:rsid w:val="00C507D7"/>
    <w:rPr>
      <w:color w:val="0000FF" w:themeColor="hyperlink"/>
      <w:u w:val="single"/>
    </w:rPr>
  </w:style>
  <w:style w:type="paragraph" w:styleId="BalloonText">
    <w:name w:val="Balloon Text"/>
    <w:basedOn w:val="Normal"/>
    <w:link w:val="BalloonTextChar"/>
    <w:uiPriority w:val="99"/>
    <w:semiHidden/>
    <w:unhideWhenUsed/>
    <w:rsid w:val="00C507D7"/>
    <w:rPr>
      <w:rFonts w:ascii="Tahoma" w:hAnsi="Tahoma" w:cs="Tahoma"/>
      <w:sz w:val="16"/>
      <w:szCs w:val="16"/>
    </w:rPr>
  </w:style>
  <w:style w:type="character" w:customStyle="1" w:styleId="BalloonTextChar">
    <w:name w:val="Balloon Text Char"/>
    <w:basedOn w:val="DefaultParagraphFont"/>
    <w:link w:val="BalloonText"/>
    <w:uiPriority w:val="99"/>
    <w:semiHidden/>
    <w:rsid w:val="00C507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3A7"/>
  </w:style>
  <w:style w:type="paragraph" w:styleId="Heading1">
    <w:name w:val="heading 1"/>
    <w:basedOn w:val="Normal"/>
    <w:next w:val="Normal"/>
    <w:link w:val="Heading1Char"/>
    <w:qFormat/>
    <w:rsid w:val="00DD6672"/>
    <w:pPr>
      <w:keepNext/>
      <w:suppressAutoHyphens/>
      <w:jc w:val="both"/>
      <w:outlineLvl w:val="0"/>
    </w:pPr>
    <w:rPr>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03A7"/>
    <w:pPr>
      <w:tabs>
        <w:tab w:val="center" w:pos="4320"/>
        <w:tab w:val="right" w:pos="8640"/>
      </w:tabs>
    </w:pPr>
  </w:style>
  <w:style w:type="paragraph" w:styleId="Footer">
    <w:name w:val="footer"/>
    <w:basedOn w:val="Normal"/>
    <w:semiHidden/>
    <w:rsid w:val="007003A7"/>
    <w:pPr>
      <w:tabs>
        <w:tab w:val="center" w:pos="4320"/>
        <w:tab w:val="right" w:pos="8640"/>
      </w:tabs>
    </w:pPr>
  </w:style>
  <w:style w:type="character" w:customStyle="1" w:styleId="Heading1Char">
    <w:name w:val="Heading 1 Char"/>
    <w:basedOn w:val="DefaultParagraphFont"/>
    <w:link w:val="Heading1"/>
    <w:rsid w:val="00DD6672"/>
    <w:rPr>
      <w:spacing w:val="-3"/>
      <w:sz w:val="24"/>
    </w:rPr>
  </w:style>
  <w:style w:type="paragraph" w:styleId="BodyText3">
    <w:name w:val="Body Text 3"/>
    <w:basedOn w:val="Normal"/>
    <w:link w:val="BodyText3Char"/>
    <w:rsid w:val="00DD6672"/>
    <w:rPr>
      <w:spacing w:val="-3"/>
      <w:sz w:val="22"/>
    </w:rPr>
  </w:style>
  <w:style w:type="character" w:customStyle="1" w:styleId="BodyText3Char">
    <w:name w:val="Body Text 3 Char"/>
    <w:basedOn w:val="DefaultParagraphFont"/>
    <w:link w:val="BodyText3"/>
    <w:rsid w:val="00DD6672"/>
    <w:rPr>
      <w:spacing w:val="-3"/>
      <w:sz w:val="22"/>
    </w:rPr>
  </w:style>
  <w:style w:type="character" w:styleId="Hyperlink">
    <w:name w:val="Hyperlink"/>
    <w:basedOn w:val="DefaultParagraphFont"/>
    <w:rsid w:val="00C507D7"/>
    <w:rPr>
      <w:color w:val="0000FF" w:themeColor="hyperlink"/>
      <w:u w:val="single"/>
    </w:rPr>
  </w:style>
  <w:style w:type="paragraph" w:styleId="BalloonText">
    <w:name w:val="Balloon Text"/>
    <w:basedOn w:val="Normal"/>
    <w:link w:val="BalloonTextChar"/>
    <w:uiPriority w:val="99"/>
    <w:semiHidden/>
    <w:unhideWhenUsed/>
    <w:rsid w:val="00C507D7"/>
    <w:rPr>
      <w:rFonts w:ascii="Tahoma" w:hAnsi="Tahoma" w:cs="Tahoma"/>
      <w:sz w:val="16"/>
      <w:szCs w:val="16"/>
    </w:rPr>
  </w:style>
  <w:style w:type="character" w:customStyle="1" w:styleId="BalloonTextChar">
    <w:name w:val="Balloon Text Char"/>
    <w:basedOn w:val="DefaultParagraphFont"/>
    <w:link w:val="BalloonText"/>
    <w:uiPriority w:val="99"/>
    <w:semiHidden/>
    <w:rsid w:val="00C507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gc.com"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ngc.com"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cngc.com" TargetMode="External"/><Relationship Id="rId4" Type="http://schemas.openxmlformats.org/officeDocument/2006/relationships/webSettings" Target="webSettings.xml"/><Relationship Id="rId9" Type="http://schemas.openxmlformats.org/officeDocument/2006/relationships/hyperlink" Target="http://www.cng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A169A444DE3748B2DF42C9112862C3" ma:contentTypeVersion="119" ma:contentTypeDescription="" ma:contentTypeScope="" ma:versionID="2fecde00cae56f211223ebf2402be3d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2015-09-28T07:00:00+00:00</OpenedDate>
    <Date1 xmlns="dc463f71-b30c-4ab2-9473-d307f9d35888">2015-09-28T07:00:00+00:00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151907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327CC33-33BE-47AD-B201-5D38F919FC67}"/>
</file>

<file path=customXml/itemProps2.xml><?xml version="1.0" encoding="utf-8"?>
<ds:datastoreItem xmlns:ds="http://schemas.openxmlformats.org/officeDocument/2006/customXml" ds:itemID="{9ABD09F9-29B7-48CE-8C9E-E8930F2FFD92}"/>
</file>

<file path=customXml/itemProps3.xml><?xml version="1.0" encoding="utf-8"?>
<ds:datastoreItem xmlns:ds="http://schemas.openxmlformats.org/officeDocument/2006/customXml" ds:itemID="{F506D337-1ABE-4311-ADE0-F758064132E0}"/>
</file>

<file path=customXml/itemProps4.xml><?xml version="1.0" encoding="utf-8"?>
<ds:datastoreItem xmlns:ds="http://schemas.openxmlformats.org/officeDocument/2006/customXml" ds:itemID="{2D14C047-B7E4-49D7-872A-470B9800EAE8}"/>
</file>

<file path=docProps/app.xml><?xml version="1.0" encoding="utf-8"?>
<Properties xmlns="http://schemas.openxmlformats.org/officeDocument/2006/extended-properties" xmlns:vt="http://schemas.openxmlformats.org/officeDocument/2006/docPropsVTypes">
  <Template>Normal.dotm</Template>
  <TotalTime>10</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May 29, 1997</vt:lpstr>
    </vt:vector>
  </TitlesOfParts>
  <Company>Cascade Nautral Gas Corporation</Company>
  <LinksUpToDate>false</LinksUpToDate>
  <CharactersWithSpaces>1809</CharactersWithSpaces>
  <SharedDoc>false</SharedDoc>
  <HLinks>
    <vt:vector size="6" baseType="variant">
      <vt:variant>
        <vt:i4>3473473</vt:i4>
      </vt:variant>
      <vt:variant>
        <vt:i4>-1</vt:i4>
      </vt:variant>
      <vt:variant>
        <vt:i4>2053</vt:i4>
      </vt:variant>
      <vt:variant>
        <vt:i4>1</vt:i4>
      </vt:variant>
      <vt:variant>
        <vt:lpwstr>\\Curly\data\Shared\LOGO\Color\NEW WMWN COLOR.WMF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1997</dc:title>
  <dc:creator>LMURRAY</dc:creator>
  <cp:lastModifiedBy>Cascade Natural Gas</cp:lastModifiedBy>
  <cp:revision>5</cp:revision>
  <cp:lastPrinted>2015-09-24T14:48:00Z</cp:lastPrinted>
  <dcterms:created xsi:type="dcterms:W3CDTF">2015-09-24T14:41:00Z</dcterms:created>
  <dcterms:modified xsi:type="dcterms:W3CDTF">2015-09-24T20:36:00Z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0x0101006E56B4D1795A2E4DB2F0B01679ED314A00F5A169A444DE3748B2DF42C9112862C3</vt:lpwstr>
  </property>
  <property fmtid="{D5CDD505-2E9C-101B-9397-08002B2CF9AE}" pid="3" name="_docset_NoMedatataSyncRequired">
    <vt:lpwstr>False</vt:lpwstr>
  </property>
</Properties>
</file>