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C7" w:rsidRDefault="004569FE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Avista Corp.</w:t>
      </w:r>
    </w:p>
    <w:p w:rsidR="008B57C7" w:rsidRDefault="008B57C7">
      <w:pPr>
        <w:rPr>
          <w:rFonts w:ascii="Geneva" w:hAnsi="Geneva"/>
          <w:sz w:val="20"/>
        </w:rPr>
      </w:pPr>
    </w:p>
    <w:p w:rsidR="008B57C7" w:rsidRDefault="008B57C7">
      <w:pPr>
        <w:rPr>
          <w:rFonts w:ascii="Geneva" w:hAnsi="Geneva"/>
          <w:sz w:val="20"/>
        </w:rPr>
      </w:pPr>
    </w:p>
    <w:p w:rsidR="008B57C7" w:rsidRDefault="008B57C7">
      <w:pPr>
        <w:rPr>
          <w:rFonts w:ascii="Geneva" w:hAnsi="Geneva"/>
          <w:sz w:val="20"/>
        </w:rPr>
      </w:pPr>
    </w:p>
    <w:p w:rsidR="008B57C7" w:rsidRDefault="008B57C7">
      <w:pPr>
        <w:rPr>
          <w:rFonts w:ascii="Geneva" w:hAnsi="Geneva"/>
          <w:sz w:val="20"/>
        </w:rPr>
      </w:pPr>
    </w:p>
    <w:p w:rsidR="008B57C7" w:rsidRDefault="008B57C7">
      <w:pPr>
        <w:rPr>
          <w:rFonts w:ascii="Geneva" w:hAnsi="Geneva"/>
          <w:sz w:val="20"/>
        </w:rPr>
      </w:pPr>
    </w:p>
    <w:p w:rsidR="008B57C7" w:rsidRDefault="008B57C7">
      <w:pPr>
        <w:rPr>
          <w:rFonts w:ascii="Geneva" w:hAnsi="Geneva"/>
          <w:sz w:val="20"/>
        </w:rPr>
      </w:pPr>
    </w:p>
    <w:p w:rsidR="008B57C7" w:rsidRDefault="00960FD9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September 11, 2015</w:t>
      </w:r>
    </w:p>
    <w:p w:rsidR="008B57C7" w:rsidRDefault="008B57C7">
      <w:pPr>
        <w:rPr>
          <w:rFonts w:ascii="Geneva" w:hAnsi="Geneva"/>
          <w:sz w:val="20"/>
        </w:rPr>
      </w:pPr>
    </w:p>
    <w:p w:rsidR="00315108" w:rsidRPr="00315108" w:rsidRDefault="00315108" w:rsidP="00315108">
      <w:pPr>
        <w:rPr>
          <w:rFonts w:ascii="Arial" w:hAnsi="Arial"/>
          <w:sz w:val="20"/>
        </w:rPr>
      </w:pPr>
      <w:r w:rsidRPr="00315108">
        <w:rPr>
          <w:rFonts w:ascii="Arial" w:hAnsi="Arial"/>
          <w:sz w:val="20"/>
        </w:rPr>
        <w:t xml:space="preserve">Mr. </w:t>
      </w:r>
      <w:r w:rsidR="00E46BF4">
        <w:rPr>
          <w:rFonts w:ascii="Arial" w:hAnsi="Arial"/>
          <w:sz w:val="20"/>
        </w:rPr>
        <w:t>Steven King</w:t>
      </w:r>
      <w:r w:rsidRPr="00315108">
        <w:rPr>
          <w:rFonts w:ascii="Arial" w:hAnsi="Arial"/>
          <w:sz w:val="20"/>
        </w:rPr>
        <w:t>, Executive Director and Secretary</w:t>
      </w:r>
    </w:p>
    <w:p w:rsidR="00315108" w:rsidRPr="00315108" w:rsidRDefault="00315108" w:rsidP="00315108">
      <w:pPr>
        <w:rPr>
          <w:rFonts w:ascii="Arial" w:hAnsi="Arial"/>
          <w:sz w:val="20"/>
        </w:rPr>
      </w:pPr>
      <w:r w:rsidRPr="00315108">
        <w:rPr>
          <w:rFonts w:ascii="Arial" w:hAnsi="Arial"/>
          <w:sz w:val="20"/>
        </w:rPr>
        <w:t>Washington Utilities &amp; Transportation Commission</w:t>
      </w:r>
    </w:p>
    <w:p w:rsidR="00315108" w:rsidRPr="00315108" w:rsidRDefault="00315108" w:rsidP="00315108">
      <w:pPr>
        <w:rPr>
          <w:rFonts w:ascii="Arial" w:hAnsi="Arial"/>
          <w:sz w:val="20"/>
        </w:rPr>
      </w:pPr>
      <w:r w:rsidRPr="00315108">
        <w:rPr>
          <w:rFonts w:ascii="Arial" w:hAnsi="Arial"/>
          <w:sz w:val="20"/>
        </w:rPr>
        <w:t>1300 S. Evergreen Park Drive SW</w:t>
      </w:r>
    </w:p>
    <w:p w:rsidR="00315108" w:rsidRPr="00315108" w:rsidRDefault="00315108" w:rsidP="00315108">
      <w:pPr>
        <w:rPr>
          <w:rFonts w:ascii="Arial" w:hAnsi="Arial"/>
          <w:sz w:val="20"/>
        </w:rPr>
      </w:pPr>
      <w:r w:rsidRPr="00315108">
        <w:rPr>
          <w:rFonts w:ascii="Arial" w:hAnsi="Arial"/>
          <w:sz w:val="20"/>
        </w:rPr>
        <w:t>P.O. Box 47250</w:t>
      </w:r>
    </w:p>
    <w:p w:rsidR="008B57C7" w:rsidRDefault="00315108" w:rsidP="00315108">
      <w:pPr>
        <w:rPr>
          <w:rFonts w:ascii="Geneva" w:hAnsi="Geneva"/>
          <w:sz w:val="20"/>
        </w:rPr>
      </w:pPr>
      <w:r w:rsidRPr="00315108">
        <w:rPr>
          <w:rFonts w:ascii="Arial" w:hAnsi="Arial"/>
          <w:sz w:val="20"/>
        </w:rPr>
        <w:t>Olympia, WA 98504-7250</w:t>
      </w:r>
    </w:p>
    <w:p w:rsidR="00315108" w:rsidRDefault="00315108">
      <w:pPr>
        <w:jc w:val="both"/>
        <w:rPr>
          <w:rFonts w:ascii="Geneva" w:hAnsi="Geneva"/>
          <w:sz w:val="20"/>
        </w:rPr>
      </w:pPr>
    </w:p>
    <w:p w:rsidR="00315108" w:rsidRDefault="00315108">
      <w:pPr>
        <w:jc w:val="both"/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Mr. </w:t>
      </w:r>
      <w:r w:rsidR="00E46BF4">
        <w:rPr>
          <w:rFonts w:ascii="Geneva" w:hAnsi="Geneva"/>
          <w:sz w:val="20"/>
        </w:rPr>
        <w:t>King</w:t>
      </w:r>
      <w:r>
        <w:rPr>
          <w:rFonts w:ascii="Geneva" w:hAnsi="Geneva"/>
          <w:sz w:val="20"/>
        </w:rPr>
        <w:t>:</w:t>
      </w:r>
    </w:p>
    <w:p w:rsidR="00315108" w:rsidRDefault="00315108">
      <w:pPr>
        <w:jc w:val="both"/>
        <w:rPr>
          <w:rFonts w:ascii="Geneva" w:hAnsi="Geneva"/>
          <w:sz w:val="20"/>
        </w:rPr>
      </w:pPr>
    </w:p>
    <w:p w:rsidR="008A78AA" w:rsidRDefault="008A78AA">
      <w:pPr>
        <w:jc w:val="both"/>
        <w:rPr>
          <w:rFonts w:ascii="Geneva" w:hAnsi="Geneva"/>
          <w:sz w:val="20"/>
        </w:rPr>
      </w:pPr>
    </w:p>
    <w:p w:rsidR="008B57C7" w:rsidRDefault="008B57C7">
      <w:pPr>
        <w:jc w:val="both"/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Transmitted herewith </w:t>
      </w:r>
      <w:r w:rsidR="008A78AA">
        <w:rPr>
          <w:rFonts w:ascii="Geneva" w:hAnsi="Geneva"/>
          <w:sz w:val="20"/>
        </w:rPr>
        <w:t>is</w:t>
      </w:r>
      <w:r>
        <w:rPr>
          <w:rFonts w:ascii="Geneva" w:hAnsi="Geneva"/>
          <w:sz w:val="20"/>
        </w:rPr>
        <w:t xml:space="preserve"> one executed cop</w:t>
      </w:r>
      <w:r w:rsidR="00A81EB4">
        <w:rPr>
          <w:rFonts w:ascii="Geneva" w:hAnsi="Geneva"/>
          <w:sz w:val="20"/>
        </w:rPr>
        <w:t>y</w:t>
      </w:r>
      <w:r>
        <w:rPr>
          <w:rFonts w:ascii="Geneva" w:hAnsi="Geneva"/>
          <w:sz w:val="20"/>
        </w:rPr>
        <w:t xml:space="preserve"> of an application for approval of an order authorizing security issuance.</w:t>
      </w:r>
    </w:p>
    <w:p w:rsidR="008B57C7" w:rsidRDefault="008B57C7">
      <w:pPr>
        <w:rPr>
          <w:rFonts w:ascii="Geneva" w:hAnsi="Geneva"/>
          <w:sz w:val="20"/>
        </w:rPr>
      </w:pPr>
    </w:p>
    <w:p w:rsidR="008A78AA" w:rsidRDefault="008A78AA">
      <w:pPr>
        <w:rPr>
          <w:rFonts w:ascii="Geneva" w:hAnsi="Geneva"/>
          <w:sz w:val="20"/>
        </w:rPr>
      </w:pPr>
    </w:p>
    <w:p w:rsidR="008B57C7" w:rsidRDefault="008B57C7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The Company requests to receive an Order of Approval from the Commission by</w:t>
      </w:r>
      <w:r w:rsidR="00960FD9">
        <w:rPr>
          <w:rFonts w:ascii="Geneva" w:hAnsi="Geneva"/>
          <w:sz w:val="20"/>
        </w:rPr>
        <w:t xml:space="preserve"> October 12, 2015</w:t>
      </w:r>
      <w:r>
        <w:rPr>
          <w:rFonts w:ascii="Geneva" w:hAnsi="Geneva"/>
          <w:sz w:val="20"/>
        </w:rPr>
        <w:t>.  When complete, please send t</w:t>
      </w:r>
      <w:r w:rsidR="00C12660">
        <w:rPr>
          <w:rFonts w:ascii="Geneva" w:hAnsi="Geneva"/>
          <w:sz w:val="20"/>
        </w:rPr>
        <w:t>he</w:t>
      </w:r>
      <w:r>
        <w:rPr>
          <w:rFonts w:ascii="Geneva" w:hAnsi="Geneva"/>
          <w:sz w:val="20"/>
        </w:rPr>
        <w:t xml:space="preserve"> executed cop</w:t>
      </w:r>
      <w:r w:rsidR="00C12660">
        <w:rPr>
          <w:rFonts w:ascii="Geneva" w:hAnsi="Geneva"/>
          <w:sz w:val="20"/>
        </w:rPr>
        <w:t>y</w:t>
      </w:r>
      <w:r>
        <w:rPr>
          <w:rFonts w:ascii="Geneva" w:hAnsi="Geneva"/>
          <w:sz w:val="20"/>
        </w:rPr>
        <w:t xml:space="preserve"> of the Order of Approval to:</w:t>
      </w:r>
    </w:p>
    <w:p w:rsidR="008B57C7" w:rsidRDefault="008B57C7">
      <w:pPr>
        <w:rPr>
          <w:rFonts w:ascii="Geneva" w:hAnsi="Geneva"/>
          <w:sz w:val="20"/>
        </w:rPr>
      </w:pPr>
    </w:p>
    <w:p w:rsidR="008A78AA" w:rsidRDefault="008A78AA">
      <w:pPr>
        <w:rPr>
          <w:rFonts w:ascii="Geneva" w:hAnsi="Geneva"/>
          <w:sz w:val="20"/>
        </w:rPr>
      </w:pPr>
    </w:p>
    <w:p w:rsidR="008B57C7" w:rsidRDefault="008B57C7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 w:rsidR="00960FD9">
        <w:rPr>
          <w:rFonts w:ascii="Geneva" w:hAnsi="Geneva"/>
          <w:sz w:val="20"/>
        </w:rPr>
        <w:t>Mr. Richard N. Stevens</w:t>
      </w:r>
      <w:r w:rsidR="009E343C">
        <w:rPr>
          <w:rFonts w:ascii="Geneva" w:hAnsi="Geneva"/>
          <w:sz w:val="20"/>
        </w:rPr>
        <w:t xml:space="preserve">, </w:t>
      </w:r>
      <w:r w:rsidR="00960FD9">
        <w:rPr>
          <w:rFonts w:ascii="Geneva" w:hAnsi="Geneva"/>
          <w:sz w:val="20"/>
        </w:rPr>
        <w:t>Director of Finance</w:t>
      </w:r>
    </w:p>
    <w:p w:rsidR="008B57C7" w:rsidRDefault="008B57C7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  <w:t>Avista Corporation</w:t>
      </w:r>
    </w:p>
    <w:p w:rsidR="008B57C7" w:rsidRDefault="008B57C7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Geneva" w:hAnsi="Geneva"/>
              <w:sz w:val="20"/>
            </w:rPr>
            <w:t>1411 East Mission Avenue</w:t>
          </w:r>
        </w:smartTag>
      </w:smartTag>
    </w:p>
    <w:p w:rsidR="008B57C7" w:rsidRDefault="008B57C7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  <w:sz w:val="20"/>
            </w:rPr>
            <w:t>Spokane</w:t>
          </w:r>
        </w:smartTag>
        <w:r>
          <w:rPr>
            <w:rFonts w:ascii="Geneva" w:hAnsi="Geneva"/>
            <w:sz w:val="20"/>
          </w:rPr>
          <w:t xml:space="preserve"> </w:t>
        </w:r>
        <w:smartTag w:uri="urn:schemas-microsoft-com:office:smarttags" w:element="State">
          <w:r>
            <w:rPr>
              <w:rFonts w:ascii="Geneva" w:hAnsi="Geneva"/>
              <w:sz w:val="20"/>
            </w:rPr>
            <w:t>WA</w:t>
          </w:r>
        </w:smartTag>
        <w:r>
          <w:rPr>
            <w:rFonts w:ascii="Geneva" w:hAnsi="Geneva"/>
            <w:sz w:val="20"/>
          </w:rPr>
          <w:t xml:space="preserve">  </w:t>
        </w:r>
        <w:smartTag w:uri="urn:schemas-microsoft-com:office:smarttags" w:element="PostalCode">
          <w:r>
            <w:rPr>
              <w:rFonts w:ascii="Geneva" w:hAnsi="Geneva"/>
              <w:sz w:val="20"/>
            </w:rPr>
            <w:t>99202-2600</w:t>
          </w:r>
        </w:smartTag>
      </w:smartTag>
    </w:p>
    <w:p w:rsidR="008A78AA" w:rsidRDefault="008A78AA">
      <w:pPr>
        <w:rPr>
          <w:rFonts w:ascii="Geneva" w:hAnsi="Geneva"/>
          <w:sz w:val="20"/>
        </w:rPr>
      </w:pPr>
    </w:p>
    <w:p w:rsidR="008A78AA" w:rsidRDefault="008A78AA">
      <w:pPr>
        <w:rPr>
          <w:rFonts w:ascii="Geneva" w:hAnsi="Geneva"/>
          <w:sz w:val="20"/>
        </w:rPr>
      </w:pPr>
    </w:p>
    <w:p w:rsidR="008B57C7" w:rsidRDefault="008B57C7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If any questions arise or additional information is needed, please do not hesitate to contact </w:t>
      </w:r>
      <w:r w:rsidR="00960FD9">
        <w:rPr>
          <w:rFonts w:ascii="Geneva" w:hAnsi="Geneva"/>
          <w:sz w:val="20"/>
        </w:rPr>
        <w:t>Lauren Pendergraft</w:t>
      </w:r>
      <w:r>
        <w:rPr>
          <w:rFonts w:ascii="Geneva" w:hAnsi="Geneva"/>
          <w:sz w:val="20"/>
        </w:rPr>
        <w:t xml:space="preserve"> at 509-495-</w:t>
      </w:r>
      <w:r w:rsidR="00960FD9">
        <w:rPr>
          <w:rFonts w:ascii="Geneva" w:hAnsi="Geneva"/>
          <w:sz w:val="20"/>
        </w:rPr>
        <w:t>2998</w:t>
      </w:r>
      <w:r>
        <w:rPr>
          <w:rFonts w:ascii="Geneva" w:hAnsi="Geneva"/>
          <w:sz w:val="20"/>
        </w:rPr>
        <w:t>.</w:t>
      </w:r>
    </w:p>
    <w:p w:rsidR="008B57C7" w:rsidRDefault="008B57C7">
      <w:pPr>
        <w:rPr>
          <w:rFonts w:ascii="Geneva" w:hAnsi="Geneva"/>
          <w:sz w:val="20"/>
        </w:rPr>
      </w:pPr>
    </w:p>
    <w:p w:rsidR="008A78AA" w:rsidRDefault="008A78AA">
      <w:pPr>
        <w:rPr>
          <w:rFonts w:ascii="Geneva" w:hAnsi="Geneva"/>
          <w:sz w:val="20"/>
        </w:rPr>
      </w:pPr>
    </w:p>
    <w:p w:rsidR="008B57C7" w:rsidRDefault="008B57C7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Sincerely,</w:t>
      </w:r>
    </w:p>
    <w:p w:rsidR="008B57C7" w:rsidRDefault="008B57C7">
      <w:pPr>
        <w:rPr>
          <w:rFonts w:ascii="Geneva" w:hAnsi="Geneva"/>
          <w:sz w:val="20"/>
        </w:rPr>
      </w:pPr>
    </w:p>
    <w:p w:rsidR="008B57C7" w:rsidRDefault="004569FE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/s/ Richard N. Stevens</w:t>
      </w:r>
    </w:p>
    <w:p w:rsidR="008B57C7" w:rsidRDefault="008B57C7">
      <w:pPr>
        <w:rPr>
          <w:rFonts w:ascii="Geneva" w:hAnsi="Geneva"/>
          <w:sz w:val="20"/>
        </w:rPr>
      </w:pPr>
    </w:p>
    <w:p w:rsidR="008B57C7" w:rsidRDefault="008B57C7">
      <w:pPr>
        <w:rPr>
          <w:rFonts w:ascii="Geneva" w:hAnsi="Geneva"/>
          <w:sz w:val="20"/>
        </w:rPr>
      </w:pPr>
    </w:p>
    <w:p w:rsidR="009E343C" w:rsidRDefault="00960FD9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Richard N. Stevens</w:t>
      </w:r>
      <w:r w:rsidR="009E343C">
        <w:rPr>
          <w:rFonts w:ascii="Geneva" w:hAnsi="Geneva"/>
          <w:sz w:val="20"/>
        </w:rPr>
        <w:t xml:space="preserve"> </w:t>
      </w:r>
    </w:p>
    <w:p w:rsidR="008B57C7" w:rsidRDefault="00960FD9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Director of Finance</w:t>
      </w:r>
      <w:r w:rsidR="00C85503">
        <w:rPr>
          <w:rFonts w:ascii="Geneva" w:hAnsi="Geneva"/>
          <w:sz w:val="20"/>
        </w:rPr>
        <w:t xml:space="preserve"> </w:t>
      </w:r>
    </w:p>
    <w:p w:rsidR="00C85503" w:rsidRDefault="00C85503">
      <w:pPr>
        <w:rPr>
          <w:rFonts w:ascii="Geneva" w:hAnsi="Geneva"/>
          <w:sz w:val="20"/>
        </w:rPr>
      </w:pPr>
    </w:p>
    <w:p w:rsidR="008B57C7" w:rsidRDefault="008B57C7">
      <w:r>
        <w:rPr>
          <w:rFonts w:ascii="Geneva" w:hAnsi="Geneva"/>
          <w:sz w:val="20"/>
        </w:rPr>
        <w:t>Enclosures</w:t>
      </w:r>
    </w:p>
    <w:sectPr w:rsidR="008B57C7" w:rsidSect="00CC6CC1">
      <w:headerReference w:type="default" r:id="rId6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A6" w:rsidRDefault="00BD51A6">
      <w:r>
        <w:separator/>
      </w:r>
    </w:p>
  </w:endnote>
  <w:endnote w:type="continuationSeparator" w:id="0">
    <w:p w:rsidR="00BD51A6" w:rsidRDefault="00BD5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A6" w:rsidRDefault="00BD51A6">
      <w:r>
        <w:separator/>
      </w:r>
    </w:p>
  </w:footnote>
  <w:footnote w:type="continuationSeparator" w:id="0">
    <w:p w:rsidR="00BD51A6" w:rsidRDefault="00BD5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3C" w:rsidRDefault="009E343C">
    <w:pPr>
      <w:pStyle w:val="Header"/>
      <w:jc w:val="right"/>
      <w:rPr>
        <w:sz w:val="20"/>
      </w:rPr>
    </w:pPr>
    <w:r>
      <w:rPr>
        <w:sz w:val="20"/>
      </w:rPr>
      <w:t xml:space="preserve">Public Utility Commission of </w:t>
    </w:r>
    <w:smartTag w:uri="urn:schemas-microsoft-com:office:smarttags" w:element="State">
      <w:smartTag w:uri="urn:schemas-microsoft-com:office:smarttags" w:element="place">
        <w:r>
          <w:rPr>
            <w:sz w:val="20"/>
          </w:rPr>
          <w:t>Oregon</w:t>
        </w:r>
      </w:smartTag>
    </w:smartTag>
  </w:p>
  <w:p w:rsidR="009E343C" w:rsidRDefault="009E343C">
    <w:pPr>
      <w:pStyle w:val="Header"/>
      <w:jc w:val="right"/>
      <w:rPr>
        <w:sz w:val="20"/>
      </w:rPr>
    </w:pPr>
    <w:r>
      <w:rPr>
        <w:sz w:val="20"/>
      </w:rPr>
      <w:t>Initial Financings Application</w:t>
    </w:r>
  </w:p>
  <w:p w:rsidR="009E343C" w:rsidRDefault="009E343C">
    <w:pPr>
      <w:pStyle w:val="Header"/>
      <w:jc w:val="right"/>
      <w:rPr>
        <w:sz w:val="20"/>
      </w:rPr>
    </w:pPr>
    <w:r>
      <w:rPr>
        <w:sz w:val="20"/>
      </w:rPr>
      <w:t>Page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660"/>
    <w:rsid w:val="00066D33"/>
    <w:rsid w:val="002B317C"/>
    <w:rsid w:val="00315108"/>
    <w:rsid w:val="0041016E"/>
    <w:rsid w:val="004569FE"/>
    <w:rsid w:val="004E759C"/>
    <w:rsid w:val="0058080E"/>
    <w:rsid w:val="00660B2B"/>
    <w:rsid w:val="006E3BB7"/>
    <w:rsid w:val="0073079F"/>
    <w:rsid w:val="0077096A"/>
    <w:rsid w:val="00891379"/>
    <w:rsid w:val="008A78AA"/>
    <w:rsid w:val="008B57C7"/>
    <w:rsid w:val="008C1A27"/>
    <w:rsid w:val="00925038"/>
    <w:rsid w:val="00956587"/>
    <w:rsid w:val="00960FD9"/>
    <w:rsid w:val="00990972"/>
    <w:rsid w:val="009E343C"/>
    <w:rsid w:val="00A32360"/>
    <w:rsid w:val="00A81EB4"/>
    <w:rsid w:val="00AC0AAD"/>
    <w:rsid w:val="00B109CD"/>
    <w:rsid w:val="00B13757"/>
    <w:rsid w:val="00B66D90"/>
    <w:rsid w:val="00BC6B92"/>
    <w:rsid w:val="00BD38D3"/>
    <w:rsid w:val="00BD51A6"/>
    <w:rsid w:val="00BF610D"/>
    <w:rsid w:val="00C12660"/>
    <w:rsid w:val="00C85503"/>
    <w:rsid w:val="00CC6CC1"/>
    <w:rsid w:val="00D76A91"/>
    <w:rsid w:val="00E46BF4"/>
    <w:rsid w:val="00FD7126"/>
    <w:rsid w:val="00FE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CC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6C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3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F11872C89BD349ADD141CEA0DB887F" ma:contentTypeVersion="119" ma:contentTypeDescription="" ma:contentTypeScope="" ma:versionID="c9ed080a037b008b93570797330ad7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140</IndustryCode>
    <CaseStatus xmlns="dc463f71-b30c-4ab2-9473-d307f9d35888">Closed</CaseStatus>
    <OpenedDate xmlns="dc463f71-b30c-4ab2-9473-d307f9d35888">2015-09-11T07:00:00+00:00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151822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8AD23F-C274-4B38-A7F0-69D4F74A3FFE}"/>
</file>

<file path=customXml/itemProps2.xml><?xml version="1.0" encoding="utf-8"?>
<ds:datastoreItem xmlns:ds="http://schemas.openxmlformats.org/officeDocument/2006/customXml" ds:itemID="{19E64155-C6A2-49C2-8666-5E3858263C32}"/>
</file>

<file path=customXml/itemProps3.xml><?xml version="1.0" encoding="utf-8"?>
<ds:datastoreItem xmlns:ds="http://schemas.openxmlformats.org/officeDocument/2006/customXml" ds:itemID="{4DEE94D7-E32A-4296-85CB-E5AA5FDDDE0F}"/>
</file>

<file path=customXml/itemProps4.xml><?xml version="1.0" encoding="utf-8"?>
<ds:datastoreItem xmlns:ds="http://schemas.openxmlformats.org/officeDocument/2006/customXml" ds:itemID="{8677139B-CC9D-459A-B9BD-A40C43472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5, 1992</vt:lpstr>
    </vt:vector>
  </TitlesOfParts>
  <Company>Avista Corp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5, 1992</dc:title>
  <dc:creator>Jason Thackston</dc:creator>
  <cp:lastModifiedBy>jzlfgj</cp:lastModifiedBy>
  <cp:revision>5</cp:revision>
  <cp:lastPrinted>2014-02-13T22:01:00Z</cp:lastPrinted>
  <dcterms:created xsi:type="dcterms:W3CDTF">2015-09-09T21:58:00Z</dcterms:created>
  <dcterms:modified xsi:type="dcterms:W3CDTF">2015-09-11T17:38:00Z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0x0101006E56B4D1795A2E4DB2F0B01679ED314A0020F11872C89BD349ADD141CEA0DB887F</vt:lpwstr>
  </property>
  <property fmtid="{D5CDD505-2E9C-101B-9397-08002B2CF9AE}" pid="3" name="_docset_NoMedatataSyncRequired">
    <vt:lpwstr>False</vt:lpwstr>
  </property>
</Properties>
</file>