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660A" w14:textId="77777777" w:rsidR="00926321" w:rsidRDefault="00926321" w:rsidP="00926321">
      <w:pPr>
        <w:pStyle w:val="NoSpacing"/>
        <w:jc w:val="center"/>
        <w:rPr>
          <w:sz w:val="14"/>
        </w:rPr>
      </w:pPr>
      <w:r>
        <w:rPr>
          <w:noProof/>
        </w:rPr>
        <w:drawing>
          <wp:inline distT="0" distB="0" distL="0" distR="0" wp14:anchorId="51CB663A" wp14:editId="51CB663B">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51CB660B" w14:textId="77777777" w:rsidR="00926321" w:rsidRDefault="00926321" w:rsidP="00926321">
      <w:pPr>
        <w:pStyle w:val="NoSpacing"/>
        <w:jc w:val="center"/>
        <w:rPr>
          <w:rFonts w:ascii="Arial" w:hAnsi="Arial"/>
          <w:b/>
          <w:color w:val="008000"/>
          <w:sz w:val="18"/>
        </w:rPr>
      </w:pPr>
    </w:p>
    <w:p w14:paraId="51CB660C" w14:textId="77777777" w:rsidR="00926321" w:rsidRDefault="00926321" w:rsidP="00926321">
      <w:pPr>
        <w:pStyle w:val="NoSpacing"/>
        <w:spacing w:after="80"/>
        <w:jc w:val="center"/>
        <w:rPr>
          <w:rFonts w:ascii="Arial" w:hAnsi="Arial"/>
          <w:b/>
          <w:color w:val="008000"/>
          <w:sz w:val="18"/>
        </w:rPr>
      </w:pPr>
      <w:r>
        <w:rPr>
          <w:rFonts w:ascii="Arial" w:hAnsi="Arial"/>
          <w:b/>
          <w:color w:val="008000"/>
          <w:sz w:val="18"/>
        </w:rPr>
        <w:t>STATE OF WASHINGTON</w:t>
      </w:r>
    </w:p>
    <w:p w14:paraId="51CB660D" w14:textId="77777777" w:rsidR="00926321" w:rsidRDefault="00926321" w:rsidP="00926321">
      <w:pPr>
        <w:pStyle w:val="NoSpacing"/>
        <w:spacing w:after="80"/>
        <w:jc w:val="center"/>
        <w:rPr>
          <w:rFonts w:ascii="Arial" w:hAnsi="Arial"/>
          <w:color w:val="008000"/>
          <w:sz w:val="28"/>
        </w:rPr>
      </w:pPr>
      <w:r>
        <w:rPr>
          <w:rFonts w:ascii="Arial" w:hAnsi="Arial"/>
          <w:color w:val="008000"/>
          <w:sz w:val="28"/>
        </w:rPr>
        <w:t>UTILITIES AND TRANSPORTATION COMMISSION</w:t>
      </w:r>
    </w:p>
    <w:p w14:paraId="51CB660E" w14:textId="6D1564CE" w:rsidR="00926321" w:rsidRDefault="00926321" w:rsidP="0092632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w:t>
      </w:r>
      <w:r w:rsidR="000E79B6">
        <w:rPr>
          <w:rFonts w:ascii="Arial" w:hAnsi="Arial"/>
          <w:b/>
          <w:i/>
          <w:color w:val="008000"/>
          <w:sz w:val="18"/>
        </w:rPr>
        <w:t xml:space="preserve"> </w:t>
      </w:r>
      <w:r>
        <w:rPr>
          <w:rFonts w:ascii="Arial" w:hAnsi="Arial"/>
          <w:b/>
          <w:i/>
          <w:color w:val="008000"/>
          <w:sz w:val="18"/>
        </w:rPr>
        <w:t xml:space="preserve"> 98504-7250</w:t>
      </w:r>
    </w:p>
    <w:p w14:paraId="51CB660F" w14:textId="77777777" w:rsidR="00926321" w:rsidRDefault="00926321" w:rsidP="0092632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1CB6610" w14:textId="4298176B" w:rsidR="00E47331" w:rsidRPr="000A5AA8" w:rsidRDefault="001060B4" w:rsidP="00AB0760">
      <w:pPr>
        <w:pStyle w:val="NoSpacing"/>
        <w:spacing w:line="264" w:lineRule="auto"/>
        <w:jc w:val="center"/>
        <w:rPr>
          <w:szCs w:val="24"/>
        </w:rPr>
      </w:pPr>
      <w:r w:rsidRPr="000A5AA8">
        <w:rPr>
          <w:szCs w:val="24"/>
        </w:rPr>
        <w:t xml:space="preserve">July </w:t>
      </w:r>
      <w:r w:rsidR="00FF4988" w:rsidRPr="000A5AA8">
        <w:rPr>
          <w:szCs w:val="24"/>
        </w:rPr>
        <w:t>10</w:t>
      </w:r>
      <w:r w:rsidR="00B324AB" w:rsidRPr="000A5AA8">
        <w:rPr>
          <w:szCs w:val="24"/>
        </w:rPr>
        <w:t>, 2015</w:t>
      </w:r>
    </w:p>
    <w:p w14:paraId="5AEFBB04" w14:textId="77777777" w:rsidR="00AF64F7" w:rsidRPr="000A5AA8" w:rsidRDefault="00AF64F7" w:rsidP="00AB0760">
      <w:pPr>
        <w:pStyle w:val="NoSpacing"/>
        <w:spacing w:line="264" w:lineRule="auto"/>
        <w:jc w:val="center"/>
        <w:rPr>
          <w:szCs w:val="24"/>
        </w:rPr>
      </w:pPr>
    </w:p>
    <w:p w14:paraId="33E6DBD0" w14:textId="77777777" w:rsidR="00187B80" w:rsidRPr="000A5AA8" w:rsidRDefault="00187B80" w:rsidP="00187B80">
      <w:pPr>
        <w:autoSpaceDE w:val="0"/>
        <w:autoSpaceDN w:val="0"/>
        <w:adjustRightInd w:val="0"/>
        <w:spacing w:line="264" w:lineRule="auto"/>
        <w:jc w:val="center"/>
        <w:outlineLvl w:val="0"/>
        <w:rPr>
          <w:b/>
          <w:bCs/>
          <w:color w:val="000000"/>
        </w:rPr>
      </w:pPr>
      <w:r w:rsidRPr="000A5AA8">
        <w:rPr>
          <w:b/>
        </w:rPr>
        <w:t xml:space="preserve">NOTICE OF OPPORTUNITY </w:t>
      </w:r>
      <w:r w:rsidRPr="000A5AA8">
        <w:rPr>
          <w:b/>
          <w:bCs/>
          <w:color w:val="000000"/>
        </w:rPr>
        <w:t>TO FILE WRITTEN COMMENTS</w:t>
      </w:r>
    </w:p>
    <w:p w14:paraId="3A8B8842" w14:textId="44C481D1" w:rsidR="00187B80" w:rsidRPr="000A5AA8" w:rsidRDefault="00187B80" w:rsidP="00187B80">
      <w:pPr>
        <w:autoSpaceDE w:val="0"/>
        <w:autoSpaceDN w:val="0"/>
        <w:adjustRightInd w:val="0"/>
        <w:spacing w:line="264" w:lineRule="auto"/>
        <w:jc w:val="center"/>
        <w:outlineLvl w:val="0"/>
        <w:rPr>
          <w:b/>
          <w:bCs/>
          <w:color w:val="000000"/>
        </w:rPr>
      </w:pPr>
      <w:r w:rsidRPr="000A5AA8">
        <w:rPr>
          <w:b/>
          <w:bCs/>
          <w:color w:val="000000"/>
        </w:rPr>
        <w:t xml:space="preserve">(By </w:t>
      </w:r>
      <w:r w:rsidR="00F2718A" w:rsidRPr="000A5AA8">
        <w:rPr>
          <w:b/>
          <w:bCs/>
          <w:color w:val="000000"/>
        </w:rPr>
        <w:t>Tuesday, July</w:t>
      </w:r>
      <w:r w:rsidRPr="000A5AA8">
        <w:rPr>
          <w:b/>
          <w:bCs/>
          <w:color w:val="000000"/>
        </w:rPr>
        <w:t xml:space="preserve"> </w:t>
      </w:r>
      <w:r w:rsidR="00F2718A" w:rsidRPr="000A5AA8">
        <w:rPr>
          <w:b/>
          <w:bCs/>
          <w:color w:val="000000"/>
        </w:rPr>
        <w:t>21</w:t>
      </w:r>
      <w:r w:rsidRPr="000A5AA8">
        <w:rPr>
          <w:b/>
          <w:bCs/>
          <w:color w:val="000000"/>
        </w:rPr>
        <w:t>, 2015)</w:t>
      </w:r>
    </w:p>
    <w:p w14:paraId="0036083E" w14:textId="15F7236C" w:rsidR="00187B80" w:rsidRPr="000A5AA8" w:rsidRDefault="00187B80" w:rsidP="00AB0760">
      <w:pPr>
        <w:autoSpaceDE w:val="0"/>
        <w:autoSpaceDN w:val="0"/>
        <w:adjustRightInd w:val="0"/>
        <w:spacing w:line="264" w:lineRule="auto"/>
        <w:jc w:val="center"/>
        <w:outlineLvl w:val="0"/>
        <w:rPr>
          <w:b/>
        </w:rPr>
      </w:pPr>
      <w:r w:rsidRPr="000A5AA8">
        <w:rPr>
          <w:b/>
        </w:rPr>
        <w:t>and</w:t>
      </w:r>
    </w:p>
    <w:p w14:paraId="51CB6613" w14:textId="4D3C7B2E" w:rsidR="008C628B" w:rsidRPr="000A5AA8" w:rsidRDefault="008C628B" w:rsidP="00AB0760">
      <w:pPr>
        <w:autoSpaceDE w:val="0"/>
        <w:autoSpaceDN w:val="0"/>
        <w:adjustRightInd w:val="0"/>
        <w:spacing w:line="264" w:lineRule="auto"/>
        <w:jc w:val="center"/>
        <w:outlineLvl w:val="0"/>
        <w:rPr>
          <w:b/>
          <w:bCs/>
          <w:color w:val="000000"/>
        </w:rPr>
      </w:pPr>
      <w:r w:rsidRPr="000A5AA8">
        <w:rPr>
          <w:b/>
        </w:rPr>
        <w:t xml:space="preserve">NOTICE OF </w:t>
      </w:r>
      <w:r w:rsidR="00DA5CCE" w:rsidRPr="000A5AA8">
        <w:rPr>
          <w:b/>
        </w:rPr>
        <w:t>WORKSHOP</w:t>
      </w:r>
    </w:p>
    <w:p w14:paraId="51CB6614" w14:textId="481B87A5" w:rsidR="008C628B" w:rsidRPr="000A5AA8" w:rsidRDefault="008C628B" w:rsidP="00AB0760">
      <w:pPr>
        <w:autoSpaceDE w:val="0"/>
        <w:autoSpaceDN w:val="0"/>
        <w:adjustRightInd w:val="0"/>
        <w:spacing w:line="264" w:lineRule="auto"/>
        <w:jc w:val="center"/>
        <w:outlineLvl w:val="0"/>
        <w:rPr>
          <w:b/>
          <w:bCs/>
          <w:color w:val="000000"/>
        </w:rPr>
      </w:pPr>
      <w:r w:rsidRPr="000A5AA8">
        <w:rPr>
          <w:b/>
          <w:bCs/>
          <w:color w:val="000000"/>
        </w:rPr>
        <w:t>(</w:t>
      </w:r>
      <w:r w:rsidR="00DA5CCE" w:rsidRPr="000A5AA8">
        <w:rPr>
          <w:b/>
          <w:bCs/>
          <w:color w:val="000000"/>
        </w:rPr>
        <w:t xml:space="preserve">Set for </w:t>
      </w:r>
      <w:r w:rsidR="00F2718A" w:rsidRPr="000A5AA8">
        <w:rPr>
          <w:b/>
          <w:bCs/>
          <w:color w:val="000000"/>
        </w:rPr>
        <w:t>Thursday</w:t>
      </w:r>
      <w:r w:rsidR="00187B80" w:rsidRPr="000A5AA8">
        <w:rPr>
          <w:b/>
          <w:bCs/>
          <w:color w:val="000000"/>
        </w:rPr>
        <w:t xml:space="preserve">, </w:t>
      </w:r>
      <w:r w:rsidR="00F2718A" w:rsidRPr="000A5AA8">
        <w:rPr>
          <w:b/>
          <w:bCs/>
          <w:color w:val="000000"/>
        </w:rPr>
        <w:t>July 30</w:t>
      </w:r>
      <w:r w:rsidR="00B324AB" w:rsidRPr="000A5AA8">
        <w:rPr>
          <w:b/>
          <w:bCs/>
          <w:color w:val="000000"/>
        </w:rPr>
        <w:t>, 2015</w:t>
      </w:r>
      <w:r w:rsidR="00F2718A" w:rsidRPr="000A5AA8">
        <w:rPr>
          <w:b/>
          <w:bCs/>
          <w:color w:val="000000"/>
        </w:rPr>
        <w:t>, at 1:30 p</w:t>
      </w:r>
      <w:r w:rsidR="00DA5CCE" w:rsidRPr="000A5AA8">
        <w:rPr>
          <w:b/>
          <w:bCs/>
          <w:color w:val="000000"/>
        </w:rPr>
        <w:t>.m.</w:t>
      </w:r>
      <w:r w:rsidRPr="000A5AA8">
        <w:rPr>
          <w:b/>
          <w:bCs/>
          <w:color w:val="000000"/>
        </w:rPr>
        <w:t>)</w:t>
      </w:r>
    </w:p>
    <w:p w14:paraId="51CB6618" w14:textId="77777777" w:rsidR="00E47331" w:rsidRPr="000A5AA8" w:rsidRDefault="00E47331" w:rsidP="00AB0760">
      <w:pPr>
        <w:spacing w:line="264" w:lineRule="auto"/>
      </w:pPr>
    </w:p>
    <w:p w14:paraId="51CB661B" w14:textId="3FA73996" w:rsidR="00E47331" w:rsidRPr="000A5AA8" w:rsidRDefault="00E47331" w:rsidP="000E79B6">
      <w:pPr>
        <w:tabs>
          <w:tab w:val="left" w:pos="540"/>
        </w:tabs>
        <w:spacing w:line="264" w:lineRule="auto"/>
        <w:ind w:left="540" w:hanging="540"/>
      </w:pPr>
      <w:r w:rsidRPr="000A5AA8">
        <w:t>Re:</w:t>
      </w:r>
      <w:r w:rsidRPr="000A5AA8">
        <w:tab/>
      </w:r>
      <w:r w:rsidR="00A95051" w:rsidRPr="000A5AA8">
        <w:t xml:space="preserve">Investigation of </w:t>
      </w:r>
      <w:r w:rsidR="003A527A" w:rsidRPr="000A5AA8">
        <w:t xml:space="preserve">Pacific Power and Light Company’s </w:t>
      </w:r>
      <w:r w:rsidR="00A95051" w:rsidRPr="000A5AA8">
        <w:t>Participation in the Energy Imbalance Market</w:t>
      </w:r>
      <w:r w:rsidR="00F2718A" w:rsidRPr="000A5AA8">
        <w:t>, D</w:t>
      </w:r>
      <w:r w:rsidR="00FC1615" w:rsidRPr="000A5AA8">
        <w:t xml:space="preserve">ocket </w:t>
      </w:r>
      <w:r w:rsidR="00F2718A" w:rsidRPr="000A5AA8">
        <w:t>UE-151273</w:t>
      </w:r>
    </w:p>
    <w:p w14:paraId="4FB1A622" w14:textId="77777777" w:rsidR="00AF64F7" w:rsidRPr="000A5AA8" w:rsidRDefault="00AF64F7" w:rsidP="00AB0760">
      <w:pPr>
        <w:spacing w:line="264" w:lineRule="auto"/>
      </w:pPr>
    </w:p>
    <w:p w14:paraId="51CB661D" w14:textId="77777777" w:rsidR="00E47331" w:rsidRPr="000A5AA8" w:rsidRDefault="00E47331" w:rsidP="00AB0760">
      <w:pPr>
        <w:spacing w:line="264" w:lineRule="auto"/>
      </w:pPr>
      <w:r w:rsidRPr="000A5AA8">
        <w:t>TO ALL INTERESTED PERSONS:</w:t>
      </w:r>
    </w:p>
    <w:p w14:paraId="51CB661E" w14:textId="77777777" w:rsidR="00E47331" w:rsidRPr="000A5AA8" w:rsidRDefault="00E47331" w:rsidP="00AB0760">
      <w:pPr>
        <w:spacing w:line="264" w:lineRule="auto"/>
      </w:pPr>
    </w:p>
    <w:p w14:paraId="51CB661F" w14:textId="66AE6611" w:rsidR="00D569CC" w:rsidRPr="000A5AA8" w:rsidRDefault="009B263B" w:rsidP="00573148">
      <w:pPr>
        <w:pStyle w:val="NoSpacing"/>
        <w:spacing w:line="264" w:lineRule="auto"/>
        <w:rPr>
          <w:szCs w:val="24"/>
        </w:rPr>
      </w:pPr>
      <w:r w:rsidRPr="000A5AA8">
        <w:rPr>
          <w:szCs w:val="24"/>
        </w:rPr>
        <w:t>On June 16</w:t>
      </w:r>
      <w:r w:rsidR="006E4757" w:rsidRPr="000A5AA8">
        <w:rPr>
          <w:szCs w:val="24"/>
        </w:rPr>
        <w:t xml:space="preserve">, 2015, the Washington Utilities and Transportation Commission (Commission) established </w:t>
      </w:r>
      <w:r w:rsidR="0014294B" w:rsidRPr="000A5AA8">
        <w:rPr>
          <w:szCs w:val="24"/>
        </w:rPr>
        <w:t>D</w:t>
      </w:r>
      <w:r w:rsidR="006E4757" w:rsidRPr="000A5AA8">
        <w:rPr>
          <w:szCs w:val="24"/>
        </w:rPr>
        <w:t xml:space="preserve">ocket </w:t>
      </w:r>
      <w:r w:rsidR="00F2718A" w:rsidRPr="000A5AA8">
        <w:rPr>
          <w:szCs w:val="24"/>
        </w:rPr>
        <w:t>UE-151273</w:t>
      </w:r>
      <w:r w:rsidR="006E4757" w:rsidRPr="000A5AA8">
        <w:rPr>
          <w:szCs w:val="24"/>
        </w:rPr>
        <w:t xml:space="preserve"> to </w:t>
      </w:r>
      <w:r w:rsidR="003A527A" w:rsidRPr="000A5AA8">
        <w:rPr>
          <w:szCs w:val="24"/>
        </w:rPr>
        <w:t xml:space="preserve">review </w:t>
      </w:r>
      <w:r w:rsidR="00FF4988" w:rsidRPr="000A5AA8">
        <w:rPr>
          <w:szCs w:val="24"/>
        </w:rPr>
        <w:t xml:space="preserve">the participation of </w:t>
      </w:r>
      <w:r w:rsidR="003A527A" w:rsidRPr="000A5AA8">
        <w:rPr>
          <w:szCs w:val="24"/>
        </w:rPr>
        <w:t>Pacific Power and Light Company (</w:t>
      </w:r>
      <w:r w:rsidR="00F2718A" w:rsidRPr="000A5AA8">
        <w:rPr>
          <w:szCs w:val="24"/>
        </w:rPr>
        <w:t>Pacifi</w:t>
      </w:r>
      <w:r w:rsidR="00FF4988" w:rsidRPr="000A5AA8">
        <w:rPr>
          <w:szCs w:val="24"/>
        </w:rPr>
        <w:t>c Power</w:t>
      </w:r>
      <w:r w:rsidR="003A527A" w:rsidRPr="000A5AA8">
        <w:rPr>
          <w:szCs w:val="24"/>
        </w:rPr>
        <w:t xml:space="preserve"> or Company)</w:t>
      </w:r>
      <w:r w:rsidR="00F2718A" w:rsidRPr="000A5AA8">
        <w:rPr>
          <w:szCs w:val="24"/>
        </w:rPr>
        <w:t xml:space="preserve"> in </w:t>
      </w:r>
      <w:r w:rsidR="00BA7D7B" w:rsidRPr="000A5AA8">
        <w:rPr>
          <w:szCs w:val="24"/>
        </w:rPr>
        <w:t>the California Independent S</w:t>
      </w:r>
      <w:r w:rsidR="00BA4E9B" w:rsidRPr="000A5AA8">
        <w:rPr>
          <w:szCs w:val="24"/>
        </w:rPr>
        <w:t>ystem</w:t>
      </w:r>
      <w:r w:rsidR="00BA7D7B" w:rsidRPr="000A5AA8">
        <w:rPr>
          <w:szCs w:val="24"/>
        </w:rPr>
        <w:t xml:space="preserve"> Operator</w:t>
      </w:r>
      <w:r w:rsidR="003A527A" w:rsidRPr="000A5AA8">
        <w:rPr>
          <w:szCs w:val="24"/>
        </w:rPr>
        <w:t>’s</w:t>
      </w:r>
      <w:r w:rsidR="00BA7D7B" w:rsidRPr="000A5AA8">
        <w:rPr>
          <w:szCs w:val="24"/>
        </w:rPr>
        <w:t xml:space="preserve"> (CAISO)</w:t>
      </w:r>
      <w:r w:rsidR="00F2718A" w:rsidRPr="000A5AA8">
        <w:rPr>
          <w:szCs w:val="24"/>
        </w:rPr>
        <w:t xml:space="preserve"> Energy Imbalance Market </w:t>
      </w:r>
      <w:r w:rsidRPr="000A5AA8">
        <w:rPr>
          <w:szCs w:val="24"/>
        </w:rPr>
        <w:t>(EIM)</w:t>
      </w:r>
      <w:r w:rsidR="00BA7D7B" w:rsidRPr="000A5AA8">
        <w:rPr>
          <w:szCs w:val="24"/>
        </w:rPr>
        <w:t xml:space="preserve">. </w:t>
      </w:r>
      <w:r w:rsidR="00FF4988" w:rsidRPr="000A5AA8">
        <w:rPr>
          <w:szCs w:val="24"/>
        </w:rPr>
        <w:t>T</w:t>
      </w:r>
      <w:r w:rsidR="00BA7D7B" w:rsidRPr="000A5AA8">
        <w:rPr>
          <w:szCs w:val="24"/>
        </w:rPr>
        <w:t xml:space="preserve">he </w:t>
      </w:r>
      <w:r w:rsidR="007E1BD4" w:rsidRPr="000A5AA8">
        <w:rPr>
          <w:szCs w:val="24"/>
        </w:rPr>
        <w:t>purpose of the docket is for the Commission</w:t>
      </w:r>
      <w:r w:rsidR="003A527A" w:rsidRPr="000A5AA8">
        <w:rPr>
          <w:szCs w:val="24"/>
        </w:rPr>
        <w:t xml:space="preserve"> to gain a more detailed understanding of Pacifi</w:t>
      </w:r>
      <w:r w:rsidR="00FF4988" w:rsidRPr="000A5AA8">
        <w:rPr>
          <w:szCs w:val="24"/>
        </w:rPr>
        <w:t>c Power</w:t>
      </w:r>
      <w:r w:rsidR="003A527A" w:rsidRPr="000A5AA8">
        <w:rPr>
          <w:szCs w:val="24"/>
        </w:rPr>
        <w:t>’s participation in the EIM</w:t>
      </w:r>
      <w:r w:rsidR="00FF4988" w:rsidRPr="000A5AA8">
        <w:rPr>
          <w:szCs w:val="24"/>
        </w:rPr>
        <w:t xml:space="preserve"> and</w:t>
      </w:r>
      <w:r w:rsidR="009C182C" w:rsidRPr="000A5AA8">
        <w:rPr>
          <w:szCs w:val="24"/>
        </w:rPr>
        <w:t xml:space="preserve"> any impact on Washington ratepayers,</w:t>
      </w:r>
      <w:r w:rsidR="003A527A" w:rsidRPr="000A5AA8">
        <w:rPr>
          <w:szCs w:val="24"/>
        </w:rPr>
        <w:t xml:space="preserve"> </w:t>
      </w:r>
      <w:r w:rsidR="009C182C" w:rsidRPr="000A5AA8">
        <w:rPr>
          <w:szCs w:val="24"/>
        </w:rPr>
        <w:t xml:space="preserve">including economic benefits </w:t>
      </w:r>
      <w:r w:rsidR="003A527A" w:rsidRPr="000A5AA8">
        <w:rPr>
          <w:szCs w:val="24"/>
        </w:rPr>
        <w:t>a</w:t>
      </w:r>
      <w:r w:rsidR="009C182C" w:rsidRPr="000A5AA8">
        <w:rPr>
          <w:szCs w:val="24"/>
        </w:rPr>
        <w:t>s well as costs</w:t>
      </w:r>
      <w:r w:rsidR="00BA4E9B" w:rsidRPr="000A5AA8">
        <w:rPr>
          <w:szCs w:val="24"/>
        </w:rPr>
        <w:t xml:space="preserve"> and risks</w:t>
      </w:r>
      <w:r w:rsidR="009C182C" w:rsidRPr="000A5AA8">
        <w:rPr>
          <w:szCs w:val="24"/>
        </w:rPr>
        <w:t xml:space="preserve">.  </w:t>
      </w:r>
      <w:r w:rsidR="00FF4988" w:rsidRPr="000A5AA8">
        <w:rPr>
          <w:szCs w:val="24"/>
        </w:rPr>
        <w:t>T</w:t>
      </w:r>
      <w:r w:rsidR="009C182C" w:rsidRPr="000A5AA8">
        <w:rPr>
          <w:szCs w:val="24"/>
        </w:rPr>
        <w:t xml:space="preserve">he Commission </w:t>
      </w:r>
      <w:r w:rsidR="007E1BD4" w:rsidRPr="000A5AA8">
        <w:rPr>
          <w:szCs w:val="24"/>
        </w:rPr>
        <w:t xml:space="preserve">also </w:t>
      </w:r>
      <w:r w:rsidR="009C182C" w:rsidRPr="000A5AA8">
        <w:rPr>
          <w:szCs w:val="24"/>
        </w:rPr>
        <w:t xml:space="preserve">seeks information about </w:t>
      </w:r>
      <w:r w:rsidR="003A527A" w:rsidRPr="000A5AA8">
        <w:rPr>
          <w:szCs w:val="24"/>
        </w:rPr>
        <w:t>the Company’s actions and plans to correct issues arising during its initial EIM operations</w:t>
      </w:r>
      <w:r w:rsidR="009C182C" w:rsidRPr="000A5AA8">
        <w:rPr>
          <w:szCs w:val="24"/>
        </w:rPr>
        <w:t xml:space="preserve"> </w:t>
      </w:r>
      <w:r w:rsidR="00013E71" w:rsidRPr="000A5AA8">
        <w:rPr>
          <w:szCs w:val="24"/>
        </w:rPr>
        <w:t xml:space="preserve">that </w:t>
      </w:r>
      <w:r w:rsidR="009C182C" w:rsidRPr="000A5AA8">
        <w:rPr>
          <w:szCs w:val="24"/>
        </w:rPr>
        <w:t>result</w:t>
      </w:r>
      <w:r w:rsidR="00013E71" w:rsidRPr="000A5AA8">
        <w:rPr>
          <w:szCs w:val="24"/>
        </w:rPr>
        <w:t xml:space="preserve"> </w:t>
      </w:r>
      <w:r w:rsidR="009C182C" w:rsidRPr="000A5AA8">
        <w:rPr>
          <w:szCs w:val="24"/>
        </w:rPr>
        <w:t>in unexpectedly high prices</w:t>
      </w:r>
      <w:r w:rsidR="003A527A" w:rsidRPr="000A5AA8">
        <w:rPr>
          <w:szCs w:val="24"/>
        </w:rPr>
        <w:t>.</w:t>
      </w:r>
    </w:p>
    <w:p w14:paraId="509E5F02" w14:textId="77777777" w:rsidR="00147A09" w:rsidRPr="000A5AA8" w:rsidRDefault="00147A09" w:rsidP="00147A09">
      <w:pPr>
        <w:spacing w:line="264" w:lineRule="auto"/>
      </w:pPr>
    </w:p>
    <w:p w14:paraId="66AFBEC5" w14:textId="77777777" w:rsidR="00147A09" w:rsidRPr="000A5AA8" w:rsidRDefault="00147A09" w:rsidP="00147A09">
      <w:pPr>
        <w:spacing w:line="264" w:lineRule="auto"/>
        <w:rPr>
          <w:b/>
          <w:u w:val="single"/>
        </w:rPr>
      </w:pPr>
      <w:r w:rsidRPr="000A5AA8">
        <w:rPr>
          <w:b/>
          <w:u w:val="single"/>
        </w:rPr>
        <w:t>WRITTEN COMMENTS</w:t>
      </w:r>
    </w:p>
    <w:p w14:paraId="7F366CBF" w14:textId="77777777" w:rsidR="00147A09" w:rsidRPr="000A5AA8" w:rsidRDefault="00147A09" w:rsidP="00147A09">
      <w:pPr>
        <w:spacing w:line="264" w:lineRule="auto"/>
      </w:pPr>
    </w:p>
    <w:p w14:paraId="65F6CBC7" w14:textId="3496EBBE" w:rsidR="00147A09" w:rsidRPr="000A5AA8" w:rsidRDefault="00DA559E" w:rsidP="00147A09">
      <w:pPr>
        <w:spacing w:line="264" w:lineRule="auto"/>
      </w:pPr>
      <w:r w:rsidRPr="000A5AA8">
        <w:t>The Commission solicit</w:t>
      </w:r>
      <w:r w:rsidR="00A95051" w:rsidRPr="000A5AA8">
        <w:t>s</w:t>
      </w:r>
      <w:r w:rsidRPr="000A5AA8">
        <w:t xml:space="preserve"> wr</w:t>
      </w:r>
      <w:r w:rsidR="009B263B" w:rsidRPr="000A5AA8">
        <w:t xml:space="preserve">itten comments on this matter. </w:t>
      </w:r>
      <w:r w:rsidR="00B94632" w:rsidRPr="000A5AA8">
        <w:t xml:space="preserve">The Commission </w:t>
      </w:r>
      <w:r w:rsidR="00013E71" w:rsidRPr="000A5AA8">
        <w:t>requests that</w:t>
      </w:r>
      <w:r w:rsidR="00B94632" w:rsidRPr="000A5AA8">
        <w:t xml:space="preserve"> </w:t>
      </w:r>
      <w:r w:rsidR="00BC7E2C" w:rsidRPr="000A5AA8">
        <w:t>Pacifi</w:t>
      </w:r>
      <w:r w:rsidR="00013E71" w:rsidRPr="000A5AA8">
        <w:t>c Power</w:t>
      </w:r>
      <w:r w:rsidR="00904AA4" w:rsidRPr="000A5AA8">
        <w:t xml:space="preserve"> </w:t>
      </w:r>
      <w:r w:rsidR="00B94632" w:rsidRPr="000A5AA8">
        <w:t xml:space="preserve">respond to </w:t>
      </w:r>
      <w:r w:rsidR="00904AA4" w:rsidRPr="000A5AA8">
        <w:t xml:space="preserve">the questions </w:t>
      </w:r>
      <w:r w:rsidR="00DB6943" w:rsidRPr="000A5AA8">
        <w:t xml:space="preserve">below </w:t>
      </w:r>
      <w:r w:rsidR="00A95051" w:rsidRPr="000A5AA8">
        <w:t xml:space="preserve">and </w:t>
      </w:r>
      <w:r w:rsidR="00DB6943" w:rsidRPr="000A5AA8">
        <w:t xml:space="preserve">make </w:t>
      </w:r>
      <w:r w:rsidR="0082433B" w:rsidRPr="000A5AA8">
        <w:t>a presentation</w:t>
      </w:r>
      <w:r w:rsidR="00340553" w:rsidRPr="000A5AA8">
        <w:t xml:space="preserve"> </w:t>
      </w:r>
      <w:r w:rsidR="00904AA4" w:rsidRPr="000A5AA8">
        <w:t>at the workshop</w:t>
      </w:r>
      <w:r w:rsidR="00DB6943" w:rsidRPr="000A5AA8">
        <w:t xml:space="preserve"> concerning its EIM operations and its plans to correct</w:t>
      </w:r>
      <w:r w:rsidR="00013E71" w:rsidRPr="000A5AA8">
        <w:t xml:space="preserve"> any</w:t>
      </w:r>
      <w:r w:rsidR="00DB6943" w:rsidRPr="000A5AA8">
        <w:t xml:space="preserve"> operational and pricing issues</w:t>
      </w:r>
      <w:r w:rsidR="00934744" w:rsidRPr="000A5AA8">
        <w:t>.</w:t>
      </w:r>
      <w:r w:rsidR="006945B0" w:rsidRPr="000A5AA8">
        <w:t xml:space="preserve"> Stakeholders are also encouraged to submit written comments to the Commission on these issues.  </w:t>
      </w:r>
    </w:p>
    <w:p w14:paraId="351F5B26" w14:textId="77777777" w:rsidR="00A5426D" w:rsidRPr="000A5AA8" w:rsidRDefault="00A5426D" w:rsidP="00147A09">
      <w:pPr>
        <w:spacing w:line="264" w:lineRule="auto"/>
      </w:pPr>
    </w:p>
    <w:p w14:paraId="3A34066C" w14:textId="5FF49A72" w:rsidR="00302A3F" w:rsidRPr="000A5AA8" w:rsidRDefault="00302A3F" w:rsidP="00302A3F">
      <w:pPr>
        <w:spacing w:line="264" w:lineRule="auto"/>
        <w:rPr>
          <w:b/>
          <w:i/>
        </w:rPr>
      </w:pPr>
      <w:r w:rsidRPr="000A5AA8">
        <w:rPr>
          <w:b/>
          <w:i/>
        </w:rPr>
        <w:t>Benefits to the company and ratepayers</w:t>
      </w:r>
    </w:p>
    <w:p w14:paraId="78E73220" w14:textId="77777777" w:rsidR="00302A3F" w:rsidRPr="000A5AA8" w:rsidRDefault="00302A3F" w:rsidP="00302A3F">
      <w:pPr>
        <w:spacing w:line="264" w:lineRule="auto"/>
        <w:rPr>
          <w:b/>
          <w:i/>
        </w:rPr>
      </w:pPr>
    </w:p>
    <w:p w14:paraId="2B7396EA" w14:textId="63773ED5" w:rsidR="00302A3F" w:rsidRPr="000A5AA8" w:rsidRDefault="00302A3F" w:rsidP="00302A3F">
      <w:pPr>
        <w:spacing w:line="264" w:lineRule="auto"/>
      </w:pPr>
      <w:r w:rsidRPr="000A5AA8">
        <w:t>Under the EIM, the CAISO dispatches Pacifi</w:t>
      </w:r>
      <w:r w:rsidR="00013E71" w:rsidRPr="000A5AA8">
        <w:t>c Power</w:t>
      </w:r>
      <w:r w:rsidRPr="000A5AA8">
        <w:t xml:space="preserve">’s resources within </w:t>
      </w:r>
      <w:r w:rsidR="00013E71" w:rsidRPr="000A5AA8">
        <w:t>the Company</w:t>
      </w:r>
      <w:r w:rsidRPr="000A5AA8">
        <w:t xml:space="preserve">’s Balancing Area Authorities (BAAs) based on the bids </w:t>
      </w:r>
      <w:r w:rsidR="000A5AA8" w:rsidRPr="000A5AA8">
        <w:t>Pacific Power</w:t>
      </w:r>
      <w:r w:rsidRPr="000A5AA8">
        <w:t xml:space="preserve"> submits for its resources. Please provide information concerning the estimated benefits to Pacifi</w:t>
      </w:r>
      <w:r w:rsidR="00013E71" w:rsidRPr="000A5AA8">
        <w:t>c Power</w:t>
      </w:r>
      <w:r w:rsidRPr="000A5AA8">
        <w:t xml:space="preserve"> and </w:t>
      </w:r>
      <w:r w:rsidRPr="000A5AA8">
        <w:lastRenderedPageBreak/>
        <w:t>its Washington ratepayers from participation in the EIM, as well as any actual benefits calculated since the EIM began in November 2014.</w:t>
      </w:r>
    </w:p>
    <w:p w14:paraId="2487D702" w14:textId="008BA716" w:rsidR="005D3703" w:rsidRPr="000A5AA8" w:rsidRDefault="005D3703" w:rsidP="0032486B">
      <w:pPr>
        <w:spacing w:line="264" w:lineRule="auto"/>
        <w:rPr>
          <w:b/>
          <w:i/>
        </w:rPr>
      </w:pPr>
    </w:p>
    <w:p w14:paraId="79B7B245" w14:textId="173F0445" w:rsidR="00542AA2" w:rsidRPr="000A5AA8" w:rsidRDefault="00A904F5" w:rsidP="00573148">
      <w:pPr>
        <w:spacing w:line="264" w:lineRule="auto"/>
        <w:rPr>
          <w:b/>
          <w:i/>
        </w:rPr>
      </w:pPr>
      <w:r w:rsidRPr="000A5AA8">
        <w:rPr>
          <w:b/>
          <w:i/>
        </w:rPr>
        <w:t>Market performance</w:t>
      </w:r>
    </w:p>
    <w:p w14:paraId="679380A3" w14:textId="77777777" w:rsidR="00542AA2" w:rsidRPr="000A5AA8" w:rsidRDefault="00542AA2" w:rsidP="00573148">
      <w:pPr>
        <w:spacing w:line="264" w:lineRule="auto"/>
      </w:pPr>
    </w:p>
    <w:p w14:paraId="4C217A0A" w14:textId="44642FF7" w:rsidR="006C5926" w:rsidRPr="000A5AA8" w:rsidRDefault="00544C81" w:rsidP="00573148">
      <w:pPr>
        <w:spacing w:line="264" w:lineRule="auto"/>
      </w:pPr>
      <w:r w:rsidRPr="000A5AA8">
        <w:t>Within</w:t>
      </w:r>
      <w:r w:rsidR="00A904F5" w:rsidRPr="000A5AA8">
        <w:t xml:space="preserve"> two weeks of the launch of </w:t>
      </w:r>
      <w:r w:rsidR="00DB6943" w:rsidRPr="000A5AA8">
        <w:t>Pacifi</w:t>
      </w:r>
      <w:r w:rsidR="00013E71" w:rsidRPr="000A5AA8">
        <w:t>c Power</w:t>
      </w:r>
      <w:r w:rsidR="00DB6943" w:rsidRPr="000A5AA8">
        <w:t xml:space="preserve">’s participation in the </w:t>
      </w:r>
      <w:r w:rsidR="00A904F5" w:rsidRPr="000A5AA8">
        <w:t xml:space="preserve">EIM, CAISO filed a waiver </w:t>
      </w:r>
      <w:r w:rsidR="00DB6943" w:rsidRPr="000A5AA8">
        <w:t xml:space="preserve">with the Federal Energy Regulatory Commission (FERC) </w:t>
      </w:r>
      <w:r w:rsidR="00A904F5" w:rsidRPr="000A5AA8">
        <w:t xml:space="preserve">to </w:t>
      </w:r>
      <w:r w:rsidRPr="000A5AA8">
        <w:t xml:space="preserve">reprice </w:t>
      </w:r>
      <w:r w:rsidR="00A95051" w:rsidRPr="000A5AA8">
        <w:t xml:space="preserve">certain </w:t>
      </w:r>
      <w:r w:rsidR="00B974C1" w:rsidRPr="000A5AA8">
        <w:t>EIM</w:t>
      </w:r>
      <w:r w:rsidR="00BC7E2C" w:rsidRPr="000A5AA8">
        <w:t xml:space="preserve"> settlements</w:t>
      </w:r>
      <w:r w:rsidR="00A904F5" w:rsidRPr="000A5AA8">
        <w:t xml:space="preserve">. </w:t>
      </w:r>
      <w:r w:rsidR="003C2FCE" w:rsidRPr="000A5AA8">
        <w:t>In part, CAISO ask</w:t>
      </w:r>
      <w:r w:rsidR="006945B0" w:rsidRPr="000A5AA8">
        <w:t>s</w:t>
      </w:r>
      <w:r w:rsidR="003C2FCE" w:rsidRPr="000A5AA8">
        <w:t xml:space="preserve"> for the waiver to resolve </w:t>
      </w:r>
      <w:r w:rsidR="00DB6943" w:rsidRPr="000A5AA8">
        <w:t xml:space="preserve">transitional conditions that resulted in high prices that were not always indicative of physical conditions on the system but </w:t>
      </w:r>
      <w:r w:rsidR="00013E71" w:rsidRPr="000A5AA8">
        <w:t xml:space="preserve">were </w:t>
      </w:r>
      <w:r w:rsidR="00DB6943" w:rsidRPr="000A5AA8">
        <w:t xml:space="preserve">due to “challenges in </w:t>
      </w:r>
      <w:r w:rsidR="00013E71" w:rsidRPr="000A5AA8">
        <w:t>[Pacific Power]</w:t>
      </w:r>
      <w:r w:rsidR="00DB6943" w:rsidRPr="000A5AA8">
        <w:t xml:space="preserve"> providing timely and complete data to ensure</w:t>
      </w:r>
      <w:r w:rsidR="009C182C" w:rsidRPr="000A5AA8">
        <w:t xml:space="preserve"> system visibility” and exacerbated by resource availability and force outages of certain EIM participating resources.</w:t>
      </w:r>
      <w:r w:rsidR="009C182C" w:rsidRPr="000A5AA8">
        <w:rPr>
          <w:rStyle w:val="FootnoteReference"/>
        </w:rPr>
        <w:footnoteReference w:id="1"/>
      </w:r>
    </w:p>
    <w:p w14:paraId="14D1C807" w14:textId="77777777" w:rsidR="006C5926" w:rsidRPr="000A5AA8" w:rsidRDefault="006C5926" w:rsidP="00573148">
      <w:pPr>
        <w:spacing w:line="264" w:lineRule="auto"/>
      </w:pPr>
    </w:p>
    <w:p w14:paraId="1535CFF1" w14:textId="7F30BE52" w:rsidR="00310D58" w:rsidRPr="000A5AA8" w:rsidRDefault="00BA5C0D" w:rsidP="00024C64">
      <w:pPr>
        <w:spacing w:line="264" w:lineRule="auto"/>
      </w:pPr>
      <w:r w:rsidRPr="000A5AA8">
        <w:t>The</w:t>
      </w:r>
      <w:r w:rsidR="00CF4624" w:rsidRPr="000A5AA8">
        <w:t xml:space="preserve"> </w:t>
      </w:r>
      <w:r w:rsidR="00544C81" w:rsidRPr="000A5AA8">
        <w:t>Commission</w:t>
      </w:r>
      <w:r w:rsidR="00A904F5" w:rsidRPr="000A5AA8">
        <w:t xml:space="preserve"> </w:t>
      </w:r>
      <w:r w:rsidR="00302A3F" w:rsidRPr="000A5AA8">
        <w:t>seeks to understand</w:t>
      </w:r>
      <w:r w:rsidR="00CF4624" w:rsidRPr="000A5AA8">
        <w:t xml:space="preserve"> </w:t>
      </w:r>
      <w:r w:rsidR="004301E4" w:rsidRPr="000A5AA8">
        <w:t xml:space="preserve">the </w:t>
      </w:r>
      <w:r w:rsidR="00501F49" w:rsidRPr="000A5AA8">
        <w:t>market infeasibilities</w:t>
      </w:r>
      <w:r w:rsidR="004301E4" w:rsidRPr="000A5AA8">
        <w:t xml:space="preserve"> and the specific remedies</w:t>
      </w:r>
      <w:r w:rsidR="00EF18B9" w:rsidRPr="000A5AA8">
        <w:t xml:space="preserve"> Pacifi</w:t>
      </w:r>
      <w:r w:rsidR="00013E71" w:rsidRPr="000A5AA8">
        <w:t>c Power</w:t>
      </w:r>
      <w:r w:rsidR="00EF18B9" w:rsidRPr="000A5AA8">
        <w:t xml:space="preserve"> and </w:t>
      </w:r>
      <w:r w:rsidRPr="000A5AA8">
        <w:t xml:space="preserve">the </w:t>
      </w:r>
      <w:r w:rsidR="00EF18B9" w:rsidRPr="000A5AA8">
        <w:t>CAISO are pursuing</w:t>
      </w:r>
      <w:r w:rsidRPr="000A5AA8">
        <w:t xml:space="preserve"> to resolve them</w:t>
      </w:r>
      <w:r w:rsidR="004301E4" w:rsidRPr="000A5AA8">
        <w:t xml:space="preserve">. </w:t>
      </w:r>
      <w:r w:rsidR="00CF4624" w:rsidRPr="000A5AA8">
        <w:t xml:space="preserve">In </w:t>
      </w:r>
      <w:r w:rsidR="00544C81" w:rsidRPr="000A5AA8">
        <w:t xml:space="preserve">FERC </w:t>
      </w:r>
      <w:r w:rsidR="00AA512E" w:rsidRPr="000A5AA8">
        <w:t>filings</w:t>
      </w:r>
      <w:r w:rsidR="00A95051" w:rsidRPr="000A5AA8">
        <w:t xml:space="preserve">, </w:t>
      </w:r>
      <w:r w:rsidR="00CF4624" w:rsidRPr="000A5AA8">
        <w:t xml:space="preserve">the </w:t>
      </w:r>
      <w:r w:rsidR="001572C9" w:rsidRPr="000A5AA8">
        <w:t>CAISO identified</w:t>
      </w:r>
      <w:r w:rsidR="00CF4624" w:rsidRPr="000A5AA8">
        <w:t xml:space="preserve"> </w:t>
      </w:r>
      <w:r w:rsidR="001572C9" w:rsidRPr="000A5AA8">
        <w:t xml:space="preserve">renewable deviations, load changes, </w:t>
      </w:r>
      <w:r w:rsidR="001D7906" w:rsidRPr="000A5AA8">
        <w:t>import/ex</w:t>
      </w:r>
      <w:r w:rsidR="00B974C1" w:rsidRPr="000A5AA8">
        <w:t xml:space="preserve">port changes, </w:t>
      </w:r>
      <w:r w:rsidR="007C7AF5" w:rsidRPr="000A5AA8">
        <w:t xml:space="preserve">and </w:t>
      </w:r>
      <w:r w:rsidR="00B974C1" w:rsidRPr="000A5AA8">
        <w:t xml:space="preserve">resource outages </w:t>
      </w:r>
      <w:r w:rsidR="00CF4624" w:rsidRPr="000A5AA8">
        <w:t xml:space="preserve">as </w:t>
      </w:r>
      <w:r w:rsidR="001D7906" w:rsidRPr="000A5AA8">
        <w:t xml:space="preserve">some of the </w:t>
      </w:r>
      <w:r w:rsidR="00AA512E" w:rsidRPr="000A5AA8">
        <w:t>root cause</w:t>
      </w:r>
      <w:r w:rsidR="00FC41D7" w:rsidRPr="000A5AA8">
        <w:t>s</w:t>
      </w:r>
      <w:r w:rsidR="00AA512E" w:rsidRPr="000A5AA8">
        <w:t xml:space="preserve"> of market infeasibility</w:t>
      </w:r>
      <w:r w:rsidR="00CF4624" w:rsidRPr="000A5AA8">
        <w:t>.</w:t>
      </w:r>
      <w:r w:rsidR="00CF4624" w:rsidRPr="000A5AA8">
        <w:rPr>
          <w:rStyle w:val="FootnoteReference"/>
        </w:rPr>
        <w:footnoteReference w:id="2"/>
      </w:r>
      <w:r w:rsidR="00CF4624" w:rsidRPr="000A5AA8">
        <w:t xml:space="preserve"> Please </w:t>
      </w:r>
      <w:r w:rsidR="00542AA2" w:rsidRPr="000A5AA8">
        <w:t xml:space="preserve">identify any additional root causes and </w:t>
      </w:r>
      <w:r w:rsidR="007C7AF5" w:rsidRPr="000A5AA8">
        <w:t xml:space="preserve">describe the actions CAISO or PacifiCorp are taking </w:t>
      </w:r>
      <w:r w:rsidR="00542AA2" w:rsidRPr="000A5AA8">
        <w:t xml:space="preserve">with respect to each such root cause </w:t>
      </w:r>
      <w:r w:rsidR="007C7AF5" w:rsidRPr="000A5AA8">
        <w:t xml:space="preserve">to reduce </w:t>
      </w:r>
      <w:r w:rsidR="00542AA2" w:rsidRPr="000A5AA8">
        <w:t xml:space="preserve">the </w:t>
      </w:r>
      <w:r w:rsidR="00FC41D7" w:rsidRPr="000A5AA8">
        <w:t xml:space="preserve">frequency and severity of </w:t>
      </w:r>
      <w:r w:rsidR="007C7AF5" w:rsidRPr="000A5AA8">
        <w:t>market inf</w:t>
      </w:r>
      <w:r w:rsidR="00FC41D7" w:rsidRPr="000A5AA8">
        <w:t>easibilities</w:t>
      </w:r>
      <w:r w:rsidR="00CF4624" w:rsidRPr="000A5AA8">
        <w:t>.</w:t>
      </w:r>
      <w:r w:rsidR="007C7AF5" w:rsidRPr="000A5AA8">
        <w:rPr>
          <w:rStyle w:val="FootnoteReference"/>
        </w:rPr>
        <w:footnoteReference w:id="3"/>
      </w:r>
    </w:p>
    <w:p w14:paraId="623D4F27" w14:textId="77777777" w:rsidR="001D7906" w:rsidRPr="000A5AA8" w:rsidRDefault="001D7906" w:rsidP="00573148">
      <w:pPr>
        <w:spacing w:line="264" w:lineRule="auto"/>
        <w:rPr>
          <w:i/>
        </w:rPr>
      </w:pPr>
    </w:p>
    <w:p w14:paraId="2960D6FD" w14:textId="79F17ADF" w:rsidR="00310D58" w:rsidRPr="000A5AA8" w:rsidRDefault="00121176" w:rsidP="00B974C1">
      <w:pPr>
        <w:spacing w:line="264" w:lineRule="auto"/>
      </w:pPr>
      <w:r w:rsidRPr="000A5AA8">
        <w:t xml:space="preserve">What </w:t>
      </w:r>
      <w:r w:rsidR="00B974C1" w:rsidRPr="000A5AA8">
        <w:t xml:space="preserve">reduction in the </w:t>
      </w:r>
      <w:r w:rsidRPr="000A5AA8">
        <w:t xml:space="preserve">level of market </w:t>
      </w:r>
      <w:r w:rsidR="00B974C1" w:rsidRPr="000A5AA8">
        <w:t>infeasibilities is realistic</w:t>
      </w:r>
      <w:r w:rsidR="006945B0" w:rsidRPr="000A5AA8">
        <w:t xml:space="preserve"> for the EIM</w:t>
      </w:r>
      <w:r w:rsidR="00B974C1" w:rsidRPr="000A5AA8">
        <w:t>?</w:t>
      </w:r>
      <w:r w:rsidR="006945B0" w:rsidRPr="000A5AA8">
        <w:t xml:space="preserve"> What actions can Pacifi</w:t>
      </w:r>
      <w:r w:rsidR="00542AA2" w:rsidRPr="000A5AA8">
        <w:t>c Power</w:t>
      </w:r>
      <w:r w:rsidR="006945B0" w:rsidRPr="000A5AA8">
        <w:t xml:space="preserve"> take to further reduce market infeasibilities?</w:t>
      </w:r>
    </w:p>
    <w:p w14:paraId="12606BD2" w14:textId="77777777" w:rsidR="00492552" w:rsidRPr="000A5AA8" w:rsidRDefault="00492552" w:rsidP="00573148">
      <w:pPr>
        <w:spacing w:line="264" w:lineRule="auto"/>
        <w:rPr>
          <w:b/>
          <w:i/>
        </w:rPr>
      </w:pPr>
    </w:p>
    <w:p w14:paraId="0B420059" w14:textId="00C60DE2" w:rsidR="00147A09" w:rsidRPr="000A5AA8" w:rsidRDefault="00147A09" w:rsidP="00573148">
      <w:pPr>
        <w:spacing w:line="264" w:lineRule="auto"/>
      </w:pPr>
      <w:r w:rsidRPr="000A5AA8">
        <w:t xml:space="preserve">Written comments must be filed with the Commission no later than </w:t>
      </w:r>
      <w:r w:rsidRPr="000A5AA8">
        <w:rPr>
          <w:b/>
        </w:rPr>
        <w:t xml:space="preserve">5:00 p.m., </w:t>
      </w:r>
      <w:r w:rsidR="00C84F16" w:rsidRPr="000A5AA8">
        <w:rPr>
          <w:b/>
        </w:rPr>
        <w:t>Tuesday</w:t>
      </w:r>
      <w:r w:rsidR="004F6316" w:rsidRPr="000A5AA8">
        <w:rPr>
          <w:b/>
        </w:rPr>
        <w:t xml:space="preserve"> </w:t>
      </w:r>
      <w:r w:rsidR="00C84F16" w:rsidRPr="000A5AA8">
        <w:rPr>
          <w:b/>
        </w:rPr>
        <w:t>21</w:t>
      </w:r>
      <w:r w:rsidR="004F6316" w:rsidRPr="000A5AA8">
        <w:rPr>
          <w:b/>
        </w:rPr>
        <w:t>, 2015</w:t>
      </w:r>
      <w:r w:rsidR="004F6316" w:rsidRPr="000A5AA8">
        <w:t>.</w:t>
      </w:r>
      <w:r w:rsidRPr="000A5AA8">
        <w:t xml:space="preserve"> The Commission requests that comments be provided in electronic format to enhance public access, for ease of providing comments, to reduce the need for paper copies, and to facilitate quotations from the comments. Comments should be in .pdf Adobe Acrobat or in Word </w:t>
      </w:r>
      <w:r w:rsidR="00542AA2" w:rsidRPr="000A5AA8">
        <w:t>2010</w:t>
      </w:r>
      <w:r w:rsidRPr="000A5AA8">
        <w:t xml:space="preserve"> or later version. Comments may be submitted via the Commission’s Web portal at </w:t>
      </w:r>
      <w:hyperlink r:id="rId12" w:history="1">
        <w:r w:rsidRPr="000A5AA8">
          <w:rPr>
            <w:rStyle w:val="Hyperlink"/>
          </w:rPr>
          <w:t>www.utc.wa.gov/e-filing</w:t>
        </w:r>
      </w:hyperlink>
      <w:r w:rsidRPr="000A5AA8">
        <w:t xml:space="preserve"> or by e-mail to the Commission’s Records Center at </w:t>
      </w:r>
      <w:hyperlink r:id="rId13" w:history="1">
        <w:r w:rsidRPr="000A5AA8">
          <w:rPr>
            <w:rStyle w:val="Hyperlink"/>
          </w:rPr>
          <w:t>records@utc.wa.gov</w:t>
        </w:r>
      </w:hyperlink>
      <w:r w:rsidRPr="000A5AA8">
        <w:t>.</w:t>
      </w:r>
      <w:r w:rsidR="002E1DEF" w:rsidRPr="000A5AA8">
        <w:t xml:space="preserve"> </w:t>
      </w:r>
      <w:r w:rsidRPr="000A5AA8">
        <w:t>Alternatively, comments may be submitted by mailing or delivering an electronic copy to the Commission’s Records Center on a flash drive</w:t>
      </w:r>
      <w:r w:rsidR="0044225F">
        <w:t>,</w:t>
      </w:r>
      <w:bookmarkStart w:id="0" w:name="_GoBack"/>
      <w:bookmarkEnd w:id="0"/>
      <w:r w:rsidR="000C53F1" w:rsidRPr="000A5AA8">
        <w:t xml:space="preserve"> </w:t>
      </w:r>
      <w:r w:rsidR="000A5AA8">
        <w:t xml:space="preserve">DVD, </w:t>
      </w:r>
      <w:r w:rsidR="000C53F1" w:rsidRPr="000A5AA8">
        <w:t>or</w:t>
      </w:r>
      <w:r w:rsidRPr="000A5AA8">
        <w:t xml:space="preserve"> compact disk. Comment submissions should include:</w:t>
      </w:r>
    </w:p>
    <w:p w14:paraId="7E140A2E" w14:textId="77777777" w:rsidR="00147A09" w:rsidRPr="000A5AA8" w:rsidRDefault="00147A09" w:rsidP="00573148">
      <w:pPr>
        <w:spacing w:line="264" w:lineRule="auto"/>
      </w:pPr>
    </w:p>
    <w:p w14:paraId="229F24EE" w14:textId="7E622EF9" w:rsidR="00147A09" w:rsidRPr="000A5AA8" w:rsidRDefault="00147A09" w:rsidP="00573148">
      <w:pPr>
        <w:pStyle w:val="ListParagraph"/>
        <w:numPr>
          <w:ilvl w:val="0"/>
          <w:numId w:val="11"/>
        </w:numPr>
        <w:spacing w:after="0" w:line="264" w:lineRule="auto"/>
        <w:contextualSpacing w:val="0"/>
        <w:rPr>
          <w:rFonts w:ascii="Times New Roman" w:hAnsi="Times New Roman" w:cs="Times New Roman"/>
          <w:sz w:val="24"/>
          <w:szCs w:val="24"/>
        </w:rPr>
      </w:pPr>
      <w:r w:rsidRPr="000A5AA8">
        <w:rPr>
          <w:rFonts w:ascii="Times New Roman" w:hAnsi="Times New Roman" w:cs="Times New Roman"/>
          <w:sz w:val="24"/>
          <w:szCs w:val="24"/>
        </w:rPr>
        <w:t>The docket number of this proceeding (</w:t>
      </w:r>
      <w:r w:rsidR="00C84F16" w:rsidRPr="000A5AA8">
        <w:rPr>
          <w:rFonts w:ascii="Times New Roman" w:hAnsi="Times New Roman" w:cs="Times New Roman"/>
          <w:sz w:val="24"/>
          <w:szCs w:val="24"/>
        </w:rPr>
        <w:t>UE-151273</w:t>
      </w:r>
      <w:r w:rsidR="004F6316" w:rsidRPr="000A5AA8">
        <w:rPr>
          <w:rFonts w:ascii="Times New Roman" w:hAnsi="Times New Roman" w:cs="Times New Roman"/>
          <w:sz w:val="24"/>
          <w:szCs w:val="24"/>
        </w:rPr>
        <w:t>)</w:t>
      </w:r>
    </w:p>
    <w:p w14:paraId="2886CE3B" w14:textId="06BAF526" w:rsidR="00DA559E" w:rsidRPr="000A5AA8" w:rsidRDefault="00DA559E" w:rsidP="00573148">
      <w:pPr>
        <w:pStyle w:val="ListParagraph"/>
        <w:numPr>
          <w:ilvl w:val="0"/>
          <w:numId w:val="11"/>
        </w:numPr>
        <w:spacing w:after="0" w:line="264" w:lineRule="auto"/>
        <w:contextualSpacing w:val="0"/>
        <w:rPr>
          <w:rFonts w:ascii="Times New Roman" w:hAnsi="Times New Roman" w:cs="Times New Roman"/>
          <w:sz w:val="24"/>
          <w:szCs w:val="24"/>
        </w:rPr>
      </w:pPr>
      <w:r w:rsidRPr="000A5AA8">
        <w:rPr>
          <w:rFonts w:ascii="Times New Roman" w:hAnsi="Times New Roman" w:cs="Times New Roman"/>
          <w:sz w:val="24"/>
          <w:szCs w:val="24"/>
        </w:rPr>
        <w:t>The commenting party’s name.</w:t>
      </w:r>
    </w:p>
    <w:p w14:paraId="4E589587" w14:textId="77777777" w:rsidR="00147A09" w:rsidRPr="000A5AA8" w:rsidRDefault="00147A09" w:rsidP="00573148">
      <w:pPr>
        <w:pStyle w:val="ListParagraph"/>
        <w:numPr>
          <w:ilvl w:val="0"/>
          <w:numId w:val="11"/>
        </w:numPr>
        <w:spacing w:after="0" w:line="264" w:lineRule="auto"/>
        <w:contextualSpacing w:val="0"/>
        <w:rPr>
          <w:rFonts w:ascii="Times New Roman" w:hAnsi="Times New Roman" w:cs="Times New Roman"/>
          <w:sz w:val="24"/>
          <w:szCs w:val="24"/>
        </w:rPr>
      </w:pPr>
      <w:r w:rsidRPr="000A5AA8">
        <w:rPr>
          <w:rFonts w:ascii="Times New Roman" w:hAnsi="Times New Roman" w:cs="Times New Roman"/>
          <w:sz w:val="24"/>
          <w:szCs w:val="24"/>
        </w:rPr>
        <w:t>The title and date of the comment or comments.</w:t>
      </w:r>
    </w:p>
    <w:p w14:paraId="376D386E" w14:textId="77777777" w:rsidR="00147A09" w:rsidRPr="000A5AA8" w:rsidRDefault="00147A09" w:rsidP="00573148">
      <w:pPr>
        <w:spacing w:line="264" w:lineRule="auto"/>
      </w:pPr>
    </w:p>
    <w:p w14:paraId="741AAC60" w14:textId="6F6BDEFA" w:rsidR="00147A09" w:rsidRPr="000A5AA8" w:rsidRDefault="00147A09" w:rsidP="00573148">
      <w:pPr>
        <w:spacing w:line="264" w:lineRule="auto"/>
      </w:pPr>
      <w:r w:rsidRPr="000A5AA8">
        <w:lastRenderedPageBreak/>
        <w:t xml:space="preserve">Comments delivered by mail or courier should be addressed to: Steven V. King, Executive Director and Secretary, Washington Utilities and Transportation Commission, P.O. Box 47250, 1300 S. Evergreen Park Drive S.W., Olympia, WA  98504-7250. The Commission will post on its website all comments that are provided in electronic format. The website is located at </w:t>
      </w:r>
      <w:hyperlink r:id="rId14" w:history="1">
        <w:r w:rsidRPr="000A5AA8">
          <w:rPr>
            <w:rStyle w:val="Hyperlink"/>
          </w:rPr>
          <w:t>www.utc.wa.gov</w:t>
        </w:r>
      </w:hyperlink>
      <w:r w:rsidRPr="000A5AA8">
        <w:t>.</w:t>
      </w:r>
    </w:p>
    <w:p w14:paraId="3E53C59A" w14:textId="77777777" w:rsidR="00147A09" w:rsidRPr="000A5AA8" w:rsidRDefault="00147A09" w:rsidP="00573148">
      <w:pPr>
        <w:spacing w:line="264" w:lineRule="auto"/>
      </w:pPr>
    </w:p>
    <w:p w14:paraId="5DD37D7E" w14:textId="08A0A00B" w:rsidR="00FF664D" w:rsidRPr="000A5AA8" w:rsidRDefault="00DA559E" w:rsidP="00573148">
      <w:pPr>
        <w:spacing w:line="264" w:lineRule="auto"/>
        <w:rPr>
          <w:b/>
          <w:u w:val="single"/>
        </w:rPr>
      </w:pPr>
      <w:r w:rsidRPr="000A5AA8">
        <w:rPr>
          <w:b/>
          <w:u w:val="single"/>
        </w:rPr>
        <w:t>STAKEHOLDER WORKSHOP</w:t>
      </w:r>
    </w:p>
    <w:p w14:paraId="06E8AB5C" w14:textId="77777777" w:rsidR="005D3703" w:rsidRPr="000A5AA8" w:rsidRDefault="005D3703" w:rsidP="00573148">
      <w:pPr>
        <w:spacing w:line="264" w:lineRule="auto"/>
        <w:rPr>
          <w:b/>
          <w:u w:val="single"/>
        </w:rPr>
      </w:pPr>
    </w:p>
    <w:p w14:paraId="77F93B63" w14:textId="44F0DE12" w:rsidR="00932C10" w:rsidRPr="000A5AA8" w:rsidRDefault="00304C95" w:rsidP="00573148">
      <w:pPr>
        <w:spacing w:line="264" w:lineRule="auto"/>
      </w:pPr>
      <w:r w:rsidRPr="000A5AA8">
        <w:t xml:space="preserve">In addition to </w:t>
      </w:r>
      <w:r w:rsidR="00542AA2" w:rsidRPr="000A5AA8">
        <w:t>receiving</w:t>
      </w:r>
      <w:r w:rsidRPr="000A5AA8">
        <w:t xml:space="preserve"> written comments, the Commission has scheduled a workshop to </w:t>
      </w:r>
      <w:r w:rsidR="00433E2B" w:rsidRPr="000A5AA8">
        <w:t>allow Pacifi</w:t>
      </w:r>
      <w:r w:rsidR="000A5AA8" w:rsidRPr="000A5AA8">
        <w:t>c Power</w:t>
      </w:r>
      <w:r w:rsidR="00433E2B" w:rsidRPr="000A5AA8">
        <w:t xml:space="preserve"> to present information to the Commission and </w:t>
      </w:r>
      <w:r w:rsidR="00542AA2" w:rsidRPr="000A5AA8">
        <w:t>for</w:t>
      </w:r>
      <w:r w:rsidR="00433E2B" w:rsidRPr="000A5AA8">
        <w:t xml:space="preserve"> discussion among interested parties. </w:t>
      </w:r>
      <w:r w:rsidR="00932C10" w:rsidRPr="000A5AA8">
        <w:t>Interested persons are in</w:t>
      </w:r>
      <w:r w:rsidR="00433E2B" w:rsidRPr="000A5AA8">
        <w:t xml:space="preserve">vited to attend the </w:t>
      </w:r>
      <w:r w:rsidR="00932C10" w:rsidRPr="000A5AA8">
        <w:t xml:space="preserve">workshop on </w:t>
      </w:r>
      <w:r w:rsidR="00B324AB" w:rsidRPr="000A5AA8">
        <w:rPr>
          <w:b/>
        </w:rPr>
        <w:t>T</w:t>
      </w:r>
      <w:r w:rsidR="00433E2B" w:rsidRPr="000A5AA8">
        <w:rPr>
          <w:b/>
        </w:rPr>
        <w:t xml:space="preserve">hursday July </w:t>
      </w:r>
      <w:r w:rsidR="00542AA2" w:rsidRPr="000A5AA8">
        <w:rPr>
          <w:b/>
        </w:rPr>
        <w:t>30</w:t>
      </w:r>
      <w:r w:rsidR="00B324AB" w:rsidRPr="000A5AA8">
        <w:rPr>
          <w:b/>
        </w:rPr>
        <w:t>, 2015</w:t>
      </w:r>
      <w:r w:rsidR="00932C10" w:rsidRPr="000A5AA8">
        <w:rPr>
          <w:b/>
        </w:rPr>
        <w:t>,</w:t>
      </w:r>
      <w:r w:rsidR="00433E2B" w:rsidRPr="000A5AA8">
        <w:rPr>
          <w:b/>
        </w:rPr>
        <w:t xml:space="preserve"> beginning at 1</w:t>
      </w:r>
      <w:r w:rsidR="00932C10" w:rsidRPr="000A5AA8">
        <w:rPr>
          <w:b/>
        </w:rPr>
        <w:t xml:space="preserve">:30 </w:t>
      </w:r>
      <w:r w:rsidR="00542AA2" w:rsidRPr="000A5AA8">
        <w:rPr>
          <w:b/>
        </w:rPr>
        <w:t>p</w:t>
      </w:r>
      <w:r w:rsidR="00932C10" w:rsidRPr="000A5AA8">
        <w:rPr>
          <w:b/>
        </w:rPr>
        <w:t>.m., in Room 206, Richard Hemstad Building, 1300 S. Evergreen Park Drive S.W., Olympia, Washington.</w:t>
      </w:r>
      <w:r w:rsidR="00932C10" w:rsidRPr="000A5AA8">
        <w:t xml:space="preserve">  </w:t>
      </w:r>
    </w:p>
    <w:p w14:paraId="4D635DAE" w14:textId="77777777" w:rsidR="00932C10" w:rsidRPr="000A5AA8" w:rsidRDefault="00932C10" w:rsidP="00573148">
      <w:pPr>
        <w:pStyle w:val="NoSpacing"/>
        <w:spacing w:line="264" w:lineRule="auto"/>
        <w:rPr>
          <w:szCs w:val="24"/>
        </w:rPr>
      </w:pPr>
    </w:p>
    <w:p w14:paraId="75A3B7B6" w14:textId="77777777" w:rsidR="00147A09" w:rsidRPr="000A5AA8" w:rsidRDefault="00147A09" w:rsidP="00573148">
      <w:pPr>
        <w:pStyle w:val="BodyTextIndent2"/>
        <w:tabs>
          <w:tab w:val="left" w:pos="0"/>
        </w:tabs>
        <w:spacing w:line="264" w:lineRule="auto"/>
        <w:ind w:left="0"/>
        <w:rPr>
          <w:sz w:val="24"/>
          <w:szCs w:val="24"/>
        </w:rPr>
      </w:pPr>
      <w:r w:rsidRPr="000A5AA8">
        <w:rPr>
          <w:sz w:val="24"/>
          <w:szCs w:val="24"/>
        </w:rPr>
        <w:t xml:space="preserve">The Commission prefers that interested persons participate in person and share ideas in a workshop setting, but if this imposes a hardship, interested persons may participate in the workshop via the Commission’s teleconference bridge at </w:t>
      </w:r>
      <w:r w:rsidRPr="000A5AA8">
        <w:rPr>
          <w:b/>
          <w:sz w:val="24"/>
          <w:szCs w:val="24"/>
        </w:rPr>
        <w:t>(360) 664-3846.</w:t>
      </w:r>
      <w:r w:rsidRPr="000A5AA8">
        <w:rPr>
          <w:sz w:val="24"/>
          <w:szCs w:val="24"/>
        </w:rPr>
        <w:t xml:space="preserve">  </w:t>
      </w:r>
    </w:p>
    <w:p w14:paraId="24CBCA76" w14:textId="77777777" w:rsidR="00147A09" w:rsidRPr="000A5AA8" w:rsidRDefault="00147A09" w:rsidP="00573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14:paraId="51CB6631" w14:textId="1AFF80FE" w:rsidR="000237FC" w:rsidRPr="000A5AA8" w:rsidRDefault="000237FC" w:rsidP="00573148">
      <w:pPr>
        <w:spacing w:line="264" w:lineRule="auto"/>
      </w:pPr>
      <w:r w:rsidRPr="000A5AA8">
        <w:t xml:space="preserve">If you have questions regarding this </w:t>
      </w:r>
      <w:r w:rsidR="00B324AB" w:rsidRPr="000A5AA8">
        <w:t>docket</w:t>
      </w:r>
      <w:r w:rsidRPr="000A5AA8">
        <w:t xml:space="preserve">, you may contact staff lead, </w:t>
      </w:r>
      <w:r w:rsidR="00FD4C7F" w:rsidRPr="000A5AA8">
        <w:t>Steve Johnson, at (360) 664-1346</w:t>
      </w:r>
      <w:r w:rsidR="003C64D7" w:rsidRPr="000A5AA8">
        <w:t>, or by email at</w:t>
      </w:r>
      <w:r w:rsidRPr="000A5AA8">
        <w:t xml:space="preserve"> </w:t>
      </w:r>
      <w:hyperlink r:id="rId15" w:history="1">
        <w:r w:rsidR="00FD4C7F" w:rsidRPr="000A5AA8">
          <w:rPr>
            <w:rStyle w:val="Hyperlink"/>
          </w:rPr>
          <w:t>sjohnson@utc.wa.gov</w:t>
        </w:r>
      </w:hyperlink>
      <w:r w:rsidR="002C50C2" w:rsidRPr="000A5AA8">
        <w:t>.</w:t>
      </w:r>
      <w:r w:rsidRPr="000A5AA8">
        <w:t xml:space="preserve"> </w:t>
      </w:r>
    </w:p>
    <w:p w14:paraId="51CB6633" w14:textId="77777777" w:rsidR="00E47331" w:rsidRPr="000A5AA8" w:rsidRDefault="00E47331" w:rsidP="00573148">
      <w:pPr>
        <w:spacing w:line="264" w:lineRule="auto"/>
      </w:pPr>
    </w:p>
    <w:p w14:paraId="149B993D" w14:textId="77777777" w:rsidR="007612B7" w:rsidRPr="000A5AA8" w:rsidRDefault="007612B7" w:rsidP="00573148">
      <w:pPr>
        <w:spacing w:line="264" w:lineRule="auto"/>
      </w:pPr>
    </w:p>
    <w:p w14:paraId="51CB6635" w14:textId="77777777" w:rsidR="00E47331" w:rsidRPr="000A5AA8" w:rsidRDefault="00E47331" w:rsidP="00573148">
      <w:pPr>
        <w:spacing w:line="264" w:lineRule="auto"/>
      </w:pPr>
    </w:p>
    <w:p w14:paraId="51CB6636" w14:textId="77777777" w:rsidR="002C50C2" w:rsidRPr="000A5AA8" w:rsidRDefault="002C50C2" w:rsidP="00573148">
      <w:pPr>
        <w:spacing w:line="264" w:lineRule="auto"/>
      </w:pPr>
      <w:r w:rsidRPr="000A5AA8">
        <w:t>STEVEN V. KING</w:t>
      </w:r>
    </w:p>
    <w:p w14:paraId="51CB6639" w14:textId="403810A1" w:rsidR="00E47331" w:rsidRPr="000A5AA8" w:rsidRDefault="00E47331" w:rsidP="00573148">
      <w:pPr>
        <w:spacing w:line="264" w:lineRule="auto"/>
      </w:pPr>
      <w:r w:rsidRPr="000A5AA8">
        <w:t>Executive Director and Secretary</w:t>
      </w:r>
    </w:p>
    <w:p w14:paraId="7091BA84" w14:textId="4F0EE006" w:rsidR="00147A09" w:rsidRPr="000A5AA8" w:rsidRDefault="00147A09" w:rsidP="00573148">
      <w:pPr>
        <w:spacing w:line="264" w:lineRule="auto"/>
      </w:pPr>
    </w:p>
    <w:sectPr w:rsidR="00147A09" w:rsidRPr="000A5AA8" w:rsidSect="00A40089">
      <w:headerReference w:type="default" r:id="rId16"/>
      <w:headerReference w:type="first" r:id="rId17"/>
      <w:footerReference w:type="first" r:id="rId18"/>
      <w:pgSz w:w="12240" w:h="15840" w:code="1"/>
      <w:pgMar w:top="720" w:right="1440" w:bottom="1440" w:left="1800" w:header="72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0AA8B" w14:textId="77777777" w:rsidR="009004DE" w:rsidRDefault="009004DE" w:rsidP="00E47331">
      <w:r>
        <w:separator/>
      </w:r>
    </w:p>
  </w:endnote>
  <w:endnote w:type="continuationSeparator" w:id="0">
    <w:p w14:paraId="66B93D6D" w14:textId="77777777" w:rsidR="009004DE" w:rsidRDefault="009004DE" w:rsidP="00E4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592E8" w14:textId="77777777" w:rsidR="00653077" w:rsidRPr="00417016" w:rsidRDefault="00653077" w:rsidP="00210ADC">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p w14:paraId="7ABA42D6" w14:textId="77777777" w:rsidR="00653077" w:rsidRDefault="00653077" w:rsidP="00210AD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B5972" w14:textId="77777777" w:rsidR="009004DE" w:rsidRDefault="009004DE" w:rsidP="00E47331">
      <w:r>
        <w:separator/>
      </w:r>
    </w:p>
  </w:footnote>
  <w:footnote w:type="continuationSeparator" w:id="0">
    <w:p w14:paraId="0357D595" w14:textId="77777777" w:rsidR="009004DE" w:rsidRDefault="009004DE" w:rsidP="00E47331">
      <w:r>
        <w:continuationSeparator/>
      </w:r>
    </w:p>
  </w:footnote>
  <w:footnote w:id="1">
    <w:p w14:paraId="7E2ABBDC" w14:textId="1885F658" w:rsidR="009C182C" w:rsidRPr="000A5AA8" w:rsidRDefault="009C182C" w:rsidP="00024C64">
      <w:pPr>
        <w:pStyle w:val="FootnoteText"/>
        <w:spacing w:after="120"/>
        <w:rPr>
          <w:rFonts w:ascii="Times New Roman" w:hAnsi="Times New Roman"/>
          <w:sz w:val="22"/>
          <w:szCs w:val="22"/>
        </w:rPr>
      </w:pPr>
      <w:r w:rsidRPr="000A5AA8">
        <w:rPr>
          <w:rStyle w:val="FootnoteReference"/>
          <w:rFonts w:ascii="Times New Roman" w:hAnsi="Times New Roman"/>
          <w:sz w:val="22"/>
          <w:szCs w:val="22"/>
        </w:rPr>
        <w:footnoteRef/>
      </w:r>
      <w:r w:rsidRPr="000A5AA8">
        <w:rPr>
          <w:rFonts w:ascii="Times New Roman" w:hAnsi="Times New Roman"/>
          <w:sz w:val="22"/>
          <w:szCs w:val="22"/>
        </w:rPr>
        <w:t xml:space="preserve"> </w:t>
      </w:r>
      <w:r w:rsidRPr="000A5AA8">
        <w:rPr>
          <w:rFonts w:ascii="Times New Roman" w:hAnsi="Times New Roman"/>
          <w:i/>
          <w:sz w:val="22"/>
          <w:szCs w:val="22"/>
        </w:rPr>
        <w:t>Order Conditionally Accepting Proposed Tariff Revisions to Participate in the Energy Imbalance Market</w:t>
      </w:r>
      <w:r w:rsidRPr="000A5AA8">
        <w:rPr>
          <w:rFonts w:ascii="Times New Roman" w:hAnsi="Times New Roman"/>
          <w:sz w:val="22"/>
          <w:szCs w:val="22"/>
        </w:rPr>
        <w:t>, FERC Docket Nos. ER15-1196-000 and ER15-1196-001, ¶</w:t>
      </w:r>
      <w:r w:rsidR="000A5AA8">
        <w:rPr>
          <w:rFonts w:ascii="Times New Roman" w:hAnsi="Times New Roman"/>
          <w:sz w:val="22"/>
          <w:szCs w:val="22"/>
        </w:rPr>
        <w:t xml:space="preserve"> </w:t>
      </w:r>
      <w:r w:rsidRPr="000A5AA8">
        <w:rPr>
          <w:rFonts w:ascii="Times New Roman" w:hAnsi="Times New Roman"/>
          <w:sz w:val="22"/>
          <w:szCs w:val="22"/>
        </w:rPr>
        <w:t>3 (May 14, 2015).</w:t>
      </w:r>
    </w:p>
  </w:footnote>
  <w:footnote w:id="2">
    <w:p w14:paraId="7FAE7294" w14:textId="01E11177" w:rsidR="00CF4624" w:rsidRPr="000A5AA8" w:rsidRDefault="00CF4624" w:rsidP="00024C64">
      <w:pPr>
        <w:pStyle w:val="FootnoteText"/>
        <w:spacing w:after="120"/>
        <w:rPr>
          <w:rFonts w:ascii="Times New Roman" w:hAnsi="Times New Roman"/>
          <w:sz w:val="22"/>
          <w:szCs w:val="22"/>
        </w:rPr>
      </w:pPr>
      <w:r w:rsidRPr="000A5AA8">
        <w:rPr>
          <w:rStyle w:val="FootnoteReference"/>
          <w:rFonts w:ascii="Times New Roman" w:hAnsi="Times New Roman"/>
          <w:sz w:val="22"/>
          <w:szCs w:val="22"/>
        </w:rPr>
        <w:footnoteRef/>
      </w:r>
      <w:r w:rsidRPr="000A5AA8">
        <w:rPr>
          <w:rFonts w:ascii="Times New Roman" w:hAnsi="Times New Roman"/>
          <w:sz w:val="22"/>
          <w:szCs w:val="22"/>
        </w:rPr>
        <w:t xml:space="preserve"> </w:t>
      </w:r>
      <w:r w:rsidR="00354BE4" w:rsidRPr="000A5AA8">
        <w:rPr>
          <w:rFonts w:ascii="Times New Roman" w:hAnsi="Times New Roman"/>
          <w:sz w:val="22"/>
          <w:szCs w:val="22"/>
        </w:rPr>
        <w:t xml:space="preserve">March </w:t>
      </w:r>
      <w:r w:rsidR="001572C9" w:rsidRPr="000A5AA8">
        <w:rPr>
          <w:rFonts w:ascii="Times New Roman" w:hAnsi="Times New Roman"/>
          <w:sz w:val="22"/>
          <w:szCs w:val="22"/>
        </w:rPr>
        <w:t xml:space="preserve">2015 Informational Energy Imbalance Market </w:t>
      </w:r>
      <w:r w:rsidR="00354BE4" w:rsidRPr="000A5AA8">
        <w:rPr>
          <w:rFonts w:ascii="Times New Roman" w:hAnsi="Times New Roman"/>
          <w:sz w:val="22"/>
          <w:szCs w:val="22"/>
        </w:rPr>
        <w:t xml:space="preserve">Price </w:t>
      </w:r>
      <w:r w:rsidR="001572C9" w:rsidRPr="000A5AA8">
        <w:rPr>
          <w:rFonts w:ascii="Times New Roman" w:hAnsi="Times New Roman"/>
          <w:sz w:val="22"/>
          <w:szCs w:val="22"/>
        </w:rPr>
        <w:t>W</w:t>
      </w:r>
      <w:r w:rsidR="00354BE4" w:rsidRPr="000A5AA8">
        <w:rPr>
          <w:rFonts w:ascii="Times New Roman" w:hAnsi="Times New Roman"/>
          <w:sz w:val="22"/>
          <w:szCs w:val="22"/>
        </w:rPr>
        <w:t xml:space="preserve">aiver </w:t>
      </w:r>
      <w:r w:rsidR="001572C9" w:rsidRPr="000A5AA8">
        <w:rPr>
          <w:rFonts w:ascii="Times New Roman" w:hAnsi="Times New Roman"/>
          <w:sz w:val="22"/>
          <w:szCs w:val="22"/>
        </w:rPr>
        <w:t>Report</w:t>
      </w:r>
      <w:r w:rsidR="00A70100" w:rsidRPr="000A5AA8">
        <w:rPr>
          <w:rFonts w:ascii="Times New Roman" w:hAnsi="Times New Roman"/>
          <w:sz w:val="22"/>
          <w:szCs w:val="22"/>
        </w:rPr>
        <w:t>,</w:t>
      </w:r>
      <w:r w:rsidR="001572C9" w:rsidRPr="000A5AA8">
        <w:rPr>
          <w:rFonts w:ascii="Times New Roman" w:hAnsi="Times New Roman"/>
          <w:sz w:val="22"/>
          <w:szCs w:val="22"/>
        </w:rPr>
        <w:t xml:space="preserve"> </w:t>
      </w:r>
      <w:r w:rsidR="00354BE4" w:rsidRPr="000A5AA8">
        <w:rPr>
          <w:rFonts w:ascii="Times New Roman" w:hAnsi="Times New Roman"/>
          <w:sz w:val="22"/>
          <w:szCs w:val="22"/>
        </w:rPr>
        <w:t xml:space="preserve">April 24, 2015 </w:t>
      </w:r>
      <w:r w:rsidR="00A70100" w:rsidRPr="000A5AA8">
        <w:rPr>
          <w:rFonts w:ascii="Times New Roman" w:hAnsi="Times New Roman"/>
          <w:sz w:val="22"/>
          <w:szCs w:val="22"/>
        </w:rPr>
        <w:t>Docket ER15-</w:t>
      </w:r>
      <w:r w:rsidR="00354BE4" w:rsidRPr="000A5AA8">
        <w:rPr>
          <w:rFonts w:ascii="Times New Roman" w:hAnsi="Times New Roman"/>
          <w:sz w:val="22"/>
          <w:szCs w:val="22"/>
        </w:rPr>
        <w:t>204, Attachment A, Page 5</w:t>
      </w:r>
      <w:r w:rsidR="001572C9" w:rsidRPr="000A5AA8">
        <w:rPr>
          <w:rFonts w:ascii="Times New Roman" w:hAnsi="Times New Roman"/>
          <w:sz w:val="22"/>
          <w:szCs w:val="22"/>
        </w:rPr>
        <w:t>-8.</w:t>
      </w:r>
    </w:p>
  </w:footnote>
  <w:footnote w:id="3">
    <w:p w14:paraId="144D5287" w14:textId="6D3DE3FD" w:rsidR="007C7AF5" w:rsidRPr="00A5426D" w:rsidRDefault="007C7AF5" w:rsidP="00024C64">
      <w:pPr>
        <w:pStyle w:val="FootnoteText"/>
        <w:spacing w:after="120"/>
        <w:rPr>
          <w:rFonts w:ascii="Times New Roman" w:hAnsi="Times New Roman"/>
        </w:rPr>
      </w:pPr>
      <w:r w:rsidRPr="000A5AA8">
        <w:rPr>
          <w:rStyle w:val="FootnoteReference"/>
          <w:rFonts w:ascii="Times New Roman" w:hAnsi="Times New Roman"/>
          <w:sz w:val="22"/>
          <w:szCs w:val="22"/>
        </w:rPr>
        <w:footnoteRef/>
      </w:r>
      <w:r w:rsidRPr="000A5AA8">
        <w:rPr>
          <w:rFonts w:ascii="Times New Roman" w:hAnsi="Times New Roman"/>
          <w:sz w:val="22"/>
          <w:szCs w:val="22"/>
        </w:rPr>
        <w:t xml:space="preserve"> </w:t>
      </w:r>
      <w:r w:rsidR="006945B0" w:rsidRPr="000A5AA8">
        <w:rPr>
          <w:rFonts w:ascii="Times New Roman" w:hAnsi="Times New Roman"/>
          <w:i/>
          <w:sz w:val="22"/>
          <w:szCs w:val="22"/>
        </w:rPr>
        <w:t>Id</w:t>
      </w:r>
      <w:r w:rsidR="006945B0" w:rsidRPr="000A5AA8">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6640" w14:textId="5884FB9E" w:rsidR="00653077" w:rsidRPr="004400BA" w:rsidRDefault="00653077">
    <w:pPr>
      <w:pStyle w:val="Header"/>
      <w:rPr>
        <w:b/>
        <w:sz w:val="20"/>
        <w:szCs w:val="20"/>
      </w:rPr>
    </w:pPr>
    <w:r>
      <w:rPr>
        <w:b/>
        <w:sz w:val="20"/>
        <w:szCs w:val="20"/>
      </w:rPr>
      <w:t>DOCKET UE-151273</w:t>
    </w:r>
    <w:r w:rsidRPr="004400BA">
      <w:rPr>
        <w:b/>
        <w:sz w:val="20"/>
        <w:szCs w:val="20"/>
      </w:rPr>
      <w:tab/>
    </w:r>
    <w:r w:rsidRPr="004400BA">
      <w:rPr>
        <w:b/>
        <w:sz w:val="20"/>
        <w:szCs w:val="20"/>
      </w:rPr>
      <w:tab/>
      <w:t xml:space="preserve">PAGE </w:t>
    </w:r>
    <w:r w:rsidRPr="004400BA">
      <w:rPr>
        <w:b/>
        <w:sz w:val="20"/>
        <w:szCs w:val="20"/>
      </w:rPr>
      <w:fldChar w:fldCharType="begin"/>
    </w:r>
    <w:r w:rsidRPr="004400BA">
      <w:rPr>
        <w:b/>
        <w:sz w:val="20"/>
        <w:szCs w:val="20"/>
      </w:rPr>
      <w:instrText xml:space="preserve"> PAGE   \* MERGEFORMAT </w:instrText>
    </w:r>
    <w:r w:rsidRPr="004400BA">
      <w:rPr>
        <w:b/>
        <w:sz w:val="20"/>
        <w:szCs w:val="20"/>
      </w:rPr>
      <w:fldChar w:fldCharType="separate"/>
    </w:r>
    <w:r w:rsidR="0044225F">
      <w:rPr>
        <w:b/>
        <w:noProof/>
        <w:sz w:val="20"/>
        <w:szCs w:val="20"/>
      </w:rPr>
      <w:t>3</w:t>
    </w:r>
    <w:r w:rsidRPr="004400BA">
      <w:rPr>
        <w:b/>
        <w:sz w:val="20"/>
        <w:szCs w:val="20"/>
      </w:rPr>
      <w:fldChar w:fldCharType="end"/>
    </w:r>
  </w:p>
  <w:p w14:paraId="51CB6641" w14:textId="77777777" w:rsidR="00653077" w:rsidRPr="00E47331" w:rsidRDefault="0065307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23872" w14:textId="75F251E4" w:rsidR="00653077" w:rsidRPr="000E0E83" w:rsidRDefault="008A4833" w:rsidP="000E0E83">
    <w:pPr>
      <w:pStyle w:val="Header"/>
      <w:jc w:val="right"/>
      <w:rPr>
        <w:b/>
        <w:sz w:val="20"/>
        <w:szCs w:val="20"/>
      </w:rPr>
    </w:pPr>
    <w:r>
      <w:rPr>
        <w:b/>
        <w:sz w:val="20"/>
        <w:szCs w:val="20"/>
      </w:rPr>
      <w:t>[Service Date July 10,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E2FB0"/>
    <w:multiLevelType w:val="hybridMultilevel"/>
    <w:tmpl w:val="486C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C08A5"/>
    <w:multiLevelType w:val="hybridMultilevel"/>
    <w:tmpl w:val="236679EA"/>
    <w:lvl w:ilvl="0" w:tplc="5DB66B1A">
      <w:start w:val="1"/>
      <w:numFmt w:val="decimal"/>
      <w:lvlText w:val="%1."/>
      <w:lvlJc w:val="left"/>
      <w:pPr>
        <w:ind w:left="1170" w:hanging="360"/>
      </w:pPr>
      <w:rPr>
        <w:rFonts w:hint="default"/>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61F4506"/>
    <w:multiLevelType w:val="hybridMultilevel"/>
    <w:tmpl w:val="A8D4576A"/>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858A9"/>
    <w:multiLevelType w:val="hybridMultilevel"/>
    <w:tmpl w:val="36D26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27445"/>
    <w:multiLevelType w:val="hybridMultilevel"/>
    <w:tmpl w:val="7F7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56E39"/>
    <w:multiLevelType w:val="hybridMultilevel"/>
    <w:tmpl w:val="4FCC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8D1C1D"/>
    <w:multiLevelType w:val="hybridMultilevel"/>
    <w:tmpl w:val="94B44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F947AA"/>
    <w:multiLevelType w:val="hybridMultilevel"/>
    <w:tmpl w:val="4DBA4D5E"/>
    <w:lvl w:ilvl="0" w:tplc="BFFE025E">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415306"/>
    <w:multiLevelType w:val="hybridMultilevel"/>
    <w:tmpl w:val="8EA0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44D91"/>
    <w:multiLevelType w:val="hybridMultilevel"/>
    <w:tmpl w:val="6E7C0CD0"/>
    <w:lvl w:ilvl="0" w:tplc="95B27A5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AD3993"/>
    <w:multiLevelType w:val="hybridMultilevel"/>
    <w:tmpl w:val="1C065DC6"/>
    <w:lvl w:ilvl="0" w:tplc="E63C408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68359E"/>
    <w:multiLevelType w:val="hybridMultilevel"/>
    <w:tmpl w:val="6E50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DB56D2"/>
    <w:multiLevelType w:val="hybridMultilevel"/>
    <w:tmpl w:val="0A0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18"/>
  </w:num>
  <w:num w:numId="5">
    <w:abstractNumId w:val="7"/>
  </w:num>
  <w:num w:numId="6">
    <w:abstractNumId w:val="11"/>
  </w:num>
  <w:num w:numId="7">
    <w:abstractNumId w:val="8"/>
  </w:num>
  <w:num w:numId="8">
    <w:abstractNumId w:val="1"/>
  </w:num>
  <w:num w:numId="9">
    <w:abstractNumId w:val="15"/>
  </w:num>
  <w:num w:numId="10">
    <w:abstractNumId w:val="3"/>
  </w:num>
  <w:num w:numId="11">
    <w:abstractNumId w:val="13"/>
  </w:num>
  <w:num w:numId="12">
    <w:abstractNumId w:val="0"/>
  </w:num>
  <w:num w:numId="13">
    <w:abstractNumId w:val="2"/>
  </w:num>
  <w:num w:numId="14">
    <w:abstractNumId w:val="9"/>
  </w:num>
  <w:num w:numId="15">
    <w:abstractNumId w:val="5"/>
  </w:num>
  <w:num w:numId="16">
    <w:abstractNumId w:val="6"/>
  </w:num>
  <w:num w:numId="17">
    <w:abstractNumId w:val="16"/>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31"/>
    <w:rsid w:val="000026CF"/>
    <w:rsid w:val="000037F7"/>
    <w:rsid w:val="00013E71"/>
    <w:rsid w:val="00020F6E"/>
    <w:rsid w:val="000237FC"/>
    <w:rsid w:val="00024C64"/>
    <w:rsid w:val="00034DB4"/>
    <w:rsid w:val="00042E9C"/>
    <w:rsid w:val="0004301D"/>
    <w:rsid w:val="0004532D"/>
    <w:rsid w:val="00050E08"/>
    <w:rsid w:val="00051B6E"/>
    <w:rsid w:val="00066BD8"/>
    <w:rsid w:val="00070604"/>
    <w:rsid w:val="00071062"/>
    <w:rsid w:val="0007536A"/>
    <w:rsid w:val="0008035C"/>
    <w:rsid w:val="0008562F"/>
    <w:rsid w:val="00092139"/>
    <w:rsid w:val="00095678"/>
    <w:rsid w:val="000978C4"/>
    <w:rsid w:val="000A5AA8"/>
    <w:rsid w:val="000B0B05"/>
    <w:rsid w:val="000B17DA"/>
    <w:rsid w:val="000C53F1"/>
    <w:rsid w:val="000C6F04"/>
    <w:rsid w:val="000D0186"/>
    <w:rsid w:val="000D0A79"/>
    <w:rsid w:val="000D42A6"/>
    <w:rsid w:val="000E0E83"/>
    <w:rsid w:val="000E1E1E"/>
    <w:rsid w:val="000E6259"/>
    <w:rsid w:val="000E79B6"/>
    <w:rsid w:val="000E7F33"/>
    <w:rsid w:val="000F67FB"/>
    <w:rsid w:val="001060B4"/>
    <w:rsid w:val="00121176"/>
    <w:rsid w:val="00123DB7"/>
    <w:rsid w:val="00135823"/>
    <w:rsid w:val="00141AEC"/>
    <w:rsid w:val="0014294B"/>
    <w:rsid w:val="00145B4D"/>
    <w:rsid w:val="001462DB"/>
    <w:rsid w:val="00147A09"/>
    <w:rsid w:val="00151FD0"/>
    <w:rsid w:val="001529EB"/>
    <w:rsid w:val="00153C69"/>
    <w:rsid w:val="001572C9"/>
    <w:rsid w:val="00160832"/>
    <w:rsid w:val="00174CFE"/>
    <w:rsid w:val="00177869"/>
    <w:rsid w:val="00187B80"/>
    <w:rsid w:val="0019771A"/>
    <w:rsid w:val="001A17AE"/>
    <w:rsid w:val="001A1C13"/>
    <w:rsid w:val="001A7779"/>
    <w:rsid w:val="001A7ADB"/>
    <w:rsid w:val="001B0199"/>
    <w:rsid w:val="001B01A0"/>
    <w:rsid w:val="001B22B6"/>
    <w:rsid w:val="001B2509"/>
    <w:rsid w:val="001B6ADC"/>
    <w:rsid w:val="001C0954"/>
    <w:rsid w:val="001C5AB1"/>
    <w:rsid w:val="001C732D"/>
    <w:rsid w:val="001D62A8"/>
    <w:rsid w:val="001D7906"/>
    <w:rsid w:val="001E524C"/>
    <w:rsid w:val="002025C6"/>
    <w:rsid w:val="00207579"/>
    <w:rsid w:val="00210ADC"/>
    <w:rsid w:val="00214051"/>
    <w:rsid w:val="002217C5"/>
    <w:rsid w:val="00235A6A"/>
    <w:rsid w:val="002376BC"/>
    <w:rsid w:val="00252B46"/>
    <w:rsid w:val="00255A53"/>
    <w:rsid w:val="002625B8"/>
    <w:rsid w:val="00284291"/>
    <w:rsid w:val="002A2361"/>
    <w:rsid w:val="002A261E"/>
    <w:rsid w:val="002B0614"/>
    <w:rsid w:val="002B0B9A"/>
    <w:rsid w:val="002C039A"/>
    <w:rsid w:val="002C50C2"/>
    <w:rsid w:val="002C7AF6"/>
    <w:rsid w:val="002E1DEF"/>
    <w:rsid w:val="002E7E8F"/>
    <w:rsid w:val="002F084A"/>
    <w:rsid w:val="00302A3F"/>
    <w:rsid w:val="00304C95"/>
    <w:rsid w:val="00305A32"/>
    <w:rsid w:val="00310D58"/>
    <w:rsid w:val="00323D60"/>
    <w:rsid w:val="0032486B"/>
    <w:rsid w:val="00340044"/>
    <w:rsid w:val="00340553"/>
    <w:rsid w:val="00341112"/>
    <w:rsid w:val="00342A7B"/>
    <w:rsid w:val="00343391"/>
    <w:rsid w:val="00354BE4"/>
    <w:rsid w:val="00360373"/>
    <w:rsid w:val="00361923"/>
    <w:rsid w:val="00361D5E"/>
    <w:rsid w:val="00365A64"/>
    <w:rsid w:val="0037308C"/>
    <w:rsid w:val="00394C7B"/>
    <w:rsid w:val="003A527A"/>
    <w:rsid w:val="003A5EE3"/>
    <w:rsid w:val="003A634E"/>
    <w:rsid w:val="003B3616"/>
    <w:rsid w:val="003C2FCE"/>
    <w:rsid w:val="003C64D7"/>
    <w:rsid w:val="003D0356"/>
    <w:rsid w:val="003D0DFA"/>
    <w:rsid w:val="003D442E"/>
    <w:rsid w:val="003E031F"/>
    <w:rsid w:val="003F11BD"/>
    <w:rsid w:val="00400A29"/>
    <w:rsid w:val="004016EB"/>
    <w:rsid w:val="00411F32"/>
    <w:rsid w:val="004150A4"/>
    <w:rsid w:val="004212BD"/>
    <w:rsid w:val="004301E4"/>
    <w:rsid w:val="00431AEC"/>
    <w:rsid w:val="00433AE3"/>
    <w:rsid w:val="00433E2B"/>
    <w:rsid w:val="004400BA"/>
    <w:rsid w:val="0044225F"/>
    <w:rsid w:val="0044329A"/>
    <w:rsid w:val="00463782"/>
    <w:rsid w:val="00480BA0"/>
    <w:rsid w:val="0048264B"/>
    <w:rsid w:val="0048716C"/>
    <w:rsid w:val="00492552"/>
    <w:rsid w:val="004939B9"/>
    <w:rsid w:val="004B76BE"/>
    <w:rsid w:val="004C2E3B"/>
    <w:rsid w:val="004C48F9"/>
    <w:rsid w:val="004C6349"/>
    <w:rsid w:val="004D0CED"/>
    <w:rsid w:val="004D142A"/>
    <w:rsid w:val="004D3809"/>
    <w:rsid w:val="004E068E"/>
    <w:rsid w:val="004F6316"/>
    <w:rsid w:val="004F789E"/>
    <w:rsid w:val="00501F49"/>
    <w:rsid w:val="00517AAA"/>
    <w:rsid w:val="00523DD9"/>
    <w:rsid w:val="00524BE7"/>
    <w:rsid w:val="00530AD0"/>
    <w:rsid w:val="00542AA2"/>
    <w:rsid w:val="00544C81"/>
    <w:rsid w:val="00547F86"/>
    <w:rsid w:val="00551184"/>
    <w:rsid w:val="0055422A"/>
    <w:rsid w:val="00554557"/>
    <w:rsid w:val="0055515C"/>
    <w:rsid w:val="00555C35"/>
    <w:rsid w:val="00563996"/>
    <w:rsid w:val="00566950"/>
    <w:rsid w:val="005728F8"/>
    <w:rsid w:val="00573148"/>
    <w:rsid w:val="00573B98"/>
    <w:rsid w:val="0058293D"/>
    <w:rsid w:val="00584DD1"/>
    <w:rsid w:val="0058550B"/>
    <w:rsid w:val="0058703D"/>
    <w:rsid w:val="00590BF6"/>
    <w:rsid w:val="005B46D2"/>
    <w:rsid w:val="005B5ED6"/>
    <w:rsid w:val="005C3936"/>
    <w:rsid w:val="005C4A96"/>
    <w:rsid w:val="005C6712"/>
    <w:rsid w:val="005C7CF1"/>
    <w:rsid w:val="005D3703"/>
    <w:rsid w:val="005F37B0"/>
    <w:rsid w:val="0060711C"/>
    <w:rsid w:val="006217B8"/>
    <w:rsid w:val="006220EC"/>
    <w:rsid w:val="006269C8"/>
    <w:rsid w:val="006355B3"/>
    <w:rsid w:val="00641E5A"/>
    <w:rsid w:val="00645E74"/>
    <w:rsid w:val="00653077"/>
    <w:rsid w:val="00655411"/>
    <w:rsid w:val="006713D6"/>
    <w:rsid w:val="00676B8B"/>
    <w:rsid w:val="00685FC5"/>
    <w:rsid w:val="006945B0"/>
    <w:rsid w:val="006C5926"/>
    <w:rsid w:val="006D32B7"/>
    <w:rsid w:val="006E2B3A"/>
    <w:rsid w:val="006E374B"/>
    <w:rsid w:val="006E4757"/>
    <w:rsid w:val="006F21F3"/>
    <w:rsid w:val="006F7629"/>
    <w:rsid w:val="00702979"/>
    <w:rsid w:val="00706618"/>
    <w:rsid w:val="00706FAB"/>
    <w:rsid w:val="00713159"/>
    <w:rsid w:val="00715869"/>
    <w:rsid w:val="00717F76"/>
    <w:rsid w:val="00723192"/>
    <w:rsid w:val="00725DF3"/>
    <w:rsid w:val="00727E37"/>
    <w:rsid w:val="0074011C"/>
    <w:rsid w:val="007446B0"/>
    <w:rsid w:val="00750FFA"/>
    <w:rsid w:val="00753FE9"/>
    <w:rsid w:val="00757EA0"/>
    <w:rsid w:val="007612B7"/>
    <w:rsid w:val="0076301A"/>
    <w:rsid w:val="00770E44"/>
    <w:rsid w:val="00771042"/>
    <w:rsid w:val="00780694"/>
    <w:rsid w:val="00780C2F"/>
    <w:rsid w:val="007844B7"/>
    <w:rsid w:val="00794763"/>
    <w:rsid w:val="007A45D2"/>
    <w:rsid w:val="007A74E0"/>
    <w:rsid w:val="007B4715"/>
    <w:rsid w:val="007B5FEA"/>
    <w:rsid w:val="007C7AF5"/>
    <w:rsid w:val="007D09D6"/>
    <w:rsid w:val="007D158F"/>
    <w:rsid w:val="007D4400"/>
    <w:rsid w:val="007E1BD4"/>
    <w:rsid w:val="007E1C8A"/>
    <w:rsid w:val="007E1E39"/>
    <w:rsid w:val="007E5E5E"/>
    <w:rsid w:val="007F1BFD"/>
    <w:rsid w:val="007F40C3"/>
    <w:rsid w:val="007F40E7"/>
    <w:rsid w:val="007F5A9F"/>
    <w:rsid w:val="007F60EA"/>
    <w:rsid w:val="00803F42"/>
    <w:rsid w:val="0080489A"/>
    <w:rsid w:val="00805FAF"/>
    <w:rsid w:val="0082433B"/>
    <w:rsid w:val="0083279E"/>
    <w:rsid w:val="008335F0"/>
    <w:rsid w:val="00834926"/>
    <w:rsid w:val="0083772A"/>
    <w:rsid w:val="00845C62"/>
    <w:rsid w:val="00852F25"/>
    <w:rsid w:val="008569EB"/>
    <w:rsid w:val="008627EB"/>
    <w:rsid w:val="00864528"/>
    <w:rsid w:val="00866796"/>
    <w:rsid w:val="00870ADF"/>
    <w:rsid w:val="0087184A"/>
    <w:rsid w:val="00877F50"/>
    <w:rsid w:val="00884169"/>
    <w:rsid w:val="00892E52"/>
    <w:rsid w:val="008A143E"/>
    <w:rsid w:val="008A2F56"/>
    <w:rsid w:val="008A4833"/>
    <w:rsid w:val="008A78BE"/>
    <w:rsid w:val="008B12EA"/>
    <w:rsid w:val="008B3EA8"/>
    <w:rsid w:val="008C5C45"/>
    <w:rsid w:val="008C628B"/>
    <w:rsid w:val="008D2DC6"/>
    <w:rsid w:val="008F1003"/>
    <w:rsid w:val="009004DE"/>
    <w:rsid w:val="00900E2A"/>
    <w:rsid w:val="00904AA4"/>
    <w:rsid w:val="00911345"/>
    <w:rsid w:val="00920C72"/>
    <w:rsid w:val="00923956"/>
    <w:rsid w:val="00926321"/>
    <w:rsid w:val="0092694A"/>
    <w:rsid w:val="009308D8"/>
    <w:rsid w:val="009318ED"/>
    <w:rsid w:val="00931DC3"/>
    <w:rsid w:val="00932C10"/>
    <w:rsid w:val="00934744"/>
    <w:rsid w:val="00935AF3"/>
    <w:rsid w:val="00936BF5"/>
    <w:rsid w:val="00942899"/>
    <w:rsid w:val="009461FE"/>
    <w:rsid w:val="0095291E"/>
    <w:rsid w:val="00954799"/>
    <w:rsid w:val="00960717"/>
    <w:rsid w:val="00962853"/>
    <w:rsid w:val="009666B4"/>
    <w:rsid w:val="00980C26"/>
    <w:rsid w:val="00984114"/>
    <w:rsid w:val="00990A7C"/>
    <w:rsid w:val="0099294C"/>
    <w:rsid w:val="00995B1A"/>
    <w:rsid w:val="009A0C2B"/>
    <w:rsid w:val="009A20FF"/>
    <w:rsid w:val="009B263B"/>
    <w:rsid w:val="009C182C"/>
    <w:rsid w:val="009C5E2C"/>
    <w:rsid w:val="009E2A67"/>
    <w:rsid w:val="009E7811"/>
    <w:rsid w:val="009F70E1"/>
    <w:rsid w:val="009F7D05"/>
    <w:rsid w:val="00A00011"/>
    <w:rsid w:val="00A0205D"/>
    <w:rsid w:val="00A0233D"/>
    <w:rsid w:val="00A06416"/>
    <w:rsid w:val="00A243BD"/>
    <w:rsid w:val="00A274D7"/>
    <w:rsid w:val="00A359CC"/>
    <w:rsid w:val="00A40089"/>
    <w:rsid w:val="00A43EAC"/>
    <w:rsid w:val="00A449FD"/>
    <w:rsid w:val="00A46766"/>
    <w:rsid w:val="00A530AF"/>
    <w:rsid w:val="00A53875"/>
    <w:rsid w:val="00A5426D"/>
    <w:rsid w:val="00A543A8"/>
    <w:rsid w:val="00A62D81"/>
    <w:rsid w:val="00A70100"/>
    <w:rsid w:val="00A732E0"/>
    <w:rsid w:val="00A76304"/>
    <w:rsid w:val="00A84C2A"/>
    <w:rsid w:val="00A904F5"/>
    <w:rsid w:val="00A95051"/>
    <w:rsid w:val="00A950E2"/>
    <w:rsid w:val="00A95706"/>
    <w:rsid w:val="00AA512E"/>
    <w:rsid w:val="00AB0760"/>
    <w:rsid w:val="00AB3083"/>
    <w:rsid w:val="00AB4074"/>
    <w:rsid w:val="00AB7EC8"/>
    <w:rsid w:val="00AD3788"/>
    <w:rsid w:val="00AD78DA"/>
    <w:rsid w:val="00AE78C9"/>
    <w:rsid w:val="00AF0870"/>
    <w:rsid w:val="00AF64F7"/>
    <w:rsid w:val="00B07BDA"/>
    <w:rsid w:val="00B320D5"/>
    <w:rsid w:val="00B324AB"/>
    <w:rsid w:val="00B44E2C"/>
    <w:rsid w:val="00B45F8A"/>
    <w:rsid w:val="00B47691"/>
    <w:rsid w:val="00B513E7"/>
    <w:rsid w:val="00B55292"/>
    <w:rsid w:val="00B56852"/>
    <w:rsid w:val="00B603FF"/>
    <w:rsid w:val="00B766C1"/>
    <w:rsid w:val="00B80D8F"/>
    <w:rsid w:val="00B846EB"/>
    <w:rsid w:val="00B94632"/>
    <w:rsid w:val="00B974C1"/>
    <w:rsid w:val="00BA11B7"/>
    <w:rsid w:val="00BA4E9B"/>
    <w:rsid w:val="00BA5C0D"/>
    <w:rsid w:val="00BA7D7B"/>
    <w:rsid w:val="00BA7E29"/>
    <w:rsid w:val="00BC7E2C"/>
    <w:rsid w:val="00BD0B13"/>
    <w:rsid w:val="00BD152B"/>
    <w:rsid w:val="00BD65FB"/>
    <w:rsid w:val="00BE6226"/>
    <w:rsid w:val="00BF497A"/>
    <w:rsid w:val="00C02534"/>
    <w:rsid w:val="00C12DAC"/>
    <w:rsid w:val="00C159A3"/>
    <w:rsid w:val="00C161A9"/>
    <w:rsid w:val="00C23E1C"/>
    <w:rsid w:val="00C2491F"/>
    <w:rsid w:val="00C35C78"/>
    <w:rsid w:val="00C409D7"/>
    <w:rsid w:val="00C441A2"/>
    <w:rsid w:val="00C57372"/>
    <w:rsid w:val="00C67871"/>
    <w:rsid w:val="00C73062"/>
    <w:rsid w:val="00C754FC"/>
    <w:rsid w:val="00C84F16"/>
    <w:rsid w:val="00CA1F59"/>
    <w:rsid w:val="00CA5BDD"/>
    <w:rsid w:val="00CB06A5"/>
    <w:rsid w:val="00CB0F96"/>
    <w:rsid w:val="00CB3016"/>
    <w:rsid w:val="00CB3376"/>
    <w:rsid w:val="00CC1F01"/>
    <w:rsid w:val="00CC3890"/>
    <w:rsid w:val="00CD123F"/>
    <w:rsid w:val="00CF4624"/>
    <w:rsid w:val="00D0260F"/>
    <w:rsid w:val="00D02F83"/>
    <w:rsid w:val="00D06801"/>
    <w:rsid w:val="00D24C81"/>
    <w:rsid w:val="00D41A47"/>
    <w:rsid w:val="00D448A2"/>
    <w:rsid w:val="00D50919"/>
    <w:rsid w:val="00D569CC"/>
    <w:rsid w:val="00D61F17"/>
    <w:rsid w:val="00D8272E"/>
    <w:rsid w:val="00D87428"/>
    <w:rsid w:val="00D902BD"/>
    <w:rsid w:val="00D91623"/>
    <w:rsid w:val="00DA1A6A"/>
    <w:rsid w:val="00DA559E"/>
    <w:rsid w:val="00DA5CCE"/>
    <w:rsid w:val="00DB2501"/>
    <w:rsid w:val="00DB3A38"/>
    <w:rsid w:val="00DB504E"/>
    <w:rsid w:val="00DB6943"/>
    <w:rsid w:val="00DD0E20"/>
    <w:rsid w:val="00DD2A47"/>
    <w:rsid w:val="00DD415D"/>
    <w:rsid w:val="00DD62A4"/>
    <w:rsid w:val="00DD62E4"/>
    <w:rsid w:val="00DD708B"/>
    <w:rsid w:val="00DE05CE"/>
    <w:rsid w:val="00DE207D"/>
    <w:rsid w:val="00DF660F"/>
    <w:rsid w:val="00DF764E"/>
    <w:rsid w:val="00E03030"/>
    <w:rsid w:val="00E06306"/>
    <w:rsid w:val="00E20C6C"/>
    <w:rsid w:val="00E213FD"/>
    <w:rsid w:val="00E22542"/>
    <w:rsid w:val="00E24213"/>
    <w:rsid w:val="00E3456C"/>
    <w:rsid w:val="00E47331"/>
    <w:rsid w:val="00E63911"/>
    <w:rsid w:val="00E64CA8"/>
    <w:rsid w:val="00E71F9D"/>
    <w:rsid w:val="00E73328"/>
    <w:rsid w:val="00E80489"/>
    <w:rsid w:val="00E91B57"/>
    <w:rsid w:val="00E92FB9"/>
    <w:rsid w:val="00E96521"/>
    <w:rsid w:val="00EA320F"/>
    <w:rsid w:val="00EB0557"/>
    <w:rsid w:val="00EB296C"/>
    <w:rsid w:val="00EC2148"/>
    <w:rsid w:val="00EC2368"/>
    <w:rsid w:val="00ED1E76"/>
    <w:rsid w:val="00ED45B0"/>
    <w:rsid w:val="00EE448D"/>
    <w:rsid w:val="00EF18B9"/>
    <w:rsid w:val="00EF756E"/>
    <w:rsid w:val="00F2718A"/>
    <w:rsid w:val="00F417EF"/>
    <w:rsid w:val="00F43365"/>
    <w:rsid w:val="00F47FDD"/>
    <w:rsid w:val="00F52239"/>
    <w:rsid w:val="00F6543D"/>
    <w:rsid w:val="00F66B66"/>
    <w:rsid w:val="00F91D42"/>
    <w:rsid w:val="00FA5092"/>
    <w:rsid w:val="00FB0AAA"/>
    <w:rsid w:val="00FB1935"/>
    <w:rsid w:val="00FB26AA"/>
    <w:rsid w:val="00FB4A7D"/>
    <w:rsid w:val="00FB78E2"/>
    <w:rsid w:val="00FC1615"/>
    <w:rsid w:val="00FC41D7"/>
    <w:rsid w:val="00FC467A"/>
    <w:rsid w:val="00FD4C7F"/>
    <w:rsid w:val="00FE1E00"/>
    <w:rsid w:val="00FE5391"/>
    <w:rsid w:val="00FE6C00"/>
    <w:rsid w:val="00FF4988"/>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CB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31"/>
    <w:rPr>
      <w:rFonts w:ascii="Times New Roman" w:eastAsia="Times New Roman" w:hAnsi="Times New Roman"/>
      <w:sz w:val="24"/>
      <w:szCs w:val="24"/>
    </w:rPr>
  </w:style>
  <w:style w:type="paragraph" w:styleId="Heading1">
    <w:name w:val="heading 1"/>
    <w:basedOn w:val="Normal"/>
    <w:next w:val="Normal"/>
    <w:link w:val="Heading1Char"/>
    <w:uiPriority w:val="9"/>
    <w:qFormat/>
    <w:rsid w:val="007F1BFD"/>
    <w:pPr>
      <w:keepNext/>
      <w:keepLines/>
      <w:spacing w:before="48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link w:val="Heading1"/>
    <w:uiPriority w:val="9"/>
    <w:rsid w:val="007F1BFD"/>
    <w:rPr>
      <w:rFonts w:ascii="Times New Roman" w:eastAsia="Times New Roman" w:hAnsi="Times New Roman" w:cs="Times New Roman"/>
      <w:b/>
      <w:bCs/>
      <w:color w:val="365F91"/>
      <w:sz w:val="24"/>
      <w:szCs w:val="28"/>
    </w:rPr>
  </w:style>
  <w:style w:type="character" w:styleId="Hyperlink">
    <w:name w:val="Hyperlink"/>
    <w:rsid w:val="00E47331"/>
    <w:rPr>
      <w:color w:val="0000FF"/>
      <w:u w:val="single"/>
    </w:rPr>
  </w:style>
  <w:style w:type="paragraph" w:styleId="BodyTextIndent2">
    <w:name w:val="Body Text Indent 2"/>
    <w:basedOn w:val="Normal"/>
    <w:link w:val="BodyTextIndent2Char"/>
    <w:rsid w:val="00E47331"/>
    <w:pPr>
      <w:autoSpaceDE w:val="0"/>
      <w:autoSpaceDN w:val="0"/>
      <w:adjustRightInd w:val="0"/>
      <w:spacing w:line="240" w:lineRule="atLeast"/>
      <w:ind w:left="360"/>
    </w:pPr>
    <w:rPr>
      <w:color w:val="000000"/>
      <w:sz w:val="20"/>
      <w:szCs w:val="20"/>
    </w:rPr>
  </w:style>
  <w:style w:type="character" w:customStyle="1" w:styleId="BodyTextIndent2Char">
    <w:name w:val="Body Text Indent 2 Char"/>
    <w:link w:val="BodyTextIndent2"/>
    <w:rsid w:val="00E47331"/>
    <w:rPr>
      <w:rFonts w:ascii="Times New Roman" w:eastAsia="Times New Roman" w:hAnsi="Times New Roman" w:cs="Times New Roman"/>
      <w:color w:val="000000"/>
      <w:sz w:val="20"/>
      <w:szCs w:val="20"/>
    </w:rPr>
  </w:style>
  <w:style w:type="paragraph" w:styleId="Header">
    <w:name w:val="header"/>
    <w:basedOn w:val="Normal"/>
    <w:link w:val="HeaderChar"/>
    <w:unhideWhenUsed/>
    <w:rsid w:val="00E47331"/>
    <w:pPr>
      <w:tabs>
        <w:tab w:val="center" w:pos="4680"/>
        <w:tab w:val="right" w:pos="9360"/>
      </w:tabs>
    </w:pPr>
  </w:style>
  <w:style w:type="character" w:customStyle="1" w:styleId="HeaderChar">
    <w:name w:val="Header Char"/>
    <w:link w:val="Header"/>
    <w:uiPriority w:val="99"/>
    <w:rsid w:val="00E47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331"/>
    <w:pPr>
      <w:tabs>
        <w:tab w:val="center" w:pos="4680"/>
        <w:tab w:val="right" w:pos="9360"/>
      </w:tabs>
    </w:pPr>
  </w:style>
  <w:style w:type="character" w:customStyle="1" w:styleId="FooterChar">
    <w:name w:val="Footer Char"/>
    <w:link w:val="Footer"/>
    <w:uiPriority w:val="99"/>
    <w:rsid w:val="00E47331"/>
    <w:rPr>
      <w:rFonts w:ascii="Times New Roman" w:eastAsia="Times New Roman" w:hAnsi="Times New Roman" w:cs="Times New Roman"/>
      <w:sz w:val="24"/>
      <w:szCs w:val="24"/>
    </w:rPr>
  </w:style>
  <w:style w:type="character" w:styleId="CommentReference">
    <w:name w:val="annotation reference"/>
    <w:uiPriority w:val="99"/>
    <w:semiHidden/>
    <w:unhideWhenUsed/>
    <w:rsid w:val="002B0B9A"/>
    <w:rPr>
      <w:sz w:val="16"/>
      <w:szCs w:val="16"/>
    </w:rPr>
  </w:style>
  <w:style w:type="paragraph" w:styleId="CommentText">
    <w:name w:val="annotation text"/>
    <w:basedOn w:val="Normal"/>
    <w:link w:val="CommentTextChar"/>
    <w:uiPriority w:val="99"/>
    <w:semiHidden/>
    <w:unhideWhenUsed/>
    <w:rsid w:val="002B0B9A"/>
    <w:rPr>
      <w:sz w:val="20"/>
      <w:szCs w:val="20"/>
    </w:rPr>
  </w:style>
  <w:style w:type="character" w:customStyle="1" w:styleId="CommentTextChar">
    <w:name w:val="Comment Text Char"/>
    <w:link w:val="CommentText"/>
    <w:uiPriority w:val="99"/>
    <w:semiHidden/>
    <w:rsid w:val="002B0B9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0B9A"/>
    <w:rPr>
      <w:b/>
      <w:bCs/>
    </w:rPr>
  </w:style>
  <w:style w:type="character" w:customStyle="1" w:styleId="CommentSubjectChar">
    <w:name w:val="Comment Subject Char"/>
    <w:link w:val="CommentSubject"/>
    <w:uiPriority w:val="99"/>
    <w:semiHidden/>
    <w:rsid w:val="002B0B9A"/>
    <w:rPr>
      <w:rFonts w:ascii="Times New Roman" w:eastAsia="Times New Roman" w:hAnsi="Times New Roman"/>
      <w:b/>
      <w:bCs/>
    </w:rPr>
  </w:style>
  <w:style w:type="paragraph" w:styleId="BalloonText">
    <w:name w:val="Balloon Text"/>
    <w:basedOn w:val="Normal"/>
    <w:link w:val="BalloonTextChar"/>
    <w:uiPriority w:val="99"/>
    <w:semiHidden/>
    <w:unhideWhenUsed/>
    <w:rsid w:val="002B0B9A"/>
    <w:rPr>
      <w:rFonts w:ascii="Tahoma" w:hAnsi="Tahoma" w:cs="Tahoma"/>
      <w:sz w:val="16"/>
      <w:szCs w:val="16"/>
    </w:rPr>
  </w:style>
  <w:style w:type="character" w:customStyle="1" w:styleId="BalloonTextChar">
    <w:name w:val="Balloon Text Char"/>
    <w:link w:val="BalloonText"/>
    <w:uiPriority w:val="99"/>
    <w:semiHidden/>
    <w:rsid w:val="002B0B9A"/>
    <w:rPr>
      <w:rFonts w:ascii="Tahoma" w:eastAsia="Times New Roman" w:hAnsi="Tahoma" w:cs="Tahoma"/>
      <w:sz w:val="16"/>
      <w:szCs w:val="16"/>
    </w:rPr>
  </w:style>
  <w:style w:type="table" w:styleId="TableGrid">
    <w:name w:val="Table Grid"/>
    <w:basedOn w:val="TableNormal"/>
    <w:uiPriority w:val="59"/>
    <w:rsid w:val="00D02F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2F8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2F83"/>
  </w:style>
  <w:style w:type="character" w:styleId="FootnoteReference">
    <w:name w:val="footnote reference"/>
    <w:uiPriority w:val="99"/>
    <w:semiHidden/>
    <w:unhideWhenUsed/>
    <w:rsid w:val="00D02F83"/>
    <w:rPr>
      <w:vertAlign w:val="superscript"/>
    </w:rPr>
  </w:style>
  <w:style w:type="paragraph" w:customStyle="1" w:styleId="Default">
    <w:name w:val="Default"/>
    <w:rsid w:val="0055455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D45B0"/>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F64F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2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utc.wa.gov/e-fil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sjohnson@utc.w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EBA7C1A2BDB345A98F324BE474B8CF" ma:contentTypeVersion="111" ma:contentTypeDescription="" ma:contentTypeScope="" ma:versionID="6c356c78277ba4450af971d1f466df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2015-06-16T07:00:00+00:00</OpenedDate>
    <Date1 xmlns="dc463f71-b30c-4ab2-9473-d307f9d35888">2015-07-10T21:26:44+00:00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151273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25A43B2-0476-495C-A904-ED790780518C}"/>
</file>

<file path=customXml/itemProps2.xml><?xml version="1.0" encoding="utf-8"?>
<ds:datastoreItem xmlns:ds="http://schemas.openxmlformats.org/officeDocument/2006/customXml" ds:itemID="{D1370254-3124-405C-A4AF-F691EB3D3AFD}"/>
</file>

<file path=customXml/itemProps3.xml><?xml version="1.0" encoding="utf-8"?>
<ds:datastoreItem xmlns:ds="http://schemas.openxmlformats.org/officeDocument/2006/customXml" ds:itemID="{CB4263E5-FBE5-453D-BC7E-476A7AA6D315}"/>
</file>

<file path=customXml/itemProps4.xml><?xml version="1.0" encoding="utf-8"?>
<ds:datastoreItem xmlns:ds="http://schemas.openxmlformats.org/officeDocument/2006/customXml" ds:itemID="{B543D838-A576-4DD9-8D22-91BB989824F6}"/>
</file>

<file path=customXml/itemProps5.xml><?xml version="1.0" encoding="utf-8"?>
<ds:datastoreItem xmlns:ds="http://schemas.openxmlformats.org/officeDocument/2006/customXml" ds:itemID="{AB045BED-E850-40DA-95F6-DF5A8A3F838F}"/>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Links>
    <vt:vector size="36" baseType="variant">
      <vt:variant>
        <vt:i4>5374008</vt:i4>
      </vt:variant>
      <vt:variant>
        <vt:i4>15</vt:i4>
      </vt:variant>
      <vt:variant>
        <vt:i4>0</vt:i4>
      </vt:variant>
      <vt:variant>
        <vt:i4>5</vt:i4>
      </vt:variant>
      <vt:variant>
        <vt:lpwstr>mailto:records@utc.wa.gov</vt:lpwstr>
      </vt:variant>
      <vt:variant>
        <vt:lpwstr/>
      </vt:variant>
      <vt:variant>
        <vt:i4>983160</vt:i4>
      </vt:variant>
      <vt:variant>
        <vt:i4>12</vt:i4>
      </vt:variant>
      <vt:variant>
        <vt:i4>0</vt:i4>
      </vt:variant>
      <vt:variant>
        <vt:i4>5</vt:i4>
      </vt:variant>
      <vt:variant>
        <vt:lpwstr>mailto:velliott@utc.wa.gov</vt:lpwstr>
      </vt:variant>
      <vt:variant>
        <vt:lpwstr/>
      </vt:variant>
      <vt:variant>
        <vt:i4>1179715</vt:i4>
      </vt:variant>
      <vt:variant>
        <vt:i4>9</vt:i4>
      </vt:variant>
      <vt:variant>
        <vt:i4>0</vt:i4>
      </vt:variant>
      <vt:variant>
        <vt:i4>5</vt:i4>
      </vt:variant>
      <vt:variant>
        <vt:lpwstr>http://www.utc.wa.gov/111493</vt:lpwstr>
      </vt:variant>
      <vt:variant>
        <vt:lpwstr/>
      </vt:variant>
      <vt:variant>
        <vt:i4>5374008</vt:i4>
      </vt:variant>
      <vt:variant>
        <vt:i4>6</vt:i4>
      </vt:variant>
      <vt:variant>
        <vt:i4>0</vt:i4>
      </vt:variant>
      <vt:variant>
        <vt:i4>5</vt:i4>
      </vt:variant>
      <vt:variant>
        <vt:lpwstr>mailto:records@utc.wa.gov</vt:lpwstr>
      </vt:variant>
      <vt:variant>
        <vt:lpwstr/>
      </vt:variant>
      <vt:variant>
        <vt:i4>7209083</vt:i4>
      </vt:variant>
      <vt:variant>
        <vt:i4>3</vt:i4>
      </vt:variant>
      <vt:variant>
        <vt:i4>0</vt:i4>
      </vt:variant>
      <vt:variant>
        <vt:i4>5</vt:i4>
      </vt:variant>
      <vt:variant>
        <vt:lpwstr>http://www.utc.wa.gov/e-filing</vt:lpwstr>
      </vt:variant>
      <vt:variant>
        <vt:lpwstr/>
      </vt:variant>
      <vt:variant>
        <vt:i4>1179715</vt:i4>
      </vt:variant>
      <vt:variant>
        <vt:i4>0</vt:i4>
      </vt:variant>
      <vt:variant>
        <vt:i4>0</vt:i4>
      </vt:variant>
      <vt:variant>
        <vt:i4>5</vt:i4>
      </vt:variant>
      <vt:variant>
        <vt:lpwstr>http://www.utc.wa.gov/111493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2015-07-10T18:57:00Z</dcterms:created>
  <dcterms:modified xsi:type="dcterms:W3CDTF">2015-07-10T19:04:00Z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0x0101006E56B4D1795A2E4DB2F0B01679ED314A0076EBA7C1A2BDB345A98F324BE474B8CF</vt:lpwstr>
  </property>
  <property fmtid="{D5CDD505-2E9C-101B-9397-08002B2CF9AE}" pid="3" name="_docset_NoMedatataSyncRequired">
    <vt:lpwstr>False</vt:lpwstr>
  </property>
</Properties>
</file>