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2"/>
        <w:gridCol w:w="328"/>
        <w:gridCol w:w="306"/>
      </w:tblGrid>
      <w:tr w:rsidR="00BB71B9" w:rsidRPr="00770E9A" w:rsidTr="00BB71B9">
        <w:trPr>
          <w:trHeight w:hRule="exact"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5241E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5241E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994DD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994DD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C850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994DD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47056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47056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47056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47056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47056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47056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47056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47056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994DD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47056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47056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47056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47056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47056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47056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EE1681" w:rsidP="00994DD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(T)</w:t>
            </w:r>
          </w:p>
        </w:tc>
      </w:tr>
      <w:tr w:rsidR="00BB71B9" w:rsidRPr="00770E9A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994DD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47056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994DD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47056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47056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47056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47056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994DD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71B9" w:rsidRPr="00770E9A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2E62A7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(N)</w:t>
            </w:r>
          </w:p>
        </w:tc>
      </w:tr>
      <w:tr w:rsidR="00BB71B9" w:rsidRPr="00770E9A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2E62A7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|</w:t>
            </w:r>
          </w:p>
        </w:tc>
      </w:tr>
      <w:tr w:rsidR="00BB71B9" w:rsidRPr="00770E9A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2E62A7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|</w:t>
            </w:r>
          </w:p>
        </w:tc>
      </w:tr>
      <w:tr w:rsidR="00BB71B9" w:rsidRPr="00770E9A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2E62A7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|</w:t>
            </w:r>
          </w:p>
        </w:tc>
      </w:tr>
      <w:tr w:rsidR="00BB71B9" w:rsidRPr="00770E9A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3E1F31" w:rsidP="003E1F3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|</w:t>
            </w:r>
          </w:p>
        </w:tc>
      </w:tr>
      <w:tr w:rsidR="00BB71B9" w:rsidRPr="00770E9A" w:rsidTr="00BB71B9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BB71B9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B71B9" w:rsidRPr="00EB30B7" w:rsidRDefault="003E1F31" w:rsidP="00BB71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(N)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F92FD01FAD0E495F999CA597F12FC599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2B3C49" w:rsidP="002B3C49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NATURAL GAS SCHEDULE NO. 1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2B3C49" w:rsidP="002B3C49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Tax Adjustment </w:t>
            </w:r>
            <w:r w:rsidRPr="002B3C49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42407B" w:rsidP="0042407B">
      <w:pPr>
        <w:pStyle w:val="ListParagraph"/>
        <w:numPr>
          <w:ilvl w:val="0"/>
          <w:numId w:val="1"/>
        </w:numPr>
        <w:spacing w:after="0" w:line="286" w:lineRule="exact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Limitations</w:t>
      </w:r>
    </w:p>
    <w:p w:rsidR="0042407B" w:rsidRDefault="0042407B" w:rsidP="0042407B">
      <w:pPr>
        <w:pStyle w:val="ListParagraph"/>
        <w:numPr>
          <w:ilvl w:val="0"/>
          <w:numId w:val="2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First $5,000 of monthly bill</w:t>
      </w:r>
    </w:p>
    <w:p w:rsidR="0042407B" w:rsidRDefault="0042407B" w:rsidP="0042407B">
      <w:pPr>
        <w:pStyle w:val="ListParagraph"/>
        <w:numPr>
          <w:ilvl w:val="0"/>
          <w:numId w:val="2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First $833,333 of monthly bill</w:t>
      </w:r>
    </w:p>
    <w:p w:rsidR="0042407B" w:rsidRDefault="0042407B" w:rsidP="0042407B">
      <w:pPr>
        <w:pStyle w:val="ListParagraph"/>
        <w:numPr>
          <w:ilvl w:val="0"/>
          <w:numId w:val="2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Next $833,333 of monthly bill</w:t>
      </w:r>
    </w:p>
    <w:p w:rsidR="0042407B" w:rsidRDefault="0042407B" w:rsidP="0042407B">
      <w:pPr>
        <w:pStyle w:val="ListParagraph"/>
        <w:numPr>
          <w:ilvl w:val="0"/>
          <w:numId w:val="2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Next portion of monthly bill in excess of $1,666,666</w:t>
      </w:r>
    </w:p>
    <w:p w:rsidR="0042407B" w:rsidRDefault="0042407B" w:rsidP="0042407B">
      <w:pPr>
        <w:pStyle w:val="ListParagraph"/>
        <w:numPr>
          <w:ilvl w:val="0"/>
          <w:numId w:val="2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Maximum of $500 added to any one Customer’s monthly bill</w:t>
      </w:r>
    </w:p>
    <w:p w:rsidR="0042407B" w:rsidRDefault="0042407B" w:rsidP="0042407B">
      <w:pPr>
        <w:pStyle w:val="ListParagraph"/>
        <w:numPr>
          <w:ilvl w:val="0"/>
          <w:numId w:val="2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First $1,000 of monthly bill</w:t>
      </w:r>
    </w:p>
    <w:p w:rsidR="0042407B" w:rsidRDefault="0042407B" w:rsidP="0042407B">
      <w:pPr>
        <w:pStyle w:val="ListParagraph"/>
        <w:numPr>
          <w:ilvl w:val="0"/>
          <w:numId w:val="2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over $1,000 of monthly bill</w:t>
      </w:r>
    </w:p>
    <w:p w:rsidR="0042407B" w:rsidRDefault="0042407B" w:rsidP="0042407B">
      <w:pPr>
        <w:pStyle w:val="ListParagraph"/>
        <w:numPr>
          <w:ilvl w:val="0"/>
          <w:numId w:val="2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Maximum of $1,500 added to any one Customer’s bill</w:t>
      </w:r>
    </w:p>
    <w:p w:rsidR="0042407B" w:rsidRDefault="0042407B" w:rsidP="0042407B">
      <w:pPr>
        <w:pStyle w:val="ListParagraph"/>
        <w:numPr>
          <w:ilvl w:val="0"/>
          <w:numId w:val="2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First $500 of monthly bill</w:t>
      </w:r>
    </w:p>
    <w:p w:rsidR="00D50E58" w:rsidRDefault="00D50E58" w:rsidP="00D50E58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604080" w:rsidRDefault="00604080" w:rsidP="00D50E58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50E58" w:rsidRDefault="00D50E58" w:rsidP="00D50E58">
      <w:pPr>
        <w:pStyle w:val="ListParagraph"/>
        <w:numPr>
          <w:ilvl w:val="0"/>
          <w:numId w:val="3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Excise Tax Credit:</w:t>
      </w:r>
    </w:p>
    <w:p w:rsidR="00D50E58" w:rsidRDefault="00D50E58" w:rsidP="00D50E58">
      <w:pPr>
        <w:pStyle w:val="ListParagraph"/>
        <w:numPr>
          <w:ilvl w:val="0"/>
          <w:numId w:val="4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eligible Customers being served within Indian Country, as defined in WAC 458-20-192(2), the rates and charges named in this tariff shall be </w:t>
      </w:r>
      <w:r w:rsidR="00BB71B9">
        <w:rPr>
          <w:rFonts w:ascii="Arial" w:hAnsi="Arial" w:cs="Arial"/>
          <w:sz w:val="20"/>
          <w:szCs w:val="20"/>
        </w:rPr>
        <w:t>proportionately decreased by an</w:t>
      </w:r>
      <w:r>
        <w:rPr>
          <w:rFonts w:ascii="Arial" w:hAnsi="Arial" w:cs="Arial"/>
          <w:sz w:val="20"/>
          <w:szCs w:val="20"/>
        </w:rPr>
        <w:t xml:space="preserve"> adjustment equivalent to the amount of Washington State public utility excise tax imposed by the State and included in rates for natural gas service.</w:t>
      </w:r>
    </w:p>
    <w:p w:rsidR="00DB3D30" w:rsidRPr="00EE1681" w:rsidRDefault="00D50E58" w:rsidP="00EE1681">
      <w:pPr>
        <w:pStyle w:val="ListParagraph"/>
        <w:numPr>
          <w:ilvl w:val="0"/>
          <w:numId w:val="5"/>
        </w:numPr>
        <w:spacing w:after="0" w:line="286" w:lineRule="exact"/>
        <w:rPr>
          <w:rFonts w:ascii="Arial" w:hAnsi="Arial" w:cs="Arial"/>
          <w:sz w:val="20"/>
          <w:szCs w:val="20"/>
        </w:rPr>
      </w:pPr>
      <w:r w:rsidRPr="00EE1681">
        <w:rPr>
          <w:rFonts w:ascii="Arial" w:hAnsi="Arial" w:cs="Arial"/>
          <w:sz w:val="20"/>
          <w:szCs w:val="20"/>
        </w:rPr>
        <w:t>Eligible Customers are Customers meeting the criteria for exemption from the Washington State public utility excise tax</w:t>
      </w:r>
      <w:r w:rsidR="00BB71B9" w:rsidRPr="00EE1681">
        <w:rPr>
          <w:rFonts w:ascii="Arial" w:hAnsi="Arial" w:cs="Arial"/>
          <w:sz w:val="20"/>
          <w:szCs w:val="20"/>
        </w:rPr>
        <w:t>,</w:t>
      </w:r>
      <w:r w:rsidRPr="00EE1681">
        <w:rPr>
          <w:rFonts w:ascii="Arial" w:hAnsi="Arial" w:cs="Arial"/>
          <w:sz w:val="20"/>
          <w:szCs w:val="20"/>
        </w:rPr>
        <w:t xml:space="preserve"> as described in WAC 458-20-192</w:t>
      </w:r>
      <w:r w:rsidR="00BB71B9" w:rsidRPr="00EE1681">
        <w:rPr>
          <w:rFonts w:ascii="Arial" w:hAnsi="Arial" w:cs="Arial"/>
          <w:sz w:val="20"/>
          <w:szCs w:val="20"/>
        </w:rPr>
        <w:t>,</w:t>
      </w:r>
      <w:r w:rsidRPr="00EE1681">
        <w:rPr>
          <w:rFonts w:ascii="Arial" w:hAnsi="Arial" w:cs="Arial"/>
          <w:sz w:val="20"/>
          <w:szCs w:val="20"/>
        </w:rPr>
        <w:t xml:space="preserve"> will be eligible to receive an excise tax credit in the amount of 3.8520% of current charges.  To receive the excise tax credit eligible Customers must be identified by their Tribe and provide the Company with the information </w:t>
      </w:r>
      <w:r w:rsidR="00674F1D" w:rsidRPr="00EE1681">
        <w:rPr>
          <w:rFonts w:ascii="Arial" w:hAnsi="Arial" w:cs="Arial"/>
          <w:sz w:val="20"/>
          <w:szCs w:val="20"/>
        </w:rPr>
        <w:t>that the Company is required to maintain pursuant to WAC 458-20-192 Subsection 4.  Upon receipt on the required information by the Company, bills going forward will reflect the credit.</w:t>
      </w:r>
    </w:p>
    <w:p w:rsidR="00994DDF" w:rsidRDefault="00994DDF" w:rsidP="00BC7E42">
      <w:pPr>
        <w:pStyle w:val="ListParagraph"/>
        <w:numPr>
          <w:ilvl w:val="0"/>
          <w:numId w:val="4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Customers</w:t>
      </w:r>
      <w:r w:rsidR="003E1F31">
        <w:rPr>
          <w:rFonts w:ascii="Arial" w:hAnsi="Arial" w:cs="Arial"/>
          <w:sz w:val="20"/>
          <w:szCs w:val="20"/>
        </w:rPr>
        <w:t>,</w:t>
      </w:r>
      <w:r w:rsidR="003E1F31" w:rsidRPr="003E1F31">
        <w:rPr>
          <w:rFonts w:ascii="Arial" w:hAnsi="Arial" w:cs="Arial"/>
          <w:sz w:val="20"/>
          <w:szCs w:val="20"/>
        </w:rPr>
        <w:t xml:space="preserve"> </w:t>
      </w:r>
      <w:r w:rsidR="003E1F31">
        <w:rPr>
          <w:rFonts w:ascii="Arial" w:hAnsi="Arial" w:cs="Arial"/>
          <w:sz w:val="20"/>
          <w:szCs w:val="20"/>
        </w:rPr>
        <w:t xml:space="preserve">other than Customers receiving service under Schedules </w:t>
      </w:r>
      <w:proofErr w:type="spellStart"/>
      <w:r w:rsidR="003E1F31">
        <w:rPr>
          <w:rFonts w:ascii="Arial" w:hAnsi="Arial" w:cs="Arial"/>
          <w:sz w:val="20"/>
          <w:szCs w:val="20"/>
        </w:rPr>
        <w:t>31T</w:t>
      </w:r>
      <w:proofErr w:type="spellEnd"/>
      <w:r w:rsidR="003E1F3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E1F31">
        <w:rPr>
          <w:rFonts w:ascii="Arial" w:hAnsi="Arial" w:cs="Arial"/>
          <w:sz w:val="20"/>
          <w:szCs w:val="20"/>
        </w:rPr>
        <w:t>41T</w:t>
      </w:r>
      <w:proofErr w:type="spellEnd"/>
      <w:r w:rsidR="003E1F3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E1F31">
        <w:rPr>
          <w:rFonts w:ascii="Arial" w:hAnsi="Arial" w:cs="Arial"/>
          <w:sz w:val="20"/>
          <w:szCs w:val="20"/>
        </w:rPr>
        <w:t>85T</w:t>
      </w:r>
      <w:proofErr w:type="spellEnd"/>
      <w:r w:rsidR="003E1F3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E1F31">
        <w:rPr>
          <w:rFonts w:ascii="Arial" w:hAnsi="Arial" w:cs="Arial"/>
          <w:sz w:val="20"/>
          <w:szCs w:val="20"/>
        </w:rPr>
        <w:t>86T</w:t>
      </w:r>
      <w:proofErr w:type="spellEnd"/>
      <w:r w:rsidR="003E1F31">
        <w:rPr>
          <w:rFonts w:ascii="Arial" w:hAnsi="Arial" w:cs="Arial"/>
          <w:sz w:val="20"/>
          <w:szCs w:val="20"/>
        </w:rPr>
        <w:t xml:space="preserve"> or </w:t>
      </w:r>
      <w:proofErr w:type="spellStart"/>
      <w:r w:rsidR="003E1F31">
        <w:rPr>
          <w:rFonts w:ascii="Arial" w:hAnsi="Arial" w:cs="Arial"/>
          <w:sz w:val="20"/>
          <w:szCs w:val="20"/>
        </w:rPr>
        <w:t>87T</w:t>
      </w:r>
      <w:proofErr w:type="spellEnd"/>
      <w:r w:rsidR="003E1F31">
        <w:rPr>
          <w:rFonts w:ascii="Arial" w:hAnsi="Arial" w:cs="Arial"/>
          <w:sz w:val="20"/>
          <w:szCs w:val="20"/>
        </w:rPr>
        <w:t>,</w:t>
      </w:r>
      <w:r w:rsidR="002E62A7">
        <w:rPr>
          <w:rFonts w:ascii="Arial" w:hAnsi="Arial" w:cs="Arial"/>
          <w:sz w:val="20"/>
          <w:szCs w:val="20"/>
        </w:rPr>
        <w:t xml:space="preserve"> using or selling compressed or liquefied natural gas as a transportati</w:t>
      </w:r>
      <w:r w:rsidR="003E1F31">
        <w:rPr>
          <w:rFonts w:ascii="Arial" w:hAnsi="Arial" w:cs="Arial"/>
          <w:sz w:val="20"/>
          <w:szCs w:val="20"/>
        </w:rPr>
        <w:t>on fuel (as defined in RCW 82.1</w:t>
      </w:r>
      <w:r w:rsidR="002E62A7">
        <w:rPr>
          <w:rFonts w:ascii="Arial" w:hAnsi="Arial" w:cs="Arial"/>
          <w:sz w:val="20"/>
          <w:szCs w:val="20"/>
        </w:rPr>
        <w:t>6.310)</w:t>
      </w:r>
      <w:r w:rsidR="003E1F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who have submitted an exemption certificate</w:t>
      </w:r>
      <w:r w:rsidR="00B43AE2">
        <w:rPr>
          <w:rFonts w:ascii="Arial" w:hAnsi="Arial" w:cs="Arial"/>
          <w:sz w:val="20"/>
          <w:szCs w:val="20"/>
        </w:rPr>
        <w:t xml:space="preserve"> to the Company</w:t>
      </w:r>
      <w:r>
        <w:rPr>
          <w:rFonts w:ascii="Arial" w:hAnsi="Arial" w:cs="Arial"/>
          <w:sz w:val="20"/>
          <w:szCs w:val="20"/>
        </w:rPr>
        <w:t xml:space="preserve"> in accordance with RCW 82.16.310(2) will be eligible</w:t>
      </w:r>
      <w:r w:rsidR="003E1F31">
        <w:rPr>
          <w:rFonts w:ascii="Arial" w:hAnsi="Arial" w:cs="Arial"/>
          <w:sz w:val="20"/>
          <w:szCs w:val="20"/>
        </w:rPr>
        <w:t>, following receipt and processing of the certificate by the Company,</w:t>
      </w:r>
      <w:r>
        <w:rPr>
          <w:rFonts w:ascii="Arial" w:hAnsi="Arial" w:cs="Arial"/>
          <w:sz w:val="20"/>
          <w:szCs w:val="20"/>
        </w:rPr>
        <w:t xml:space="preserve"> to receive an excise tax credit in the amount of 3.8520% in accordance with RCW 82.16.310.</w:t>
      </w:r>
    </w:p>
    <w:p w:rsidR="009A2C00" w:rsidRDefault="009A2C00" w:rsidP="009A2C00">
      <w:pPr>
        <w:spacing w:after="0" w:line="240" w:lineRule="auto"/>
        <w:rPr>
          <w:rStyle w:val="Custom2"/>
          <w:rFonts w:cs="Arial"/>
          <w:szCs w:val="20"/>
        </w:rPr>
      </w:pPr>
    </w:p>
    <w:p w:rsidR="009A2C00" w:rsidRDefault="009A2C00" w:rsidP="009A2C00">
      <w:pPr>
        <w:spacing w:after="0" w:line="240" w:lineRule="auto"/>
        <w:rPr>
          <w:rStyle w:val="Custom2"/>
          <w:rFonts w:cs="Arial"/>
          <w:szCs w:val="20"/>
        </w:rPr>
      </w:pPr>
    </w:p>
    <w:p w:rsidR="009A2C00" w:rsidRDefault="009A2C00" w:rsidP="009A2C00">
      <w:pPr>
        <w:spacing w:after="0" w:line="240" w:lineRule="auto"/>
        <w:rPr>
          <w:rStyle w:val="Custom2"/>
          <w:rFonts w:cs="Arial"/>
          <w:szCs w:val="20"/>
        </w:rPr>
      </w:pPr>
      <w:bookmarkStart w:id="0" w:name="_GoBack"/>
      <w:bookmarkEnd w:id="0"/>
    </w:p>
    <w:p w:rsidR="009A2C00" w:rsidRDefault="009A2C00" w:rsidP="009A2C00">
      <w:pPr>
        <w:spacing w:after="0" w:line="240" w:lineRule="auto"/>
        <w:rPr>
          <w:rStyle w:val="Custom2"/>
          <w:rFonts w:cs="Arial"/>
          <w:szCs w:val="20"/>
        </w:rPr>
      </w:pPr>
    </w:p>
    <w:p w:rsidR="009A2C00" w:rsidRPr="009A2C00" w:rsidRDefault="00994DDF" w:rsidP="00BB71B9">
      <w:pPr>
        <w:spacing w:after="0" w:line="240" w:lineRule="auto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ab/>
      </w:r>
      <w:r>
        <w:rPr>
          <w:rStyle w:val="Custom2"/>
          <w:rFonts w:cs="Arial"/>
          <w:szCs w:val="20"/>
        </w:rPr>
        <w:tab/>
      </w:r>
      <w:r>
        <w:rPr>
          <w:rStyle w:val="Custom2"/>
          <w:rFonts w:cs="Arial"/>
          <w:szCs w:val="20"/>
        </w:rPr>
        <w:tab/>
      </w:r>
      <w:r>
        <w:rPr>
          <w:rStyle w:val="Custom2"/>
          <w:rFonts w:cs="Arial"/>
          <w:szCs w:val="20"/>
        </w:rPr>
        <w:tab/>
      </w:r>
      <w:r>
        <w:rPr>
          <w:rStyle w:val="Custom2"/>
          <w:rFonts w:cs="Arial"/>
          <w:szCs w:val="20"/>
        </w:rPr>
        <w:tab/>
      </w:r>
      <w:r w:rsidR="00BB71B9">
        <w:rPr>
          <w:rStyle w:val="Custom2"/>
          <w:rFonts w:cs="Arial"/>
          <w:szCs w:val="20"/>
        </w:rPr>
        <w:tab/>
      </w:r>
      <w:r w:rsidR="00BB71B9">
        <w:rPr>
          <w:rStyle w:val="Custom2"/>
          <w:rFonts w:cs="Arial"/>
          <w:szCs w:val="20"/>
        </w:rPr>
        <w:tab/>
      </w:r>
      <w:r w:rsidR="00BB71B9">
        <w:rPr>
          <w:rStyle w:val="Custom2"/>
          <w:rFonts w:cs="Arial"/>
          <w:szCs w:val="20"/>
        </w:rPr>
        <w:tab/>
        <w:t xml:space="preserve">   </w:t>
      </w:r>
      <w:r w:rsidR="009A2C00">
        <w:rPr>
          <w:rStyle w:val="Custom2"/>
          <w:rFonts w:cs="Arial"/>
          <w:szCs w:val="20"/>
        </w:rPr>
        <w:t>(Continued on Sheet No. 101-E)</w:t>
      </w:r>
    </w:p>
    <w:sectPr w:rsidR="009A2C00" w:rsidRPr="009A2C00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C49" w:rsidRDefault="002B3C49" w:rsidP="00B963E0">
      <w:pPr>
        <w:spacing w:after="0" w:line="240" w:lineRule="auto"/>
      </w:pPr>
      <w:r>
        <w:separator/>
      </w:r>
    </w:p>
  </w:endnote>
  <w:endnote w:type="continuationSeparator" w:id="0">
    <w:p w:rsidR="002B3C49" w:rsidRDefault="002B3C49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6-0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F4520">
          <w:rPr>
            <w:rFonts w:ascii="Arial" w:hAnsi="Arial" w:cs="Arial"/>
            <w:sz w:val="20"/>
            <w:szCs w:val="20"/>
          </w:rPr>
          <w:t>June 8,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7-1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F4520">
          <w:rPr>
            <w:rFonts w:ascii="Arial" w:hAnsi="Arial" w:cs="Arial"/>
            <w:sz w:val="20"/>
            <w:szCs w:val="20"/>
          </w:rPr>
          <w:t>July 10,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6F4520">
          <w:rPr>
            <w:rFonts w:ascii="Arial" w:hAnsi="Arial" w:cs="Arial"/>
            <w:sz w:val="20"/>
            <w:szCs w:val="20"/>
          </w:rPr>
          <w:t>2015-13</w:t>
        </w:r>
      </w:sdtContent>
    </w:sdt>
  </w:p>
  <w:p w:rsidR="00BD032A" w:rsidRDefault="00BD032A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882FF5" w:rsidRPr="00BD032A" w:rsidRDefault="00882FF5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3D10C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F58BA27" wp14:editId="69EA583D">
                <wp:extent cx="906780" cy="423248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8979" cy="424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674F1D" w:rsidP="00674F1D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2B3C49">
            <w:rPr>
              <w:rFonts w:ascii="Arial" w:hAnsi="Arial" w:cs="Arial"/>
              <w:b/>
              <w:sz w:val="20"/>
              <w:szCs w:val="20"/>
            </w:rPr>
            <w:t xml:space="preserve">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C49" w:rsidRDefault="002B3C49" w:rsidP="00B963E0">
      <w:pPr>
        <w:spacing w:after="0" w:line="240" w:lineRule="auto"/>
      </w:pPr>
      <w:r>
        <w:separator/>
      </w:r>
    </w:p>
  </w:footnote>
  <w:footnote w:type="continuationSeparator" w:id="0">
    <w:p w:rsidR="002B3C49" w:rsidRDefault="002B3C49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994DDF" w:rsidP="00D02C25">
    <w:pPr>
      <w:pStyle w:val="NoSpacing"/>
      <w:ind w:right="3600"/>
      <w:jc w:val="right"/>
    </w:pPr>
    <w:r>
      <w:t>5</w:t>
    </w:r>
    <w:r w:rsidRPr="00994DDF">
      <w:rPr>
        <w:vertAlign w:val="superscript"/>
      </w:rPr>
      <w:t>th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F92FD01FAD0E495F999CA597F12FC599"/>
        </w:placeholder>
        <w:text/>
      </w:sdtPr>
      <w:sdtEndPr/>
      <w:sdtContent>
        <w:r w:rsidR="002B3C49">
          <w:t>101-D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994DDF">
      <w:t>4</w:t>
    </w:r>
    <w:r w:rsidR="00994DDF" w:rsidRPr="00994DDF">
      <w:rPr>
        <w:vertAlign w:val="superscript"/>
      </w:rPr>
      <w:t>th</w:t>
    </w:r>
    <w:r w:rsidR="00994DDF">
      <w:t xml:space="preserve"> </w:t>
    </w:r>
    <w:r>
      <w:t>Revision</w:t>
    </w:r>
  </w:p>
  <w:p w:rsidR="00B963E0" w:rsidRPr="00E61AEC" w:rsidRDefault="002B3C49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text/>
      </w:sdtPr>
      <w:sdtEndPr/>
      <w:sdtContent>
        <w:r>
          <w:rPr>
            <w:u w:val="single"/>
          </w:rPr>
          <w:t>101-D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2B3C49">
    <w:pPr>
      <w:pStyle w:val="Heading2"/>
      <w:spacing w:before="0" w:line="240" w:lineRule="auto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BA6820" wp14:editId="553960CD">
              <wp:simplePos x="0" y="0"/>
              <wp:positionH relativeFrom="column">
                <wp:posOffset>19050</wp:posOffset>
              </wp:positionH>
              <wp:positionV relativeFrom="paragraph">
                <wp:posOffset>161290</wp:posOffset>
              </wp:positionV>
              <wp:extent cx="621982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7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7/IAIAAD0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D6758"/>
    <w:multiLevelType w:val="hybridMultilevel"/>
    <w:tmpl w:val="8AA8E9C0"/>
    <w:lvl w:ilvl="0" w:tplc="6BF032A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9DC89F0E">
      <w:start w:val="2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F2E22"/>
    <w:multiLevelType w:val="hybridMultilevel"/>
    <w:tmpl w:val="8CF2A29C"/>
    <w:lvl w:ilvl="0" w:tplc="3B64E85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C4762A1"/>
    <w:multiLevelType w:val="hybridMultilevel"/>
    <w:tmpl w:val="3632A020"/>
    <w:lvl w:ilvl="0" w:tplc="1256D6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0204F5B"/>
    <w:multiLevelType w:val="hybridMultilevel"/>
    <w:tmpl w:val="25707B5C"/>
    <w:lvl w:ilvl="0" w:tplc="9DC89F0E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94BB3"/>
    <w:multiLevelType w:val="hybridMultilevel"/>
    <w:tmpl w:val="F000EFE6"/>
    <w:lvl w:ilvl="0" w:tplc="92B0CC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C89F0E">
      <w:start w:val="2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49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01D4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B3C49"/>
    <w:rsid w:val="002C09C5"/>
    <w:rsid w:val="002E62A7"/>
    <w:rsid w:val="002E7037"/>
    <w:rsid w:val="002F56BC"/>
    <w:rsid w:val="00350702"/>
    <w:rsid w:val="00350A9F"/>
    <w:rsid w:val="003930FE"/>
    <w:rsid w:val="003A5EFC"/>
    <w:rsid w:val="003D10C5"/>
    <w:rsid w:val="003D5068"/>
    <w:rsid w:val="003D6A10"/>
    <w:rsid w:val="003D6A6F"/>
    <w:rsid w:val="003E1F31"/>
    <w:rsid w:val="003F48BD"/>
    <w:rsid w:val="00401C8E"/>
    <w:rsid w:val="0042407B"/>
    <w:rsid w:val="00466466"/>
    <w:rsid w:val="00466546"/>
    <w:rsid w:val="00466A71"/>
    <w:rsid w:val="0047056F"/>
    <w:rsid w:val="004A7502"/>
    <w:rsid w:val="005141B1"/>
    <w:rsid w:val="005241EE"/>
    <w:rsid w:val="00542BE7"/>
    <w:rsid w:val="00543EA4"/>
    <w:rsid w:val="005743AB"/>
    <w:rsid w:val="005746B6"/>
    <w:rsid w:val="0058699D"/>
    <w:rsid w:val="00596AA0"/>
    <w:rsid w:val="005E09BA"/>
    <w:rsid w:val="00604080"/>
    <w:rsid w:val="00674F1D"/>
    <w:rsid w:val="006A72BD"/>
    <w:rsid w:val="006B1FAF"/>
    <w:rsid w:val="006C27C7"/>
    <w:rsid w:val="006D2365"/>
    <w:rsid w:val="006E75FB"/>
    <w:rsid w:val="006F4520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B4040"/>
    <w:rsid w:val="007D11B1"/>
    <w:rsid w:val="007D434A"/>
    <w:rsid w:val="007E6230"/>
    <w:rsid w:val="007F3BEC"/>
    <w:rsid w:val="0080589E"/>
    <w:rsid w:val="00812DDD"/>
    <w:rsid w:val="008312C9"/>
    <w:rsid w:val="00842AD3"/>
    <w:rsid w:val="00880B8E"/>
    <w:rsid w:val="00882FF5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94DDF"/>
    <w:rsid w:val="009A2C00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43AE2"/>
    <w:rsid w:val="00B46371"/>
    <w:rsid w:val="00B60AD9"/>
    <w:rsid w:val="00B64632"/>
    <w:rsid w:val="00B70BA0"/>
    <w:rsid w:val="00B963E0"/>
    <w:rsid w:val="00BA1F04"/>
    <w:rsid w:val="00BB71B9"/>
    <w:rsid w:val="00BC7E42"/>
    <w:rsid w:val="00BD032A"/>
    <w:rsid w:val="00BD2CD9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0E58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B30B7"/>
    <w:rsid w:val="00EC4414"/>
    <w:rsid w:val="00ED6D74"/>
    <w:rsid w:val="00EE1681"/>
    <w:rsid w:val="00EF663C"/>
    <w:rsid w:val="00F468B3"/>
    <w:rsid w:val="00F518C8"/>
    <w:rsid w:val="00F53FC2"/>
    <w:rsid w:val="00F57C21"/>
    <w:rsid w:val="00F86A24"/>
    <w:rsid w:val="00FA1B13"/>
    <w:rsid w:val="00FE7312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2B3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2B3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2FD01FAD0E495F999CA597F12FC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432C4-74F0-4334-9FDD-8759DFFC6300}"/>
      </w:docPartPr>
      <w:docPartBody>
        <w:p w:rsidR="000C4039" w:rsidRDefault="000C4039">
          <w:pPr>
            <w:pStyle w:val="F92FD01FAD0E495F999CA597F12FC599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39"/>
    <w:rsid w:val="000C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92FD01FAD0E495F999CA597F12FC599">
    <w:name w:val="F92FD01FAD0E495F999CA597F12FC599"/>
  </w:style>
  <w:style w:type="paragraph" w:customStyle="1" w:styleId="B1FEB23E4A7A460E9002632996815B20">
    <w:name w:val="B1FEB23E4A7A460E9002632996815B20"/>
  </w:style>
  <w:style w:type="paragraph" w:customStyle="1" w:styleId="15F5B149C58E4C57963E672F425232B7">
    <w:name w:val="15F5B149C58E4C57963E672F425232B7"/>
  </w:style>
  <w:style w:type="paragraph" w:customStyle="1" w:styleId="25B4D0D1502E43FFB11D4C98FDEB3EBB">
    <w:name w:val="25B4D0D1502E43FFB11D4C98FDEB3EB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92FD01FAD0E495F999CA597F12FC599">
    <w:name w:val="F92FD01FAD0E495F999CA597F12FC599"/>
  </w:style>
  <w:style w:type="paragraph" w:customStyle="1" w:styleId="B1FEB23E4A7A460E9002632996815B20">
    <w:name w:val="B1FEB23E4A7A460E9002632996815B20"/>
  </w:style>
  <w:style w:type="paragraph" w:customStyle="1" w:styleId="15F5B149C58E4C57963E672F425232B7">
    <w:name w:val="15F5B149C58E4C57963E672F425232B7"/>
  </w:style>
  <w:style w:type="paragraph" w:customStyle="1" w:styleId="25B4D0D1502E43FFB11D4C98FDEB3EBB">
    <w:name w:val="25B4D0D1502E43FFB11D4C98FDEB3E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2015-06-08T07:00:00+00:00</OpenedDate>
    <Date1 xmlns="dc463f71-b30c-4ab2-9473-d307f9d35888">2015-06-08T07:00:00+00:00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151198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D8608B12F029244B26FD9C21CA9580D" ma:contentTypeVersion="119" ma:contentTypeDescription="" ma:contentTypeScope="" ma:versionID="5e58682749b73387d1aac2a1ae1e7a8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9FB1A8-7E4F-4D47-822E-4FA29F2E159C}"/>
</file>

<file path=customXml/itemProps2.xml><?xml version="1.0" encoding="utf-8"?>
<ds:datastoreItem xmlns:ds="http://schemas.openxmlformats.org/officeDocument/2006/customXml" ds:itemID="{ACEF1BF5-750D-483E-BBA2-3AC9B2724758}"/>
</file>

<file path=customXml/itemProps3.xml><?xml version="1.0" encoding="utf-8"?>
<ds:datastoreItem xmlns:ds="http://schemas.openxmlformats.org/officeDocument/2006/customXml" ds:itemID="{38A00E9C-C35B-443B-A15B-8B00AB9E1DF6}"/>
</file>

<file path=customXml/itemProps4.xml><?xml version="1.0" encoding="utf-8"?>
<ds:datastoreItem xmlns:ds="http://schemas.openxmlformats.org/officeDocument/2006/customXml" ds:itemID="{763BEE53-5747-47B1-AF11-E3B6FA38A47B}"/>
</file>

<file path=docProps/app.xml><?xml version="1.0" encoding="utf-8"?>
<Properties xmlns="http://schemas.openxmlformats.org/officeDocument/2006/extended-properties" xmlns:vt="http://schemas.openxmlformats.org/officeDocument/2006/docPropsVTypes">
  <Template>Tariff Sheet Template.dotx</Template>
  <TotalTime>42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11</cp:revision>
  <cp:lastPrinted>2015-06-05T16:44:00Z</cp:lastPrinted>
  <dcterms:created xsi:type="dcterms:W3CDTF">2015-06-04T22:48:00Z</dcterms:created>
  <dcterms:modified xsi:type="dcterms:W3CDTF">2015-06-08T15:51:00Z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0x0101006E56B4D1795A2E4DB2F0B01679ED314A001D8608B12F029244B26FD9C21CA9580D</vt:lpwstr>
  </property>
  <property fmtid="{D5CDD505-2E9C-101B-9397-08002B2CF9AE}" pid="3" name="_docset_NoMedatataSyncRequired">
    <vt:lpwstr>False</vt:lpwstr>
  </property>
</Properties>
</file>