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D" w:rsidRDefault="005479BD" w:rsidP="005479BD">
      <w:pPr>
        <w:ind w:left="-1080" w:right="-360"/>
      </w:pPr>
      <w:r w:rsidRPr="005479BD">
        <w:rPr>
          <w:noProof/>
        </w:rPr>
        <w:drawing>
          <wp:inline distT="0" distB="0" distL="0" distR="0">
            <wp:extent cx="7085402" cy="1144800"/>
            <wp:effectExtent l="19050" t="0" r="119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98128" cy="1146856"/>
                    </a:xfrm>
                    <a:prstGeom prst="rect">
                      <a:avLst/>
                    </a:prstGeom>
                    <a:noFill/>
                    <a:ln w="9525">
                      <a:noFill/>
                      <a:miter lim="800000"/>
                      <a:headEnd/>
                      <a:tailEnd/>
                    </a:ln>
                  </pic:spPr>
                </pic:pic>
              </a:graphicData>
            </a:graphic>
          </wp:inline>
        </w:drawing>
      </w:r>
    </w:p>
    <w:p w:rsidR="00D2493D" w:rsidRDefault="00D2493D"/>
    <w:p w:rsidR="00D2493D" w:rsidRDefault="00D2493D"/>
    <w:tbl>
      <w:tblPr>
        <w:tblW w:w="0" w:type="auto"/>
        <w:tblBorders>
          <w:insideH w:val="single" w:sz="4" w:space="0" w:color="auto"/>
        </w:tblBorders>
        <w:tblLayout w:type="fixed"/>
        <w:tblLook w:val="000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r>
              <w:rPr>
                <w:rFonts w:ascii="Arial" w:hAnsi="Arial" w:cs="Arial"/>
                <w:sz w:val="18"/>
                <w:szCs w:val="18"/>
              </w:rPr>
              <w:t>Spokane</w:t>
            </w:r>
            <w:r w:rsidR="005479BD">
              <w:rPr>
                <w:rFonts w:ascii="Arial" w:hAnsi="Arial" w:cs="Arial"/>
                <w:sz w:val="18"/>
                <w:szCs w:val="18"/>
              </w:rPr>
              <w:t>,</w:t>
            </w:r>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4C3C45" w:rsidRPr="00D23FE7" w:rsidRDefault="00CD60DE">
      <w:pPr>
        <w:jc w:val="both"/>
        <w:rPr>
          <w:b/>
          <w:i/>
          <w:sz w:val="24"/>
        </w:rPr>
      </w:pPr>
      <w:r w:rsidRPr="00D23FE7">
        <w:rPr>
          <w:b/>
          <w:i/>
          <w:sz w:val="24"/>
        </w:rPr>
        <w:t>VIA – Electronic Mail</w:t>
      </w:r>
    </w:p>
    <w:p w:rsidR="00CD60DE" w:rsidRDefault="00CD60DE">
      <w:pPr>
        <w:jc w:val="both"/>
        <w:rPr>
          <w:sz w:val="24"/>
        </w:rPr>
      </w:pPr>
    </w:p>
    <w:p w:rsidR="00040621" w:rsidRDefault="006561F0">
      <w:pPr>
        <w:jc w:val="both"/>
        <w:rPr>
          <w:sz w:val="24"/>
        </w:rPr>
      </w:pPr>
      <w:r>
        <w:rPr>
          <w:sz w:val="24"/>
        </w:rPr>
        <w:t>April 2</w:t>
      </w:r>
      <w:r w:rsidR="002C075A">
        <w:rPr>
          <w:sz w:val="24"/>
        </w:rPr>
        <w:t>7</w:t>
      </w:r>
      <w:r>
        <w:rPr>
          <w:sz w:val="24"/>
        </w:rPr>
        <w:t>, 2015</w:t>
      </w:r>
    </w:p>
    <w:p w:rsidR="00040621" w:rsidRDefault="00040621">
      <w:pPr>
        <w:jc w:val="both"/>
        <w:rPr>
          <w:sz w:val="24"/>
        </w:rPr>
      </w:pPr>
    </w:p>
    <w:p w:rsidR="008F221D" w:rsidRPr="00C4686F" w:rsidRDefault="008F221D" w:rsidP="008F221D">
      <w:pPr>
        <w:ind w:right="-270"/>
        <w:jc w:val="both"/>
        <w:rPr>
          <w:sz w:val="24"/>
          <w:szCs w:val="24"/>
        </w:rPr>
      </w:pPr>
      <w:r>
        <w:rPr>
          <w:sz w:val="24"/>
          <w:szCs w:val="24"/>
        </w:rPr>
        <w:t>Steven V. King</w:t>
      </w:r>
    </w:p>
    <w:p w:rsidR="008F221D" w:rsidRPr="00C4686F" w:rsidRDefault="008F221D" w:rsidP="008F221D">
      <w:pPr>
        <w:ind w:right="-270"/>
        <w:jc w:val="both"/>
        <w:rPr>
          <w:sz w:val="24"/>
          <w:szCs w:val="24"/>
        </w:rPr>
      </w:pPr>
      <w:r w:rsidRPr="00C4686F">
        <w:rPr>
          <w:sz w:val="24"/>
          <w:szCs w:val="24"/>
        </w:rPr>
        <w:t>Executive Director and Secretary</w:t>
      </w:r>
    </w:p>
    <w:p w:rsidR="008F221D" w:rsidRPr="00C4686F" w:rsidRDefault="008F221D" w:rsidP="008F221D">
      <w:pPr>
        <w:ind w:right="-270"/>
        <w:jc w:val="both"/>
        <w:rPr>
          <w:sz w:val="24"/>
          <w:szCs w:val="24"/>
        </w:rPr>
      </w:pPr>
      <w:r w:rsidRPr="00C4686F">
        <w:rPr>
          <w:sz w:val="24"/>
          <w:szCs w:val="24"/>
        </w:rPr>
        <w:t>Washington Utilities &amp; Transportation Commission</w:t>
      </w:r>
    </w:p>
    <w:p w:rsidR="008F221D" w:rsidRPr="00C4686F" w:rsidRDefault="008F221D" w:rsidP="008F221D">
      <w:pPr>
        <w:ind w:right="-270"/>
        <w:jc w:val="both"/>
        <w:rPr>
          <w:sz w:val="24"/>
          <w:szCs w:val="24"/>
        </w:rPr>
      </w:pPr>
      <w:r w:rsidRPr="00C4686F">
        <w:rPr>
          <w:sz w:val="24"/>
          <w:szCs w:val="24"/>
        </w:rPr>
        <w:t>1300 S. Evergreen Park Drive S. W.</w:t>
      </w:r>
    </w:p>
    <w:p w:rsidR="008F221D" w:rsidRPr="00C4686F" w:rsidRDefault="008F221D" w:rsidP="008F221D">
      <w:pPr>
        <w:ind w:right="-270"/>
        <w:jc w:val="both"/>
        <w:rPr>
          <w:sz w:val="24"/>
          <w:szCs w:val="24"/>
        </w:rPr>
      </w:pPr>
      <w:r w:rsidRPr="00C4686F">
        <w:rPr>
          <w:sz w:val="24"/>
          <w:szCs w:val="24"/>
        </w:rPr>
        <w:t>P.O. Box 47250</w:t>
      </w:r>
    </w:p>
    <w:p w:rsidR="008F221D" w:rsidRPr="004E6D17" w:rsidRDefault="008F221D" w:rsidP="008F221D">
      <w:pPr>
        <w:ind w:right="-270"/>
        <w:jc w:val="both"/>
        <w:rPr>
          <w:sz w:val="24"/>
          <w:szCs w:val="24"/>
        </w:rPr>
      </w:pPr>
      <w:r w:rsidRPr="004E6D17">
        <w:rPr>
          <w:sz w:val="24"/>
          <w:szCs w:val="24"/>
        </w:rPr>
        <w:t>Olympia, Washington  98504-7250</w:t>
      </w:r>
    </w:p>
    <w:p w:rsidR="00040621" w:rsidRDefault="00040621">
      <w:pPr>
        <w:jc w:val="both"/>
        <w:rPr>
          <w:sz w:val="24"/>
        </w:rPr>
      </w:pPr>
    </w:p>
    <w:p w:rsidR="00040621" w:rsidRDefault="00134550">
      <w:pPr>
        <w:jc w:val="both"/>
        <w:rPr>
          <w:sz w:val="24"/>
        </w:rPr>
      </w:pPr>
      <w:r>
        <w:rPr>
          <w:sz w:val="24"/>
        </w:rPr>
        <w:t>Dear Mr</w:t>
      </w:r>
      <w:r w:rsidR="00040621">
        <w:rPr>
          <w:sz w:val="24"/>
        </w:rPr>
        <w:t xml:space="preserve">. </w:t>
      </w:r>
      <w:r w:rsidR="008F221D">
        <w:rPr>
          <w:sz w:val="24"/>
        </w:rPr>
        <w:t>King</w:t>
      </w:r>
      <w:r w:rsidR="00040621">
        <w:rPr>
          <w:sz w:val="24"/>
        </w:rPr>
        <w:t>:</w:t>
      </w:r>
    </w:p>
    <w:p w:rsidR="00040621" w:rsidRDefault="00040621">
      <w:pPr>
        <w:jc w:val="both"/>
        <w:rPr>
          <w:sz w:val="24"/>
        </w:rPr>
      </w:pPr>
    </w:p>
    <w:p w:rsidR="00040621" w:rsidRPr="002A3646" w:rsidRDefault="00040621" w:rsidP="009C73F1">
      <w:pPr>
        <w:pStyle w:val="BodyText2"/>
        <w:spacing w:line="360" w:lineRule="auto"/>
        <w:ind w:firstLine="720"/>
      </w:pPr>
      <w:r>
        <w:t xml:space="preserve">Attached for filing </w:t>
      </w:r>
      <w:r w:rsidRPr="00353210">
        <w:t xml:space="preserve">with the Commission is an electronic copy of </w:t>
      </w:r>
      <w:r w:rsidR="00D23FE7" w:rsidRPr="00353210">
        <w:rPr>
          <w:szCs w:val="24"/>
        </w:rPr>
        <w:t>Avista Corporation’s d</w:t>
      </w:r>
      <w:r w:rsidR="00AF4671">
        <w:rPr>
          <w:szCs w:val="24"/>
        </w:rPr>
        <w:t>/</w:t>
      </w:r>
      <w:r w:rsidR="00D23FE7" w:rsidRPr="00353210">
        <w:rPr>
          <w:szCs w:val="24"/>
        </w:rPr>
        <w:t>b</w:t>
      </w:r>
      <w:r w:rsidR="00AF4671">
        <w:rPr>
          <w:szCs w:val="24"/>
        </w:rPr>
        <w:t>/</w:t>
      </w:r>
      <w:r w:rsidR="00D23FE7" w:rsidRPr="00353210">
        <w:rPr>
          <w:szCs w:val="24"/>
        </w:rPr>
        <w:t xml:space="preserve">a </w:t>
      </w:r>
      <w:r w:rsidR="00D23FE7" w:rsidRPr="002A3646">
        <w:rPr>
          <w:szCs w:val="24"/>
        </w:rPr>
        <w:t>Avista Utilities (“Avista</w:t>
      </w:r>
      <w:r w:rsidR="00AF4671">
        <w:rPr>
          <w:szCs w:val="24"/>
        </w:rPr>
        <w:t>”</w:t>
      </w:r>
      <w:r w:rsidR="00D23FE7" w:rsidRPr="002A3646">
        <w:rPr>
          <w:szCs w:val="24"/>
        </w:rPr>
        <w:t xml:space="preserve"> or </w:t>
      </w:r>
      <w:r w:rsidR="00AF4671">
        <w:rPr>
          <w:szCs w:val="24"/>
        </w:rPr>
        <w:t>“</w:t>
      </w:r>
      <w:r w:rsidR="00D23FE7" w:rsidRPr="002A3646">
        <w:rPr>
          <w:szCs w:val="24"/>
        </w:rPr>
        <w:t>Company”)</w:t>
      </w:r>
      <w:r w:rsidRPr="002A3646">
        <w:t xml:space="preserve"> </w:t>
      </w:r>
      <w:r w:rsidR="00EE6695" w:rsidRPr="002A3646">
        <w:t>filing</w:t>
      </w:r>
      <w:r w:rsidR="003A3A22" w:rsidRPr="002A3646">
        <w:t xml:space="preserve"> of its </w:t>
      </w:r>
      <w:r w:rsidRPr="002A3646">
        <w:t xml:space="preserve">proposed revisions to the </w:t>
      </w:r>
      <w:r w:rsidR="006561F0">
        <w:t>following tariff</w:t>
      </w:r>
      <w:r w:rsidR="0061578F" w:rsidRPr="002A3646">
        <w:t>,</w:t>
      </w:r>
      <w:r w:rsidR="00E51832" w:rsidRPr="002A3646">
        <w:t xml:space="preserve"> </w:t>
      </w:r>
      <w:r w:rsidR="008F221D" w:rsidRPr="002A3646">
        <w:t>WN U-28</w:t>
      </w:r>
      <w:r w:rsidRPr="002A3646">
        <w:t>:</w:t>
      </w:r>
    </w:p>
    <w:p w:rsidR="009D79A8" w:rsidRPr="002A3646" w:rsidRDefault="00353210" w:rsidP="00353210">
      <w:pPr>
        <w:tabs>
          <w:tab w:val="left" w:pos="5760"/>
        </w:tabs>
        <w:jc w:val="center"/>
        <w:rPr>
          <w:b/>
          <w:sz w:val="24"/>
          <w:u w:val="single"/>
        </w:rPr>
      </w:pPr>
      <w:r w:rsidRPr="002A3646">
        <w:rPr>
          <w:b/>
          <w:sz w:val="24"/>
          <w:u w:val="single"/>
        </w:rPr>
        <w:t>WN U-28</w:t>
      </w:r>
    </w:p>
    <w:p w:rsidR="00353210" w:rsidRPr="002A3646" w:rsidRDefault="00353210" w:rsidP="00353210">
      <w:pPr>
        <w:tabs>
          <w:tab w:val="left" w:pos="5760"/>
        </w:tabs>
        <w:ind w:left="720"/>
        <w:jc w:val="center"/>
        <w:rPr>
          <w:b/>
          <w:sz w:val="24"/>
          <w:u w:val="single"/>
        </w:rPr>
      </w:pPr>
    </w:p>
    <w:p w:rsidR="00353210" w:rsidRPr="002A3646" w:rsidRDefault="006561F0" w:rsidP="002A3646">
      <w:pPr>
        <w:tabs>
          <w:tab w:val="left" w:pos="4500"/>
          <w:tab w:val="left" w:pos="5760"/>
        </w:tabs>
        <w:ind w:left="720"/>
        <w:rPr>
          <w:b/>
          <w:sz w:val="24"/>
        </w:rPr>
      </w:pPr>
      <w:r>
        <w:rPr>
          <w:b/>
          <w:sz w:val="24"/>
        </w:rPr>
        <w:t>Second Revision Sheet 97</w:t>
      </w:r>
      <w:r w:rsidR="002A3646">
        <w:rPr>
          <w:b/>
          <w:sz w:val="24"/>
        </w:rPr>
        <w:tab/>
      </w:r>
      <w:r w:rsidR="00353210" w:rsidRPr="002A3646">
        <w:rPr>
          <w:sz w:val="24"/>
        </w:rPr>
        <w:t xml:space="preserve">Canceling </w:t>
      </w:r>
      <w:r w:rsidR="00353210" w:rsidRPr="002A3646">
        <w:rPr>
          <w:sz w:val="24"/>
        </w:rPr>
        <w:tab/>
        <w:t xml:space="preserve">   </w:t>
      </w:r>
      <w:r>
        <w:rPr>
          <w:b/>
          <w:sz w:val="24"/>
        </w:rPr>
        <w:t>First Revision Sheet 97</w:t>
      </w:r>
    </w:p>
    <w:p w:rsidR="00353210" w:rsidRPr="002A3646" w:rsidRDefault="006561F0" w:rsidP="002A3646">
      <w:pPr>
        <w:tabs>
          <w:tab w:val="left" w:pos="4500"/>
          <w:tab w:val="left" w:pos="5760"/>
        </w:tabs>
        <w:ind w:left="720"/>
        <w:rPr>
          <w:b/>
          <w:sz w:val="24"/>
        </w:rPr>
      </w:pPr>
      <w:r>
        <w:rPr>
          <w:b/>
          <w:sz w:val="24"/>
        </w:rPr>
        <w:t>First Revision Sheet 97A</w:t>
      </w:r>
      <w:r w:rsidR="002A3646">
        <w:rPr>
          <w:b/>
          <w:sz w:val="24"/>
        </w:rPr>
        <w:tab/>
      </w:r>
      <w:r w:rsidR="00353210" w:rsidRPr="002A3646">
        <w:rPr>
          <w:sz w:val="24"/>
        </w:rPr>
        <w:t xml:space="preserve">Canceling </w:t>
      </w:r>
      <w:r w:rsidR="00353210" w:rsidRPr="002A3646">
        <w:rPr>
          <w:sz w:val="24"/>
        </w:rPr>
        <w:tab/>
        <w:t xml:space="preserve">   </w:t>
      </w:r>
      <w:r>
        <w:rPr>
          <w:b/>
          <w:sz w:val="24"/>
        </w:rPr>
        <w:t>Original Sheet 97A</w:t>
      </w:r>
    </w:p>
    <w:p w:rsidR="00353210" w:rsidRPr="002A3646" w:rsidRDefault="006561F0" w:rsidP="002A3646">
      <w:pPr>
        <w:ind w:left="720"/>
        <w:rPr>
          <w:b/>
          <w:sz w:val="24"/>
        </w:rPr>
      </w:pPr>
      <w:r>
        <w:rPr>
          <w:b/>
          <w:sz w:val="24"/>
        </w:rPr>
        <w:t>Original Sheet 97B</w:t>
      </w:r>
    </w:p>
    <w:p w:rsidR="00353210" w:rsidRDefault="00353210" w:rsidP="005479BD">
      <w:pPr>
        <w:tabs>
          <w:tab w:val="left" w:pos="4320"/>
        </w:tabs>
        <w:rPr>
          <w:b/>
          <w:sz w:val="24"/>
        </w:rPr>
      </w:pPr>
    </w:p>
    <w:p w:rsidR="00612D4A" w:rsidRPr="002A3646" w:rsidRDefault="00612D4A" w:rsidP="005479BD">
      <w:pPr>
        <w:tabs>
          <w:tab w:val="left" w:pos="4320"/>
        </w:tabs>
        <w:rPr>
          <w:b/>
          <w:sz w:val="24"/>
        </w:rPr>
      </w:pPr>
    </w:p>
    <w:p w:rsidR="00612D4A" w:rsidRPr="00612D4A" w:rsidRDefault="00612D4A" w:rsidP="00612D4A">
      <w:pPr>
        <w:pStyle w:val="ListParagraph"/>
        <w:numPr>
          <w:ilvl w:val="0"/>
          <w:numId w:val="12"/>
        </w:numPr>
        <w:suppressAutoHyphens/>
        <w:spacing w:line="360" w:lineRule="auto"/>
        <w:ind w:left="0" w:firstLine="0"/>
        <w:jc w:val="center"/>
        <w:rPr>
          <w:b/>
        </w:rPr>
      </w:pPr>
      <w:r w:rsidRPr="00612D4A">
        <w:rPr>
          <w:b/>
        </w:rPr>
        <w:t>INTRODUCTION</w:t>
      </w:r>
    </w:p>
    <w:p w:rsidR="009C73F1" w:rsidRDefault="006561F0" w:rsidP="009C73F1">
      <w:pPr>
        <w:suppressAutoHyphens/>
        <w:spacing w:line="360" w:lineRule="auto"/>
        <w:ind w:firstLine="720"/>
        <w:jc w:val="both"/>
        <w:rPr>
          <w:sz w:val="24"/>
          <w:szCs w:val="24"/>
        </w:rPr>
      </w:pPr>
      <w:r>
        <w:rPr>
          <w:sz w:val="24"/>
          <w:szCs w:val="24"/>
        </w:rPr>
        <w:t>The Company is plann</w:t>
      </w:r>
      <w:r w:rsidR="00004307">
        <w:rPr>
          <w:sz w:val="24"/>
          <w:szCs w:val="24"/>
        </w:rPr>
        <w:t>ing to offer a Community Solar P</w:t>
      </w:r>
      <w:r>
        <w:rPr>
          <w:sz w:val="24"/>
          <w:szCs w:val="24"/>
        </w:rPr>
        <w:t>rogram</w:t>
      </w:r>
      <w:r w:rsidR="00004307">
        <w:rPr>
          <w:sz w:val="24"/>
          <w:szCs w:val="24"/>
        </w:rPr>
        <w:t xml:space="preserve"> (CS Program)</w:t>
      </w:r>
      <w:r>
        <w:rPr>
          <w:sz w:val="24"/>
          <w:szCs w:val="24"/>
        </w:rPr>
        <w:t xml:space="preserve">, as defined in WAC 458-20-273, specifically pertaining to utility-owned systems under section </w:t>
      </w:r>
      <w:r w:rsidR="00F119A9">
        <w:rPr>
          <w:sz w:val="24"/>
          <w:szCs w:val="24"/>
        </w:rPr>
        <w:t>(2)(103)(b)</w:t>
      </w:r>
      <w:r w:rsidR="00004307">
        <w:rPr>
          <w:sz w:val="24"/>
          <w:szCs w:val="24"/>
        </w:rPr>
        <w:t xml:space="preserve">.  The CS Program will be offered to Avista’s </w:t>
      </w:r>
      <w:r w:rsidR="009C73F1">
        <w:rPr>
          <w:sz w:val="24"/>
          <w:szCs w:val="24"/>
        </w:rPr>
        <w:t xml:space="preserve">Washington residential and non-residential </w:t>
      </w:r>
      <w:r w:rsidR="00004307">
        <w:rPr>
          <w:sz w:val="24"/>
          <w:szCs w:val="24"/>
        </w:rPr>
        <w:t xml:space="preserve">electric </w:t>
      </w:r>
      <w:r w:rsidR="009C73F1">
        <w:rPr>
          <w:sz w:val="24"/>
          <w:szCs w:val="24"/>
        </w:rPr>
        <w:t>customers who elect to participate</w:t>
      </w:r>
      <w:r>
        <w:rPr>
          <w:sz w:val="24"/>
          <w:szCs w:val="24"/>
        </w:rPr>
        <w:t xml:space="preserve">.  </w:t>
      </w:r>
    </w:p>
    <w:p w:rsidR="006561F0" w:rsidRDefault="006561F0" w:rsidP="009C73F1">
      <w:pPr>
        <w:suppressAutoHyphens/>
        <w:spacing w:line="360" w:lineRule="auto"/>
        <w:ind w:firstLine="720"/>
        <w:jc w:val="both"/>
        <w:rPr>
          <w:sz w:val="24"/>
          <w:szCs w:val="24"/>
        </w:rPr>
      </w:pPr>
      <w:r>
        <w:rPr>
          <w:sz w:val="24"/>
          <w:szCs w:val="24"/>
        </w:rPr>
        <w:t>Avista will own the community solar installation and has a contractual agreement with Clean Energy Collective LLC, who is a community solar developer headquartered in Colorado, to design, construct, operate</w:t>
      </w:r>
      <w:r w:rsidR="00F119A9">
        <w:rPr>
          <w:sz w:val="24"/>
          <w:szCs w:val="24"/>
        </w:rPr>
        <w:t>,</w:t>
      </w:r>
      <w:r>
        <w:rPr>
          <w:sz w:val="24"/>
          <w:szCs w:val="24"/>
        </w:rPr>
        <w:t xml:space="preserve"> maintain</w:t>
      </w:r>
      <w:r w:rsidR="00F119A9">
        <w:rPr>
          <w:sz w:val="24"/>
          <w:szCs w:val="24"/>
        </w:rPr>
        <w:t>, and administer</w:t>
      </w:r>
      <w:r>
        <w:rPr>
          <w:sz w:val="24"/>
          <w:szCs w:val="24"/>
        </w:rPr>
        <w:t xml:space="preserve"> the system.  </w:t>
      </w:r>
      <w:r w:rsidR="00612D4A">
        <w:rPr>
          <w:sz w:val="24"/>
          <w:szCs w:val="24"/>
        </w:rPr>
        <w:t xml:space="preserve">Customers who elect to participate in the </w:t>
      </w:r>
      <w:r w:rsidR="00612D4A">
        <w:rPr>
          <w:sz w:val="24"/>
          <w:szCs w:val="24"/>
        </w:rPr>
        <w:lastRenderedPageBreak/>
        <w:t>project would be asked to make an upfront contribution equal to their portion of the overall project costs, including both initial costs and ongoing costs</w:t>
      </w:r>
      <w:r w:rsidR="00004307">
        <w:rPr>
          <w:sz w:val="24"/>
          <w:szCs w:val="24"/>
        </w:rPr>
        <w:t>, such as operation, maintenance, administrative, etc.</w:t>
      </w:r>
      <w:r w:rsidR="002C075A">
        <w:rPr>
          <w:sz w:val="24"/>
          <w:szCs w:val="24"/>
        </w:rPr>
        <w:t>,</w:t>
      </w:r>
      <w:r w:rsidR="00612D4A">
        <w:rPr>
          <w:sz w:val="24"/>
          <w:szCs w:val="24"/>
        </w:rPr>
        <w:t xml:space="preserve"> that will be incurred throughout the life of the program.  Customers would receive a benefit commensurate with their level of participation. </w:t>
      </w:r>
    </w:p>
    <w:p w:rsidR="002C075A" w:rsidRDefault="002C075A" w:rsidP="009C73F1">
      <w:pPr>
        <w:suppressAutoHyphens/>
        <w:spacing w:line="360" w:lineRule="auto"/>
        <w:ind w:firstLine="720"/>
        <w:jc w:val="both"/>
        <w:rPr>
          <w:sz w:val="24"/>
          <w:szCs w:val="24"/>
        </w:rPr>
      </w:pPr>
    </w:p>
    <w:p w:rsidR="00612D4A" w:rsidRPr="005A4CC5" w:rsidRDefault="005A4CC5" w:rsidP="005A4CC5">
      <w:pPr>
        <w:pStyle w:val="ListParagraph"/>
        <w:numPr>
          <w:ilvl w:val="0"/>
          <w:numId w:val="12"/>
        </w:numPr>
        <w:suppressAutoHyphens/>
        <w:spacing w:line="360" w:lineRule="auto"/>
        <w:ind w:left="0" w:firstLine="0"/>
        <w:jc w:val="center"/>
        <w:rPr>
          <w:b/>
        </w:rPr>
      </w:pPr>
      <w:r w:rsidRPr="005A4CC5">
        <w:rPr>
          <w:b/>
        </w:rPr>
        <w:t>PROGRAM DETAILS</w:t>
      </w:r>
    </w:p>
    <w:p w:rsidR="005A4CC5" w:rsidRDefault="00612D4A" w:rsidP="009C73F1">
      <w:pPr>
        <w:pStyle w:val="ListParagraph"/>
        <w:spacing w:line="360" w:lineRule="auto"/>
        <w:ind w:left="0" w:firstLine="720"/>
        <w:jc w:val="both"/>
      </w:pPr>
      <w:r>
        <w:t xml:space="preserve">Avista will own the installation and </w:t>
      </w:r>
      <w:r w:rsidR="005A4CC5">
        <w:t>contract with</w:t>
      </w:r>
      <w:r>
        <w:t xml:space="preserve"> Clean Energy Collective to design, build, operate, maintain, and administer the system.</w:t>
      </w:r>
      <w:r w:rsidR="005A4CC5">
        <w:t xml:space="preserve"> </w:t>
      </w:r>
      <w:r w:rsidRPr="00F4134A">
        <w:t xml:space="preserve">The term of the </w:t>
      </w:r>
      <w:r w:rsidR="00004307">
        <w:t>CS Program</w:t>
      </w:r>
      <w:r w:rsidRPr="00F4134A">
        <w:t>, and therefo</w:t>
      </w:r>
      <w:r w:rsidR="005A4CC5">
        <w:t>re the customer participation, w</w:t>
      </w:r>
      <w:r w:rsidRPr="00F4134A">
        <w:t>ould end June</w:t>
      </w:r>
      <w:r w:rsidR="00F119A9">
        <w:t xml:space="preserve"> 30,</w:t>
      </w:r>
      <w:r w:rsidRPr="00F4134A">
        <w:t xml:space="preserve"> 2020 when the state incentives</w:t>
      </w:r>
      <w:r w:rsidR="00CB7001">
        <w:rPr>
          <w:rStyle w:val="FootnoteReference"/>
        </w:rPr>
        <w:footnoteReference w:id="1"/>
      </w:r>
      <w:r w:rsidRPr="00F4134A">
        <w:t xml:space="preserve"> end.  </w:t>
      </w:r>
      <w:r w:rsidR="005A4CC5">
        <w:t>A</w:t>
      </w:r>
      <w:r>
        <w:t>vista will retain ownership of the Renewable Energy Credits (REC’s) from the system.</w:t>
      </w:r>
    </w:p>
    <w:p w:rsidR="00CB7001" w:rsidRDefault="00CB7001" w:rsidP="009C73F1">
      <w:pPr>
        <w:pStyle w:val="ListParagraph"/>
        <w:spacing w:line="360" w:lineRule="auto"/>
        <w:ind w:left="0" w:firstLine="720"/>
        <w:jc w:val="both"/>
      </w:pPr>
      <w:r>
        <w:t>The utility-owned installation will be built on land that Avista currently owns southeast of the intersection of Trent Ave</w:t>
      </w:r>
      <w:r w:rsidR="002C075A">
        <w:t>nue</w:t>
      </w:r>
      <w:r>
        <w:t xml:space="preserve"> and Barker Road in Spokane Valley, Washington.</w:t>
      </w:r>
    </w:p>
    <w:p w:rsidR="00CB7001" w:rsidRDefault="00CB7001" w:rsidP="00CB7001">
      <w:pPr>
        <w:pStyle w:val="ListParagraph"/>
        <w:spacing w:line="360" w:lineRule="auto"/>
        <w:ind w:left="0" w:firstLine="720"/>
        <w:jc w:val="both"/>
      </w:pPr>
      <w:r>
        <w:t xml:space="preserve">The Company </w:t>
      </w:r>
      <w:r w:rsidRPr="00F4134A">
        <w:t>intend</w:t>
      </w:r>
      <w:r>
        <w:t>s</w:t>
      </w:r>
      <w:r w:rsidRPr="00F4134A">
        <w:t xml:space="preserve"> to build approximately </w:t>
      </w:r>
      <w:r w:rsidR="00A575C5" w:rsidRPr="00F4134A">
        <w:t>4</w:t>
      </w:r>
      <w:r w:rsidR="00A575C5">
        <w:t>25</w:t>
      </w:r>
      <w:r w:rsidR="00A575C5" w:rsidRPr="00F4134A">
        <w:t xml:space="preserve"> </w:t>
      </w:r>
      <w:r w:rsidRPr="00F4134A">
        <w:t>kW</w:t>
      </w:r>
      <w:r w:rsidR="00A575C5">
        <w:t xml:space="preserve"> DC</w:t>
      </w:r>
      <w:r w:rsidRPr="00F4134A">
        <w:t xml:space="preserve"> </w:t>
      </w:r>
      <w:r>
        <w:t xml:space="preserve">of solar </w:t>
      </w:r>
      <w:r w:rsidR="00A575C5">
        <w:t xml:space="preserve">capacity </w:t>
      </w:r>
      <w:r>
        <w:t>that c</w:t>
      </w:r>
      <w:r w:rsidRPr="00F4134A">
        <w:t>ould produce an estimated</w:t>
      </w:r>
      <w:r w:rsidR="00A575C5">
        <w:t xml:space="preserve"> 530,000</w:t>
      </w:r>
      <w:r w:rsidRPr="00F4134A">
        <w:t xml:space="preserve"> kW</w:t>
      </w:r>
      <w:r>
        <w:t>h’s per year</w:t>
      </w:r>
      <w:r w:rsidRPr="00F4134A">
        <w:t>.</w:t>
      </w:r>
      <w:r w:rsidR="00A575C5">
        <w:t xml:space="preserve">  The actual kWh’s generated will vary based upon the amount of sunshine each year.</w:t>
      </w:r>
      <w:r w:rsidRPr="00F4134A">
        <w:t xml:space="preserve">  At an incentive rate of $1.08 per kWh, this equates to $</w:t>
      </w:r>
      <w:r w:rsidR="00A575C5">
        <w:t xml:space="preserve">572,400 </w:t>
      </w:r>
      <w:r w:rsidRPr="00F4134A">
        <w:t>of annual incentives paid out.  Avista’s current incent</w:t>
      </w:r>
      <w:r>
        <w:t>ive cap of 0.5% of our annual Washington</w:t>
      </w:r>
      <w:r w:rsidRPr="00F4134A">
        <w:t xml:space="preserve"> state taxable </w:t>
      </w:r>
      <w:r w:rsidR="00DD61D5">
        <w:t xml:space="preserve">electric </w:t>
      </w:r>
      <w:r w:rsidRPr="00F4134A">
        <w:t>revenue is approximately $2.5</w:t>
      </w:r>
      <w:r w:rsidR="002C075A">
        <w:t xml:space="preserve"> million</w:t>
      </w:r>
      <w:r w:rsidRPr="00F4134A">
        <w:t xml:space="preserve"> so this amount of incentive payments would not exceed our allowed cap of 25% of the overall incentive.</w:t>
      </w:r>
      <w:r w:rsidR="00DD61D5">
        <w:t xml:space="preserve">  Per WAC 458-20-273, the 25% cap is the amount of the incentive that can be used for utility</w:t>
      </w:r>
      <w:r w:rsidR="002C075A">
        <w:t>-</w:t>
      </w:r>
      <w:r w:rsidR="00DD61D5">
        <w:t>owned community solar.</w:t>
      </w:r>
    </w:p>
    <w:p w:rsidR="00CB7001" w:rsidRDefault="00CB7001" w:rsidP="00CB7001">
      <w:pPr>
        <w:pStyle w:val="ListParagraph"/>
        <w:spacing w:line="360" w:lineRule="auto"/>
        <w:ind w:left="0" w:firstLine="720"/>
        <w:jc w:val="both"/>
      </w:pPr>
      <w:r>
        <w:t xml:space="preserve">To get to the </w:t>
      </w:r>
      <w:r w:rsidR="00DD61D5">
        <w:t xml:space="preserve">approximately 425 </w:t>
      </w:r>
      <w:r>
        <w:t xml:space="preserve">kWs total and to meet the requirements of  WAC 458-20-273, the project will include six separate </w:t>
      </w:r>
      <w:r w:rsidR="00DD61D5">
        <w:t xml:space="preserve"> approximately 70.5 </w:t>
      </w:r>
      <w:r>
        <w:t xml:space="preserve">kW DC  installations.  Each </w:t>
      </w:r>
      <w:r w:rsidR="00DD61D5">
        <w:t xml:space="preserve">70.5 </w:t>
      </w:r>
      <w:r>
        <w:t>kW DC installation will be separately metered, have separate inverters and they will all be located adjacent to each other on a single parcel of land.</w:t>
      </w:r>
    </w:p>
    <w:p w:rsidR="00CB7001" w:rsidRDefault="00612D4A" w:rsidP="00CB7001">
      <w:pPr>
        <w:pStyle w:val="ListParagraph"/>
        <w:spacing w:line="360" w:lineRule="auto"/>
        <w:ind w:left="0" w:firstLine="720"/>
        <w:jc w:val="both"/>
      </w:pPr>
      <w:r>
        <w:t>Eligible Participants</w:t>
      </w:r>
      <w:r w:rsidR="005A4CC5">
        <w:t xml:space="preserve"> will be </w:t>
      </w:r>
      <w:r>
        <w:t xml:space="preserve">Avista </w:t>
      </w:r>
      <w:r w:rsidR="00F2231D">
        <w:t xml:space="preserve">electric </w:t>
      </w:r>
      <w:r>
        <w:t>customers tha</w:t>
      </w:r>
      <w:r w:rsidR="005A4CC5">
        <w:t xml:space="preserve">t have a primary residence </w:t>
      </w:r>
      <w:r w:rsidR="00276E7D">
        <w:t xml:space="preserve">or business </w:t>
      </w:r>
      <w:r w:rsidR="005A4CC5">
        <w:t>in the Co</w:t>
      </w:r>
      <w:r w:rsidR="00CB7001">
        <w:t xml:space="preserve">mpany’s Washington service area.  The CS Program will be </w:t>
      </w:r>
      <w:r w:rsidR="005A4CC5">
        <w:t>available to b</w:t>
      </w:r>
      <w:r w:rsidRPr="0036401A">
        <w:t>oth residential and co</w:t>
      </w:r>
      <w:r>
        <w:t>mmercial customers.</w:t>
      </w:r>
      <w:r w:rsidR="005A4CC5">
        <w:t xml:space="preserve"> </w:t>
      </w:r>
      <w:r>
        <w:t>Avista employees will not be eligible</w:t>
      </w:r>
      <w:r w:rsidR="00DD61D5">
        <w:t xml:space="preserve"> unless the program does not sell out</w:t>
      </w:r>
      <w:r w:rsidR="005A4CC5">
        <w:t>.</w:t>
      </w:r>
    </w:p>
    <w:p w:rsidR="00CB7001" w:rsidRDefault="00CB7001" w:rsidP="009C73F1">
      <w:pPr>
        <w:pStyle w:val="ListParagraph"/>
        <w:spacing w:line="360" w:lineRule="auto"/>
        <w:ind w:left="0" w:firstLine="720"/>
        <w:jc w:val="both"/>
      </w:pPr>
      <w:r>
        <w:t xml:space="preserve">Avista and Clean Energy Collective will market the community solar program to Washington electric customers.  The Company expects approximately </w:t>
      </w:r>
      <w:r w:rsidR="00DD61D5">
        <w:t>500-800</w:t>
      </w:r>
      <w:r>
        <w:t xml:space="preserve"> customers will be able to </w:t>
      </w:r>
      <w:r>
        <w:lastRenderedPageBreak/>
        <w:t xml:space="preserve">participate before the entire </w:t>
      </w:r>
      <w:r w:rsidR="00DD61D5">
        <w:t xml:space="preserve">425 </w:t>
      </w:r>
      <w:r>
        <w:t>kW is fully subscribed.  Open enrollment to customers is scheduled to begin June</w:t>
      </w:r>
      <w:r w:rsidR="00DF07C0">
        <w:t xml:space="preserve"> 1,</w:t>
      </w:r>
      <w:r>
        <w:t xml:space="preserve"> 2015 </w:t>
      </w:r>
      <w:r w:rsidR="002C075A">
        <w:t>based on</w:t>
      </w:r>
      <w:r>
        <w:t xml:space="preserve"> a lottery system for selection</w:t>
      </w:r>
      <w:r w:rsidR="002C075A">
        <w:t>.  T</w:t>
      </w:r>
      <w:r>
        <w:t>he enrollment will close on July 17, 2015</w:t>
      </w:r>
      <w:r w:rsidR="002C075A">
        <w:t>,</w:t>
      </w:r>
      <w:r>
        <w:t xml:space="preserve"> and the lottery process will then select the customers that will participate. </w:t>
      </w:r>
      <w:r w:rsidR="002C075A">
        <w:t>Selected c</w:t>
      </w:r>
      <w:r>
        <w:t>ustomers will enter into an agreement with Avista that will state, among other things, that no financial return is guaranteed out of the program.</w:t>
      </w:r>
    </w:p>
    <w:p w:rsidR="00CB7001" w:rsidRDefault="00DD61D5" w:rsidP="009C73F1">
      <w:pPr>
        <w:pStyle w:val="ListParagraph"/>
        <w:spacing w:line="360" w:lineRule="auto"/>
        <w:ind w:left="0" w:firstLine="720"/>
        <w:jc w:val="both"/>
      </w:pPr>
      <w:r w:rsidRPr="005B2B21">
        <w:t xml:space="preserve">A customer that elects to participate will purchase interest in the generation output from one or more </w:t>
      </w:r>
      <w:r w:rsidR="002321BA">
        <w:t xml:space="preserve">solar </w:t>
      </w:r>
      <w:r w:rsidRPr="005B2B21">
        <w:t xml:space="preserve">panels.  The upfront payment that the customer makes is </w:t>
      </w:r>
      <w:r w:rsidR="002C075A">
        <w:t xml:space="preserve">designed to be </w:t>
      </w:r>
      <w:r w:rsidRPr="005B2B21">
        <w:t>sufficient to cover one</w:t>
      </w:r>
      <w:r w:rsidR="00B96913" w:rsidRPr="005B2B21">
        <w:t>-</w:t>
      </w:r>
      <w:r w:rsidRPr="005B2B21">
        <w:t>time upfront costs</w:t>
      </w:r>
      <w:r w:rsidR="002C075A">
        <w:t>,</w:t>
      </w:r>
      <w:r w:rsidRPr="005B2B21">
        <w:t xml:space="preserve"> as well as ongoing costs that will be incurred through the life of the program.  These ongoing costs include operation and maintenance of the solar system as well as Avista and Clean Energy Collective’s labor costs to administer the CS P</w:t>
      </w:r>
      <w:r w:rsidR="005B2B21">
        <w:t>rogram.</w:t>
      </w:r>
    </w:p>
    <w:p w:rsidR="00CB7001" w:rsidRDefault="00CB7001" w:rsidP="009C73F1">
      <w:pPr>
        <w:pStyle w:val="ListParagraph"/>
        <w:spacing w:line="360" w:lineRule="auto"/>
        <w:ind w:left="0" w:firstLine="720"/>
        <w:jc w:val="both"/>
      </w:pPr>
      <w:r>
        <w:t>Avista may refer the customer to an independent bank or credit union that the customer may use to finance some or all of the enrollment cost.  This agreement will be between the bank or credit union and the customer</w:t>
      </w:r>
      <w:r w:rsidR="002C075A">
        <w:t>,</w:t>
      </w:r>
      <w:r>
        <w:t xml:space="preserve"> and neither Avista nor Clean Energy Collective will be a party to this agreement.</w:t>
      </w:r>
    </w:p>
    <w:p w:rsidR="00276E7D" w:rsidRPr="00E445C2" w:rsidRDefault="00276E7D" w:rsidP="00E445C2">
      <w:pPr>
        <w:pStyle w:val="ListParagraph"/>
        <w:spacing w:line="360" w:lineRule="auto"/>
        <w:ind w:left="0" w:firstLine="720"/>
        <w:jc w:val="both"/>
      </w:pPr>
      <w:r w:rsidRPr="00E445C2">
        <w:t>Payments to customers will be made monthly</w:t>
      </w:r>
      <w:r w:rsidR="00B96913">
        <w:t xml:space="preserve"> and will be</w:t>
      </w:r>
      <w:r w:rsidRPr="00E445C2">
        <w:t xml:space="preserve"> equal to:  a) the value of the energy produced by the community solar project (4.9 cents per kWh)</w:t>
      </w:r>
      <w:r w:rsidR="003317DB">
        <w:rPr>
          <w:rStyle w:val="FootnoteReference"/>
        </w:rPr>
        <w:footnoteReference w:id="2"/>
      </w:r>
      <w:r w:rsidRPr="00E445C2">
        <w:t xml:space="preserve">, plus b) the Washington State production </w:t>
      </w:r>
      <w:r w:rsidR="00B96913">
        <w:t xml:space="preserve"> incentive </w:t>
      </w:r>
      <w:r w:rsidRPr="00E445C2">
        <w:t xml:space="preserve"> under WAC 458-20-273 of $1.08 per kWh. Payments will be in the form of a bill credit on the customers’ Avista bill. </w:t>
      </w:r>
      <w:r w:rsidR="002C075A">
        <w:t>These p</w:t>
      </w:r>
      <w:r w:rsidR="00B96913">
        <w:t xml:space="preserve">roduction incentive </w:t>
      </w:r>
      <w:r w:rsidRPr="00E445C2">
        <w:t>bill credit</w:t>
      </w:r>
      <w:r w:rsidR="00B96913">
        <w:t>s</w:t>
      </w:r>
      <w:r w:rsidRPr="00E445C2">
        <w:t xml:space="preserve"> are not considered taxable income for Washington state taxes</w:t>
      </w:r>
      <w:r w:rsidR="00B96913">
        <w:t>, per WAC 458-20-273</w:t>
      </w:r>
      <w:r w:rsidR="002C075A">
        <w:t>.</w:t>
      </w:r>
    </w:p>
    <w:p w:rsidR="005A4CC5" w:rsidRDefault="00612D4A" w:rsidP="00276E7D">
      <w:pPr>
        <w:pStyle w:val="ListParagraph"/>
        <w:spacing w:line="360" w:lineRule="auto"/>
        <w:ind w:left="0" w:firstLine="720"/>
        <w:jc w:val="both"/>
      </w:pPr>
      <w:r>
        <w:t>Customer</w:t>
      </w:r>
      <w:r w:rsidR="005A4CC5">
        <w:t>s</w:t>
      </w:r>
      <w:r>
        <w:t xml:space="preserve"> that enroll in the program may transfer their ownership to a new address </w:t>
      </w:r>
      <w:r w:rsidR="00F2231D">
        <w:t>if they relocate</w:t>
      </w:r>
      <w:r>
        <w:t xml:space="preserve"> as long as it still meets the eligibility requirements </w:t>
      </w:r>
      <w:r w:rsidR="005A4CC5">
        <w:t>stated above</w:t>
      </w:r>
      <w:r>
        <w:t xml:space="preserve">.  If the eligibility criteria are not met, the customer will forfeit their ownership and will </w:t>
      </w:r>
      <w:r w:rsidRPr="00E15B71">
        <w:t xml:space="preserve">not receive any refund of their upfront enrollment fee.  In addition, the customer will not receive any more bill credits for the </w:t>
      </w:r>
      <w:r>
        <w:t>state incentive</w:t>
      </w:r>
      <w:r w:rsidR="002C075A">
        <w:t>,</w:t>
      </w:r>
      <w:r>
        <w:t xml:space="preserve"> and</w:t>
      </w:r>
      <w:r w:rsidRPr="00E15B71">
        <w:t xml:space="preserve"> </w:t>
      </w:r>
      <w:r>
        <w:t xml:space="preserve">they will not receive any bill credits for </w:t>
      </w:r>
      <w:r w:rsidRPr="00E15B71">
        <w:t xml:space="preserve">the </w:t>
      </w:r>
      <w:r>
        <w:t>value of the energy.</w:t>
      </w:r>
    </w:p>
    <w:p w:rsidR="002C075A" w:rsidRDefault="002C075A" w:rsidP="00276E7D">
      <w:pPr>
        <w:pStyle w:val="ListParagraph"/>
        <w:spacing w:line="360" w:lineRule="auto"/>
        <w:ind w:left="0" w:firstLine="720"/>
        <w:jc w:val="both"/>
      </w:pPr>
      <w:r w:rsidRPr="00F4134A">
        <w:t>After June</w:t>
      </w:r>
      <w:r>
        <w:t xml:space="preserve"> 30,</w:t>
      </w:r>
      <w:r w:rsidRPr="00F4134A">
        <w:t xml:space="preserve"> 2020, the </w:t>
      </w:r>
      <w:r>
        <w:t xml:space="preserve">energy output from the </w:t>
      </w:r>
      <w:r w:rsidRPr="00F4134A">
        <w:t xml:space="preserve">solar installation </w:t>
      </w:r>
      <w:r>
        <w:t>will</w:t>
      </w:r>
      <w:r w:rsidRPr="00F4134A">
        <w:t xml:space="preserve"> be transferred to Avista as a generation asset for the </w:t>
      </w:r>
      <w:r>
        <w:t xml:space="preserve">remaining </w:t>
      </w:r>
      <w:r w:rsidRPr="00F4134A">
        <w:t>life of the system</w:t>
      </w:r>
      <w:r>
        <w:t>,</w:t>
      </w:r>
      <w:r w:rsidRPr="00F4134A">
        <w:t xml:space="preserve"> and the customer claim to any of the energy from the system will end</w:t>
      </w:r>
      <w:r>
        <w:t>.</w:t>
      </w:r>
    </w:p>
    <w:p w:rsidR="002C075A" w:rsidRDefault="002C075A">
      <w:pPr>
        <w:rPr>
          <w:sz w:val="24"/>
          <w:szCs w:val="24"/>
        </w:rPr>
      </w:pPr>
      <w:r>
        <w:br w:type="page"/>
      </w:r>
    </w:p>
    <w:p w:rsidR="005A4CC5" w:rsidRDefault="005A4CC5" w:rsidP="009C73F1">
      <w:pPr>
        <w:pStyle w:val="ListParagraph"/>
        <w:spacing w:line="360" w:lineRule="auto"/>
        <w:ind w:left="0" w:firstLine="720"/>
        <w:jc w:val="both"/>
      </w:pPr>
    </w:p>
    <w:p w:rsidR="005A4CC5" w:rsidRPr="00276E7D" w:rsidRDefault="00276E7D" w:rsidP="00276E7D">
      <w:pPr>
        <w:pStyle w:val="ListParagraph"/>
        <w:numPr>
          <w:ilvl w:val="0"/>
          <w:numId w:val="12"/>
        </w:numPr>
        <w:spacing w:line="360" w:lineRule="auto"/>
        <w:ind w:left="0" w:firstLine="0"/>
        <w:jc w:val="center"/>
        <w:rPr>
          <w:b/>
        </w:rPr>
      </w:pPr>
      <w:r w:rsidRPr="00276E7D">
        <w:rPr>
          <w:b/>
        </w:rPr>
        <w:t>TARIFF REVISION</w:t>
      </w:r>
    </w:p>
    <w:p w:rsidR="003317DB" w:rsidRDefault="00276E7D" w:rsidP="009C73F1">
      <w:pPr>
        <w:pStyle w:val="ListParagraph"/>
        <w:spacing w:line="360" w:lineRule="auto"/>
        <w:ind w:left="0" w:firstLine="720"/>
        <w:jc w:val="both"/>
      </w:pPr>
      <w:r>
        <w:t xml:space="preserve">The Company’s tariff Schedule 97 “Renewable Generation Incentives” has been revised to include the annual incentive payment calculation for </w:t>
      </w:r>
      <w:r w:rsidR="00E445C2">
        <w:rPr>
          <w:u w:val="single"/>
        </w:rPr>
        <w:t>c</w:t>
      </w:r>
      <w:r w:rsidRPr="00E445C2">
        <w:rPr>
          <w:u w:val="single"/>
        </w:rPr>
        <w:t>ommunity</w:t>
      </w:r>
      <w:r w:rsidR="00E445C2" w:rsidRPr="003317DB">
        <w:rPr>
          <w:u w:val="single"/>
        </w:rPr>
        <w:t xml:space="preserve"> s</w:t>
      </w:r>
      <w:r w:rsidRPr="003317DB">
        <w:rPr>
          <w:u w:val="single"/>
        </w:rPr>
        <w:t>olar</w:t>
      </w:r>
      <w:r>
        <w:t xml:space="preserve"> projects</w:t>
      </w:r>
      <w:r w:rsidR="00E445C2">
        <w:t xml:space="preserve"> as provided in WAC 458-20-273 “Renewable Energy System Cost Recovery.” </w:t>
      </w:r>
    </w:p>
    <w:p w:rsidR="009C73F1" w:rsidRDefault="00E445C2" w:rsidP="009C73F1">
      <w:pPr>
        <w:pStyle w:val="ListParagraph"/>
        <w:spacing w:line="360" w:lineRule="auto"/>
        <w:ind w:left="0" w:firstLine="720"/>
        <w:jc w:val="both"/>
      </w:pPr>
      <w:r>
        <w:t xml:space="preserve">The </w:t>
      </w:r>
      <w:r w:rsidR="003317DB">
        <w:t xml:space="preserve">calculation </w:t>
      </w:r>
      <w:r>
        <w:t xml:space="preserve">table </w:t>
      </w:r>
      <w:r w:rsidRPr="00E445C2">
        <w:t>describe</w:t>
      </w:r>
      <w:r>
        <w:t>s</w:t>
      </w:r>
      <w:r w:rsidRPr="00E445C2">
        <w:t xml:space="preserve"> the computation of the incentive payment using the appropriate base rate and then multiplying it by the applicable economic development factors to determine the incentive payment rate. The incentive payment rate is then multiplied by the gross kilowatt-hours generated. The actual incentive payment must be computed using </w:t>
      </w:r>
      <w:r>
        <w:t>the</w:t>
      </w:r>
      <w:r w:rsidRPr="00E445C2">
        <w:t xml:space="preserve"> renewable energy system's actual measured gross electric kilowatt-hours generated.</w:t>
      </w:r>
      <w:r>
        <w:t xml:space="preserve"> </w:t>
      </w:r>
    </w:p>
    <w:p w:rsidR="005B2B21" w:rsidRDefault="005B2B21" w:rsidP="009C73F1">
      <w:pPr>
        <w:pStyle w:val="ListParagraph"/>
        <w:spacing w:line="360" w:lineRule="auto"/>
        <w:ind w:left="0" w:firstLine="720"/>
        <w:jc w:val="both"/>
      </w:pPr>
    </w:p>
    <w:p w:rsidR="006561F0" w:rsidRPr="009C73F1" w:rsidRDefault="002C075A" w:rsidP="009C73F1">
      <w:pPr>
        <w:pStyle w:val="ListParagraph"/>
        <w:numPr>
          <w:ilvl w:val="0"/>
          <w:numId w:val="12"/>
        </w:numPr>
        <w:suppressAutoHyphens/>
        <w:spacing w:line="360" w:lineRule="auto"/>
        <w:ind w:left="0" w:firstLine="0"/>
        <w:jc w:val="center"/>
        <w:rPr>
          <w:b/>
        </w:rPr>
      </w:pPr>
      <w:r>
        <w:rPr>
          <w:b/>
        </w:rPr>
        <w:t>REQUEST</w:t>
      </w:r>
    </w:p>
    <w:p w:rsidR="007C4DFB" w:rsidRDefault="00B14584" w:rsidP="001F178D">
      <w:pPr>
        <w:suppressAutoHyphens/>
        <w:spacing w:line="360" w:lineRule="auto"/>
        <w:ind w:firstLine="720"/>
        <w:jc w:val="both"/>
        <w:rPr>
          <w:sz w:val="24"/>
          <w:szCs w:val="24"/>
        </w:rPr>
      </w:pPr>
      <w:r w:rsidRPr="00BA3820">
        <w:rPr>
          <w:sz w:val="24"/>
          <w:szCs w:val="24"/>
        </w:rPr>
        <w:t>Avista</w:t>
      </w:r>
      <w:r w:rsidR="00351550" w:rsidRPr="00BA3820">
        <w:rPr>
          <w:sz w:val="24"/>
          <w:szCs w:val="24"/>
        </w:rPr>
        <w:t xml:space="preserve"> </w:t>
      </w:r>
      <w:r w:rsidR="00351550" w:rsidRPr="00BA3820">
        <w:rPr>
          <w:rStyle w:val="LineNumber"/>
        </w:rPr>
        <w:t xml:space="preserve">requests </w:t>
      </w:r>
      <w:r w:rsidR="002C075A">
        <w:rPr>
          <w:rStyle w:val="LineNumber"/>
        </w:rPr>
        <w:t>C</w:t>
      </w:r>
      <w:r w:rsidR="00351550" w:rsidRPr="00BA3820">
        <w:rPr>
          <w:rStyle w:val="LineNumber"/>
        </w:rPr>
        <w:t>ommission approv</w:t>
      </w:r>
      <w:r w:rsidR="002C075A">
        <w:rPr>
          <w:rStyle w:val="LineNumber"/>
        </w:rPr>
        <w:t>al of</w:t>
      </w:r>
      <w:r w:rsidR="00351550" w:rsidRPr="00BA3820">
        <w:rPr>
          <w:rStyle w:val="LineNumber"/>
        </w:rPr>
        <w:t xml:space="preserve"> </w:t>
      </w:r>
      <w:r w:rsidR="009C73F1">
        <w:rPr>
          <w:rStyle w:val="LineNumber"/>
        </w:rPr>
        <w:t>Schedule 97</w:t>
      </w:r>
      <w:r w:rsidR="00FB63BD">
        <w:rPr>
          <w:rStyle w:val="LineNumber"/>
        </w:rPr>
        <w:t xml:space="preserve"> </w:t>
      </w:r>
      <w:r w:rsidR="009C73F1">
        <w:rPr>
          <w:rStyle w:val="LineNumber"/>
        </w:rPr>
        <w:t>supporting the Company’s Community Solar program.</w:t>
      </w:r>
      <w:r w:rsidR="00C87E5A" w:rsidRPr="00C87E5A">
        <w:rPr>
          <w:sz w:val="24"/>
          <w:szCs w:val="24"/>
        </w:rPr>
        <w:t xml:space="preserve">  </w:t>
      </w:r>
    </w:p>
    <w:p w:rsidR="00040621" w:rsidRPr="002E4C90" w:rsidRDefault="00040621" w:rsidP="00565FBA">
      <w:pPr>
        <w:spacing w:line="360" w:lineRule="auto"/>
        <w:ind w:firstLine="720"/>
        <w:jc w:val="both"/>
        <w:rPr>
          <w:sz w:val="24"/>
          <w:szCs w:val="24"/>
        </w:rPr>
      </w:pPr>
      <w:r w:rsidRPr="002E4C90">
        <w:rPr>
          <w:sz w:val="24"/>
          <w:szCs w:val="24"/>
        </w:rPr>
        <w:t xml:space="preserve">Please direct </w:t>
      </w:r>
      <w:r w:rsidR="005479BD">
        <w:rPr>
          <w:sz w:val="24"/>
          <w:szCs w:val="24"/>
        </w:rPr>
        <w:t xml:space="preserve">any questions on this matter to </w:t>
      </w:r>
      <w:r w:rsidR="009C73F1">
        <w:rPr>
          <w:sz w:val="24"/>
          <w:szCs w:val="24"/>
        </w:rPr>
        <w:t>Kelly Magalsky at (509) 495-2405</w:t>
      </w:r>
      <w:r w:rsidR="005479BD">
        <w:rPr>
          <w:sz w:val="24"/>
          <w:szCs w:val="24"/>
        </w:rPr>
        <w:t xml:space="preserve"> or </w:t>
      </w:r>
      <w:hyperlink r:id="rId9" w:history="1">
        <w:r w:rsidR="009C73F1" w:rsidRPr="00463A71">
          <w:rPr>
            <w:rStyle w:val="Hyperlink"/>
            <w:sz w:val="24"/>
            <w:szCs w:val="24"/>
          </w:rPr>
          <w:t>kelly.magalsky@avistacorp.com</w:t>
        </w:r>
      </w:hyperlink>
      <w:r w:rsidR="005479BD">
        <w:rPr>
          <w:sz w:val="24"/>
          <w:szCs w:val="24"/>
        </w:rPr>
        <w:t xml:space="preserve"> or </w:t>
      </w:r>
      <w:r w:rsidR="00B15816" w:rsidRPr="002E4C90">
        <w:rPr>
          <w:sz w:val="24"/>
          <w:szCs w:val="24"/>
        </w:rPr>
        <w:t>myself at (509) 495-</w:t>
      </w:r>
      <w:r w:rsidR="0088729D">
        <w:rPr>
          <w:sz w:val="24"/>
          <w:szCs w:val="24"/>
        </w:rPr>
        <w:t>4975</w:t>
      </w:r>
      <w:r w:rsidR="005479BD">
        <w:rPr>
          <w:sz w:val="24"/>
          <w:szCs w:val="24"/>
        </w:rPr>
        <w:t xml:space="preserve"> or </w:t>
      </w:r>
      <w:hyperlink r:id="rId10" w:history="1">
        <w:r w:rsidR="005479BD" w:rsidRPr="005D32B1">
          <w:rPr>
            <w:rStyle w:val="Hyperlink"/>
            <w:sz w:val="24"/>
            <w:szCs w:val="24"/>
          </w:rPr>
          <w:t>linda.gervais@avistacorp.com</w:t>
        </w:r>
      </w:hyperlink>
      <w:r w:rsidRPr="002E4C90">
        <w:rPr>
          <w:sz w:val="24"/>
          <w:szCs w:val="24"/>
        </w:rPr>
        <w:t>.</w:t>
      </w:r>
    </w:p>
    <w:p w:rsidR="00040621" w:rsidRPr="002E4C90" w:rsidRDefault="00040621" w:rsidP="00A03E67">
      <w:pPr>
        <w:spacing w:line="360" w:lineRule="auto"/>
        <w:jc w:val="both"/>
        <w:rPr>
          <w:sz w:val="24"/>
          <w:szCs w:val="24"/>
        </w:rPr>
      </w:pPr>
    </w:p>
    <w:p w:rsidR="00040621" w:rsidRPr="002E4C90" w:rsidRDefault="00040621">
      <w:pPr>
        <w:jc w:val="both"/>
        <w:rPr>
          <w:sz w:val="24"/>
          <w:szCs w:val="24"/>
        </w:rPr>
      </w:pPr>
      <w:r w:rsidRPr="002E4C90">
        <w:rPr>
          <w:sz w:val="24"/>
          <w:szCs w:val="24"/>
        </w:rPr>
        <w:t>Sincerely,</w:t>
      </w:r>
    </w:p>
    <w:p w:rsidR="00040621" w:rsidRPr="002E4C90" w:rsidRDefault="00040621">
      <w:pPr>
        <w:jc w:val="both"/>
        <w:rPr>
          <w:sz w:val="24"/>
          <w:szCs w:val="24"/>
        </w:rPr>
      </w:pPr>
    </w:p>
    <w:p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006D39A8">
        <w:rPr>
          <w:rFonts w:ascii="Lucida Handwriting" w:hAnsi="Lucida Handwriting"/>
          <w:sz w:val="24"/>
          <w:szCs w:val="24"/>
        </w:rPr>
        <w:t>/Linda Gervais</w:t>
      </w:r>
    </w:p>
    <w:p w:rsidR="00040621" w:rsidRPr="002E4C90" w:rsidRDefault="00040621">
      <w:pPr>
        <w:jc w:val="both"/>
        <w:rPr>
          <w:sz w:val="24"/>
          <w:szCs w:val="24"/>
        </w:rPr>
      </w:pPr>
    </w:p>
    <w:p w:rsidR="007A17FF" w:rsidRPr="002E4C90" w:rsidRDefault="0088729D">
      <w:pPr>
        <w:jc w:val="both"/>
        <w:rPr>
          <w:sz w:val="24"/>
          <w:szCs w:val="24"/>
        </w:rPr>
      </w:pPr>
      <w:r>
        <w:rPr>
          <w:sz w:val="24"/>
          <w:szCs w:val="24"/>
        </w:rPr>
        <w:t>Linda Gervais</w:t>
      </w:r>
    </w:p>
    <w:p w:rsidR="00040621" w:rsidRPr="002E4C90" w:rsidRDefault="002C67B6">
      <w:pPr>
        <w:jc w:val="both"/>
        <w:rPr>
          <w:sz w:val="24"/>
          <w:szCs w:val="24"/>
        </w:rPr>
      </w:pPr>
      <w:r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rsidR="0088729D" w:rsidRPr="00427F5F" w:rsidRDefault="002C67B6">
      <w:pPr>
        <w:jc w:val="both"/>
        <w:rPr>
          <w:sz w:val="24"/>
          <w:szCs w:val="24"/>
        </w:rPr>
      </w:pPr>
      <w:r w:rsidRPr="00427F5F">
        <w:rPr>
          <w:sz w:val="24"/>
          <w:szCs w:val="24"/>
        </w:rPr>
        <w:t>Avista Utilities</w:t>
      </w:r>
    </w:p>
    <w:p w:rsidR="0088729D" w:rsidRDefault="00633FD6">
      <w:pPr>
        <w:jc w:val="both"/>
        <w:rPr>
          <w:sz w:val="24"/>
          <w:szCs w:val="24"/>
        </w:rPr>
      </w:pPr>
      <w:hyperlink r:id="rId11" w:history="1">
        <w:r w:rsidR="005479BD" w:rsidRPr="005D32B1">
          <w:rPr>
            <w:rStyle w:val="Hyperlink"/>
            <w:sz w:val="24"/>
            <w:szCs w:val="24"/>
          </w:rPr>
          <w:t>linda.gervais@avistacorp.com</w:t>
        </w:r>
      </w:hyperlink>
    </w:p>
    <w:p w:rsidR="005479BD" w:rsidRPr="00427F5F" w:rsidRDefault="005479BD">
      <w:pPr>
        <w:jc w:val="both"/>
        <w:rPr>
          <w:sz w:val="24"/>
          <w:szCs w:val="24"/>
        </w:rPr>
      </w:pPr>
    </w:p>
    <w:p w:rsidR="00040621" w:rsidRDefault="00040621">
      <w:pPr>
        <w:jc w:val="both"/>
        <w:rPr>
          <w:sz w:val="24"/>
          <w:szCs w:val="24"/>
        </w:rPr>
      </w:pPr>
    </w:p>
    <w:sectPr w:rsidR="00040621" w:rsidSect="00AF4671">
      <w:headerReference w:type="default" r:id="rId12"/>
      <w:pgSz w:w="12240" w:h="15840"/>
      <w:pgMar w:top="1080" w:right="108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2B" w:rsidRDefault="0018032B">
      <w:r>
        <w:separator/>
      </w:r>
    </w:p>
  </w:endnote>
  <w:endnote w:type="continuationSeparator" w:id="0">
    <w:p w:rsidR="0018032B" w:rsidRDefault="00180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2B" w:rsidRDefault="0018032B">
      <w:r>
        <w:separator/>
      </w:r>
    </w:p>
  </w:footnote>
  <w:footnote w:type="continuationSeparator" w:id="0">
    <w:p w:rsidR="0018032B" w:rsidRDefault="0018032B">
      <w:r>
        <w:continuationSeparator/>
      </w:r>
    </w:p>
  </w:footnote>
  <w:footnote w:id="1">
    <w:p w:rsidR="00E445C2" w:rsidRDefault="00E445C2" w:rsidP="00A14832">
      <w:pPr>
        <w:pStyle w:val="FootnoteText"/>
        <w:jc w:val="both"/>
      </w:pPr>
      <w:r w:rsidRPr="00A14832">
        <w:rPr>
          <w:rStyle w:val="FootnoteReference"/>
        </w:rPr>
        <w:footnoteRef/>
      </w:r>
      <w:r w:rsidRPr="00A14832">
        <w:t xml:space="preserve"> </w:t>
      </w:r>
      <w:r w:rsidR="00F119A9">
        <w:t xml:space="preserve"> WAC 458-20-273, Renewable Energy System Cost Recovery, authorizes a </w:t>
      </w:r>
      <w:r w:rsidR="00A575C5">
        <w:t xml:space="preserve">financial </w:t>
      </w:r>
      <w:r w:rsidR="00F119A9">
        <w:t xml:space="preserve">production incentive for qualifying renewable energy </w:t>
      </w:r>
      <w:r w:rsidR="00A14832">
        <w:t>systems</w:t>
      </w:r>
      <w:r w:rsidR="00F119A9">
        <w:t xml:space="preserve">, including solar, for community solar installations.  The </w:t>
      </w:r>
      <w:r w:rsidR="00A575C5">
        <w:t>incentive rate for community solar systems that use made in WA solar modules and inverters is $1.08 / kWh.  This incentive can be claimed on electricity generated through June 30, 2020.</w:t>
      </w:r>
    </w:p>
  </w:footnote>
  <w:footnote w:id="2">
    <w:p w:rsidR="003317DB" w:rsidRDefault="003317DB">
      <w:pPr>
        <w:pStyle w:val="FootnoteText"/>
      </w:pPr>
      <w:r>
        <w:rPr>
          <w:rStyle w:val="FootnoteReference"/>
        </w:rPr>
        <w:footnoteRef/>
      </w:r>
      <w:r>
        <w:t xml:space="preserve">  </w:t>
      </w:r>
      <w:r w:rsidR="00EB55EC">
        <w:t xml:space="preserve">   </w:t>
      </w:r>
      <w:r w:rsidR="00B96913">
        <w:t>$0.049 / kWh is calculated using Avista’s published PURPA rates</w:t>
      </w:r>
      <w:r w:rsidR="00EB55EC">
        <w:t xml:space="preserve"> and is </w:t>
      </w:r>
      <w:r w:rsidR="005B2B21">
        <w:t>the</w:t>
      </w:r>
      <w:r w:rsidR="00EB55EC">
        <w:t xml:space="preserve"> expected rate during the life of this program from mid 2015 until June 30, 2020</w:t>
      </w:r>
      <w:r w:rsidR="00B96913">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C2" w:rsidRDefault="00E445C2">
    <w:pPr>
      <w:pStyle w:val="Header"/>
      <w:rPr>
        <w:sz w:val="24"/>
      </w:rPr>
    </w:pPr>
    <w:r>
      <w:rPr>
        <w:sz w:val="24"/>
      </w:rPr>
      <w:t>Schedule 97 Revisions</w:t>
    </w:r>
  </w:p>
  <w:p w:rsidR="00E445C2" w:rsidRDefault="00E445C2">
    <w:pPr>
      <w:pStyle w:val="Header"/>
      <w:rPr>
        <w:rStyle w:val="PageNumber"/>
        <w:sz w:val="24"/>
      </w:rPr>
    </w:pPr>
    <w:r>
      <w:rPr>
        <w:sz w:val="24"/>
      </w:rPr>
      <w:t xml:space="preserve">Page </w:t>
    </w:r>
    <w:r w:rsidR="00633FD6">
      <w:rPr>
        <w:rStyle w:val="PageNumber"/>
        <w:sz w:val="24"/>
      </w:rPr>
      <w:fldChar w:fldCharType="begin"/>
    </w:r>
    <w:r>
      <w:rPr>
        <w:rStyle w:val="PageNumber"/>
        <w:sz w:val="24"/>
      </w:rPr>
      <w:instrText xml:space="preserve"> PAGE </w:instrText>
    </w:r>
    <w:r w:rsidR="00633FD6">
      <w:rPr>
        <w:rStyle w:val="PageNumber"/>
        <w:sz w:val="24"/>
      </w:rPr>
      <w:fldChar w:fldCharType="separate"/>
    </w:r>
    <w:r w:rsidR="002C075A">
      <w:rPr>
        <w:rStyle w:val="PageNumber"/>
        <w:noProof/>
        <w:sz w:val="24"/>
      </w:rPr>
      <w:t>4</w:t>
    </w:r>
    <w:r w:rsidR="00633FD6">
      <w:rPr>
        <w:rStyle w:val="PageNumber"/>
        <w:sz w:val="24"/>
      </w:rPr>
      <w:fldChar w:fldCharType="end"/>
    </w:r>
    <w:r w:rsidR="002C075A">
      <w:rPr>
        <w:rStyle w:val="PageNumber"/>
        <w:sz w:val="24"/>
      </w:rPr>
      <w:t xml:space="preserve"> of 4</w:t>
    </w:r>
  </w:p>
  <w:p w:rsidR="00E445C2" w:rsidRDefault="00E445C2">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33767C9"/>
    <w:multiLevelType w:val="hybridMultilevel"/>
    <w:tmpl w:val="976EC60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4D6C69B9"/>
    <w:multiLevelType w:val="hybridMultilevel"/>
    <w:tmpl w:val="F94ED6D8"/>
    <w:lvl w:ilvl="0" w:tplc="CE26FC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7">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2"/>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GrammaticalErrors/>
  <w:activeWritingStyle w:appName="MSWord" w:lang="en-US" w:vendorID="8" w:dllVersion="513" w:checkStyle="1"/>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F20EE"/>
    <w:rsid w:val="00004307"/>
    <w:rsid w:val="0002071B"/>
    <w:rsid w:val="0003355A"/>
    <w:rsid w:val="000336DD"/>
    <w:rsid w:val="000401B8"/>
    <w:rsid w:val="00040621"/>
    <w:rsid w:val="0005125A"/>
    <w:rsid w:val="0005174E"/>
    <w:rsid w:val="00052E25"/>
    <w:rsid w:val="00063617"/>
    <w:rsid w:val="00063C7A"/>
    <w:rsid w:val="00073F75"/>
    <w:rsid w:val="000B7F79"/>
    <w:rsid w:val="000D0B83"/>
    <w:rsid w:val="000D6898"/>
    <w:rsid w:val="000E5DE2"/>
    <w:rsid w:val="000F1EB1"/>
    <w:rsid w:val="00110C55"/>
    <w:rsid w:val="0011729D"/>
    <w:rsid w:val="001241B9"/>
    <w:rsid w:val="00134021"/>
    <w:rsid w:val="00134550"/>
    <w:rsid w:val="001618EE"/>
    <w:rsid w:val="0018032B"/>
    <w:rsid w:val="00190B82"/>
    <w:rsid w:val="00196E09"/>
    <w:rsid w:val="001970F9"/>
    <w:rsid w:val="001975F3"/>
    <w:rsid w:val="001B4920"/>
    <w:rsid w:val="001C6991"/>
    <w:rsid w:val="001F178D"/>
    <w:rsid w:val="001F2CC9"/>
    <w:rsid w:val="00212D64"/>
    <w:rsid w:val="00230EF0"/>
    <w:rsid w:val="002321BA"/>
    <w:rsid w:val="002331C4"/>
    <w:rsid w:val="00236524"/>
    <w:rsid w:val="0025765B"/>
    <w:rsid w:val="00264194"/>
    <w:rsid w:val="00276E7D"/>
    <w:rsid w:val="002862F8"/>
    <w:rsid w:val="002908DF"/>
    <w:rsid w:val="00293E7F"/>
    <w:rsid w:val="00295620"/>
    <w:rsid w:val="002A3646"/>
    <w:rsid w:val="002B39ED"/>
    <w:rsid w:val="002B7DD0"/>
    <w:rsid w:val="002C075A"/>
    <w:rsid w:val="002C67B6"/>
    <w:rsid w:val="002E141A"/>
    <w:rsid w:val="002E4C90"/>
    <w:rsid w:val="002F033B"/>
    <w:rsid w:val="003024F2"/>
    <w:rsid w:val="003123FE"/>
    <w:rsid w:val="00316FDE"/>
    <w:rsid w:val="00323DF0"/>
    <w:rsid w:val="003317DB"/>
    <w:rsid w:val="0034331A"/>
    <w:rsid w:val="00343AFB"/>
    <w:rsid w:val="003458F3"/>
    <w:rsid w:val="00351550"/>
    <w:rsid w:val="00353210"/>
    <w:rsid w:val="00356DBD"/>
    <w:rsid w:val="0036547E"/>
    <w:rsid w:val="003662AE"/>
    <w:rsid w:val="003709CC"/>
    <w:rsid w:val="00375879"/>
    <w:rsid w:val="00377742"/>
    <w:rsid w:val="00377FD1"/>
    <w:rsid w:val="003846FB"/>
    <w:rsid w:val="003902FF"/>
    <w:rsid w:val="003A13B2"/>
    <w:rsid w:val="003A3A22"/>
    <w:rsid w:val="003A42E1"/>
    <w:rsid w:val="003B0826"/>
    <w:rsid w:val="003B424A"/>
    <w:rsid w:val="003C2809"/>
    <w:rsid w:val="003E58EA"/>
    <w:rsid w:val="003E5D5C"/>
    <w:rsid w:val="003F22B9"/>
    <w:rsid w:val="003F44D5"/>
    <w:rsid w:val="00415D5A"/>
    <w:rsid w:val="00427F5F"/>
    <w:rsid w:val="00435BF4"/>
    <w:rsid w:val="00450756"/>
    <w:rsid w:val="00452092"/>
    <w:rsid w:val="00455E2B"/>
    <w:rsid w:val="00471A91"/>
    <w:rsid w:val="00485113"/>
    <w:rsid w:val="00497379"/>
    <w:rsid w:val="004A0D38"/>
    <w:rsid w:val="004A2184"/>
    <w:rsid w:val="004A4359"/>
    <w:rsid w:val="004B014C"/>
    <w:rsid w:val="004B39F6"/>
    <w:rsid w:val="004B4CE7"/>
    <w:rsid w:val="004C3C45"/>
    <w:rsid w:val="004D416E"/>
    <w:rsid w:val="004D7755"/>
    <w:rsid w:val="004E5F73"/>
    <w:rsid w:val="004F058C"/>
    <w:rsid w:val="004F1F1E"/>
    <w:rsid w:val="00505AF6"/>
    <w:rsid w:val="005123F8"/>
    <w:rsid w:val="005479BD"/>
    <w:rsid w:val="005519C3"/>
    <w:rsid w:val="00562616"/>
    <w:rsid w:val="0056501D"/>
    <w:rsid w:val="00565FBA"/>
    <w:rsid w:val="00571611"/>
    <w:rsid w:val="00572962"/>
    <w:rsid w:val="00577813"/>
    <w:rsid w:val="00587C73"/>
    <w:rsid w:val="00590008"/>
    <w:rsid w:val="0059415F"/>
    <w:rsid w:val="005A2EF9"/>
    <w:rsid w:val="005A338C"/>
    <w:rsid w:val="005A47D6"/>
    <w:rsid w:val="005A4CC5"/>
    <w:rsid w:val="005B086C"/>
    <w:rsid w:val="005B2B21"/>
    <w:rsid w:val="005C2F04"/>
    <w:rsid w:val="005C3A92"/>
    <w:rsid w:val="005E12C6"/>
    <w:rsid w:val="005F40FB"/>
    <w:rsid w:val="005F4179"/>
    <w:rsid w:val="005F754A"/>
    <w:rsid w:val="006100B1"/>
    <w:rsid w:val="00612D4A"/>
    <w:rsid w:val="0061578F"/>
    <w:rsid w:val="00622D0B"/>
    <w:rsid w:val="00633FD6"/>
    <w:rsid w:val="00634275"/>
    <w:rsid w:val="00655B6B"/>
    <w:rsid w:val="006561F0"/>
    <w:rsid w:val="00666D7C"/>
    <w:rsid w:val="00672C44"/>
    <w:rsid w:val="00676FA4"/>
    <w:rsid w:val="006776DA"/>
    <w:rsid w:val="006918B9"/>
    <w:rsid w:val="006B5C81"/>
    <w:rsid w:val="006D2245"/>
    <w:rsid w:val="006D39A8"/>
    <w:rsid w:val="006E11A7"/>
    <w:rsid w:val="006F2A24"/>
    <w:rsid w:val="00705C95"/>
    <w:rsid w:val="00713776"/>
    <w:rsid w:val="00714294"/>
    <w:rsid w:val="007200DD"/>
    <w:rsid w:val="0072508A"/>
    <w:rsid w:val="0073219B"/>
    <w:rsid w:val="007356C1"/>
    <w:rsid w:val="00741902"/>
    <w:rsid w:val="00742560"/>
    <w:rsid w:val="007437E9"/>
    <w:rsid w:val="0074407D"/>
    <w:rsid w:val="007479E3"/>
    <w:rsid w:val="00755E3F"/>
    <w:rsid w:val="00772C70"/>
    <w:rsid w:val="007801F3"/>
    <w:rsid w:val="007A17FF"/>
    <w:rsid w:val="007A6656"/>
    <w:rsid w:val="007B5D91"/>
    <w:rsid w:val="007C4DFB"/>
    <w:rsid w:val="007E00A2"/>
    <w:rsid w:val="007F176C"/>
    <w:rsid w:val="00827194"/>
    <w:rsid w:val="0083065F"/>
    <w:rsid w:val="00831025"/>
    <w:rsid w:val="00841083"/>
    <w:rsid w:val="008614DF"/>
    <w:rsid w:val="008621D3"/>
    <w:rsid w:val="0088447C"/>
    <w:rsid w:val="00884A50"/>
    <w:rsid w:val="0088729D"/>
    <w:rsid w:val="0089647E"/>
    <w:rsid w:val="008A3326"/>
    <w:rsid w:val="008C1672"/>
    <w:rsid w:val="008D7D48"/>
    <w:rsid w:val="008E0338"/>
    <w:rsid w:val="008E336C"/>
    <w:rsid w:val="008F221D"/>
    <w:rsid w:val="00907955"/>
    <w:rsid w:val="00920E8A"/>
    <w:rsid w:val="0092371B"/>
    <w:rsid w:val="00930807"/>
    <w:rsid w:val="00931669"/>
    <w:rsid w:val="00931E21"/>
    <w:rsid w:val="00936303"/>
    <w:rsid w:val="00946679"/>
    <w:rsid w:val="00982C4F"/>
    <w:rsid w:val="00994CAA"/>
    <w:rsid w:val="00996800"/>
    <w:rsid w:val="009B223E"/>
    <w:rsid w:val="009B7715"/>
    <w:rsid w:val="009C1D50"/>
    <w:rsid w:val="009C4B4F"/>
    <w:rsid w:val="009C73F1"/>
    <w:rsid w:val="009D79A8"/>
    <w:rsid w:val="009E0305"/>
    <w:rsid w:val="009E5B7D"/>
    <w:rsid w:val="009F3585"/>
    <w:rsid w:val="00A010CF"/>
    <w:rsid w:val="00A03E67"/>
    <w:rsid w:val="00A11561"/>
    <w:rsid w:val="00A14832"/>
    <w:rsid w:val="00A14BAA"/>
    <w:rsid w:val="00A35203"/>
    <w:rsid w:val="00A42EC5"/>
    <w:rsid w:val="00A4498A"/>
    <w:rsid w:val="00A46111"/>
    <w:rsid w:val="00A47591"/>
    <w:rsid w:val="00A575C5"/>
    <w:rsid w:val="00A62952"/>
    <w:rsid w:val="00A77B12"/>
    <w:rsid w:val="00A8189A"/>
    <w:rsid w:val="00A90350"/>
    <w:rsid w:val="00AA10B4"/>
    <w:rsid w:val="00AA3519"/>
    <w:rsid w:val="00AA3AFC"/>
    <w:rsid w:val="00AC187E"/>
    <w:rsid w:val="00AD4048"/>
    <w:rsid w:val="00AE00CF"/>
    <w:rsid w:val="00AF20EE"/>
    <w:rsid w:val="00AF4671"/>
    <w:rsid w:val="00B012CB"/>
    <w:rsid w:val="00B03A47"/>
    <w:rsid w:val="00B04325"/>
    <w:rsid w:val="00B07028"/>
    <w:rsid w:val="00B14584"/>
    <w:rsid w:val="00B15816"/>
    <w:rsid w:val="00B213D0"/>
    <w:rsid w:val="00B232C8"/>
    <w:rsid w:val="00B24035"/>
    <w:rsid w:val="00B30BD7"/>
    <w:rsid w:val="00B50F66"/>
    <w:rsid w:val="00B5756B"/>
    <w:rsid w:val="00B6299C"/>
    <w:rsid w:val="00B65BF5"/>
    <w:rsid w:val="00B67EDE"/>
    <w:rsid w:val="00B73275"/>
    <w:rsid w:val="00B92B26"/>
    <w:rsid w:val="00B96913"/>
    <w:rsid w:val="00BA3820"/>
    <w:rsid w:val="00BA5429"/>
    <w:rsid w:val="00BB23E3"/>
    <w:rsid w:val="00BB5649"/>
    <w:rsid w:val="00BB66AE"/>
    <w:rsid w:val="00BD0AD0"/>
    <w:rsid w:val="00BD64FB"/>
    <w:rsid w:val="00BE65D5"/>
    <w:rsid w:val="00BF090D"/>
    <w:rsid w:val="00BF1BC5"/>
    <w:rsid w:val="00BF6B7E"/>
    <w:rsid w:val="00C0555C"/>
    <w:rsid w:val="00C129F8"/>
    <w:rsid w:val="00C2174A"/>
    <w:rsid w:val="00C2456C"/>
    <w:rsid w:val="00C33046"/>
    <w:rsid w:val="00C33F1F"/>
    <w:rsid w:val="00C34953"/>
    <w:rsid w:val="00C41B9A"/>
    <w:rsid w:val="00C436D9"/>
    <w:rsid w:val="00C83322"/>
    <w:rsid w:val="00C87E5A"/>
    <w:rsid w:val="00C96877"/>
    <w:rsid w:val="00CA0D34"/>
    <w:rsid w:val="00CB374C"/>
    <w:rsid w:val="00CB7001"/>
    <w:rsid w:val="00CC03D2"/>
    <w:rsid w:val="00CC1BAA"/>
    <w:rsid w:val="00CD346B"/>
    <w:rsid w:val="00CD60DE"/>
    <w:rsid w:val="00CD78C3"/>
    <w:rsid w:val="00CE0039"/>
    <w:rsid w:val="00CF657D"/>
    <w:rsid w:val="00D01DA5"/>
    <w:rsid w:val="00D04A56"/>
    <w:rsid w:val="00D20C61"/>
    <w:rsid w:val="00D23FE7"/>
    <w:rsid w:val="00D2493D"/>
    <w:rsid w:val="00D26572"/>
    <w:rsid w:val="00D37B30"/>
    <w:rsid w:val="00D44DF6"/>
    <w:rsid w:val="00D50B07"/>
    <w:rsid w:val="00D558EE"/>
    <w:rsid w:val="00D55F36"/>
    <w:rsid w:val="00D72C3C"/>
    <w:rsid w:val="00D80128"/>
    <w:rsid w:val="00DA1D28"/>
    <w:rsid w:val="00DA633A"/>
    <w:rsid w:val="00DC380B"/>
    <w:rsid w:val="00DD4751"/>
    <w:rsid w:val="00DD5FC6"/>
    <w:rsid w:val="00DD61D5"/>
    <w:rsid w:val="00DE0C75"/>
    <w:rsid w:val="00DE4DE1"/>
    <w:rsid w:val="00DE77A0"/>
    <w:rsid w:val="00DF07C0"/>
    <w:rsid w:val="00DF7E76"/>
    <w:rsid w:val="00E04D16"/>
    <w:rsid w:val="00E06BAC"/>
    <w:rsid w:val="00E1037B"/>
    <w:rsid w:val="00E17377"/>
    <w:rsid w:val="00E25458"/>
    <w:rsid w:val="00E31C7B"/>
    <w:rsid w:val="00E40917"/>
    <w:rsid w:val="00E445C2"/>
    <w:rsid w:val="00E51832"/>
    <w:rsid w:val="00E65250"/>
    <w:rsid w:val="00E67087"/>
    <w:rsid w:val="00E7239E"/>
    <w:rsid w:val="00E745FD"/>
    <w:rsid w:val="00E811F1"/>
    <w:rsid w:val="00E97DC2"/>
    <w:rsid w:val="00EB55EC"/>
    <w:rsid w:val="00EB5DE7"/>
    <w:rsid w:val="00EE08D9"/>
    <w:rsid w:val="00EE6695"/>
    <w:rsid w:val="00F119A9"/>
    <w:rsid w:val="00F2231D"/>
    <w:rsid w:val="00F31B46"/>
    <w:rsid w:val="00F33CF2"/>
    <w:rsid w:val="00F33E5E"/>
    <w:rsid w:val="00F40A80"/>
    <w:rsid w:val="00F423F3"/>
    <w:rsid w:val="00F46E04"/>
    <w:rsid w:val="00F52D82"/>
    <w:rsid w:val="00F53CDD"/>
    <w:rsid w:val="00F604AF"/>
    <w:rsid w:val="00F60D11"/>
    <w:rsid w:val="00F623F2"/>
    <w:rsid w:val="00F66FE5"/>
    <w:rsid w:val="00F67B3A"/>
    <w:rsid w:val="00F743D8"/>
    <w:rsid w:val="00F830C7"/>
    <w:rsid w:val="00F862CA"/>
    <w:rsid w:val="00F91CD4"/>
    <w:rsid w:val="00FA3020"/>
    <w:rsid w:val="00FA5C30"/>
    <w:rsid w:val="00FB41D2"/>
    <w:rsid w:val="00FB63BD"/>
    <w:rsid w:val="00FB73F1"/>
    <w:rsid w:val="00FC23BC"/>
    <w:rsid w:val="00FC4767"/>
    <w:rsid w:val="00FD6FD4"/>
    <w:rsid w:val="00FD7B2A"/>
    <w:rsid w:val="00FE220A"/>
    <w:rsid w:val="00FE393C"/>
    <w:rsid w:val="00FF0471"/>
    <w:rsid w:val="00FF0EC6"/>
    <w:rsid w:val="00FF39B8"/>
    <w:rsid w:val="00FF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character" w:styleId="Hyperlink">
    <w:name w:val="Hyperlink"/>
    <w:basedOn w:val="DefaultParagraphFont"/>
    <w:rsid w:val="005479BD"/>
    <w:rPr>
      <w:color w:val="0000FF" w:themeColor="hyperlink"/>
      <w:u w:val="single"/>
    </w:rPr>
  </w:style>
  <w:style w:type="character" w:customStyle="1" w:styleId="BodyText2Char">
    <w:name w:val="Body Text 2 Char"/>
    <w:basedOn w:val="DefaultParagraphFont"/>
    <w:link w:val="BodyText2"/>
    <w:rsid w:val="00293E7F"/>
    <w:rPr>
      <w:sz w:val="24"/>
    </w:rPr>
  </w:style>
</w:styles>
</file>

<file path=word/webSettings.xml><?xml version="1.0" encoding="utf-8"?>
<w:webSettings xmlns:r="http://schemas.openxmlformats.org/officeDocument/2006/relationships" xmlns:w="http://schemas.openxmlformats.org/wordprocessingml/2006/main">
  <w:divs>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linda.gervais@avistacorp.com" TargetMode="External"/><Relationship Id="rId4" Type="http://schemas.openxmlformats.org/officeDocument/2006/relationships/settings" Target="settings.xml"/><Relationship Id="rId9" Type="http://schemas.openxmlformats.org/officeDocument/2006/relationships/hyperlink" Target="mailto:kelly.magalsky@avista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9F9E66A863EC4D9C1CC8D36B660172" ma:contentTypeVersion="119" ma:contentTypeDescription="" ma:contentTypeScope="" ma:versionID="42e864004075c90117e4e5372cb0bc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2015-04-27T07:00:00+00:00</OpenedDate>
    <Date1 xmlns="dc463f71-b30c-4ab2-9473-d307f9d35888">2015-04-27T07:00:00+00:00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150673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4FC74A-2366-4ED7-B600-246D24466696}"/>
</file>

<file path=customXml/itemProps2.xml><?xml version="1.0" encoding="utf-8"?>
<ds:datastoreItem xmlns:ds="http://schemas.openxmlformats.org/officeDocument/2006/customXml" ds:itemID="{C68F6405-74DB-40F9-ACF0-E11B8ECFD4BB}"/>
</file>

<file path=customXml/itemProps3.xml><?xml version="1.0" encoding="utf-8"?>
<ds:datastoreItem xmlns:ds="http://schemas.openxmlformats.org/officeDocument/2006/customXml" ds:itemID="{814EF385-8FD7-44CC-B9EA-21615292F720}"/>
</file>

<file path=customXml/itemProps4.xml><?xml version="1.0" encoding="utf-8"?>
<ds:datastoreItem xmlns:ds="http://schemas.openxmlformats.org/officeDocument/2006/customXml" ds:itemID="{DC7F8371-9595-48F9-90A8-1D972A5CCE85}"/>
</file>

<file path=customXml/itemProps5.xml><?xml version="1.0" encoding="utf-8"?>
<ds:datastoreItem xmlns:ds="http://schemas.openxmlformats.org/officeDocument/2006/customXml" ds:itemID="{3F24B7DD-38E3-40BD-BE80-F3055B4F1F43}"/>
</file>

<file path=docProps/app.xml><?xml version="1.0" encoding="utf-8"?>
<Properties xmlns="http://schemas.openxmlformats.org/officeDocument/2006/extended-properties" xmlns:vt="http://schemas.openxmlformats.org/officeDocument/2006/docPropsVTypes">
  <Template>Normal.dotm</Template>
  <TotalTime>4</TotalTime>
  <Pages>4</Pages>
  <Words>1101</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Pat Ehrbar</cp:lastModifiedBy>
  <cp:revision>4</cp:revision>
  <cp:lastPrinted>2015-04-24T19:37:00Z</cp:lastPrinted>
  <dcterms:created xsi:type="dcterms:W3CDTF">2015-04-24T20:39:00Z</dcterms:created>
  <dcterms:modified xsi:type="dcterms:W3CDTF">2015-04-27T14:56:00Z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0x0101006E56B4D1795A2E4DB2F0B01679ED314A00849F9E66A863EC4D9C1CC8D36B660172</vt:lpwstr>
  </property>
  <property fmtid="{D5CDD505-2E9C-101B-9397-08002B2CF9AE}" pid="3" name="_docset_NoMedatataSyncRequired">
    <vt:lpwstr>False</vt:lpwstr>
  </property>
</Properties>
</file>