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5D97D" w14:textId="77777777" w:rsidR="003B3A12" w:rsidRPr="003B3A12" w:rsidRDefault="003B3A12" w:rsidP="003B3A12">
      <w:pPr>
        <w:spacing w:line="240" w:lineRule="auto"/>
        <w:contextualSpacing/>
        <w:rPr>
          <w:b/>
        </w:rPr>
      </w:pPr>
      <w:bookmarkStart w:id="0" w:name="_GoBack"/>
      <w:bookmarkEnd w:id="0"/>
      <w:r w:rsidRPr="003B3A12">
        <w:rPr>
          <w:b/>
        </w:rPr>
        <w:t>UE-121697/UG-121705</w:t>
      </w:r>
    </w:p>
    <w:p w14:paraId="4B55D97E" w14:textId="77777777" w:rsidR="003B3A12" w:rsidRPr="003B3A12" w:rsidRDefault="003B3A12" w:rsidP="003B3A12">
      <w:pPr>
        <w:spacing w:line="240" w:lineRule="auto"/>
        <w:contextualSpacing/>
        <w:rPr>
          <w:b/>
        </w:rPr>
      </w:pPr>
      <w:r w:rsidRPr="003B3A12">
        <w:rPr>
          <w:b/>
        </w:rPr>
        <w:t>UE-130137/UG-130138</w:t>
      </w:r>
    </w:p>
    <w:p w14:paraId="4B55D97F" w14:textId="77777777" w:rsidR="00AE11B4" w:rsidRDefault="0056662A" w:rsidP="003B3A12">
      <w:pPr>
        <w:spacing w:line="240" w:lineRule="auto"/>
        <w:contextualSpacing/>
      </w:pPr>
      <w:r w:rsidRPr="003B3A12">
        <w:rPr>
          <w:b/>
        </w:rPr>
        <w:t>Additional Information</w:t>
      </w:r>
      <w:r w:rsidR="003B3A12" w:rsidRPr="003B3A12">
        <w:rPr>
          <w:b/>
        </w:rPr>
        <w:t xml:space="preserve"> provided with </w:t>
      </w:r>
      <w:r w:rsidR="005E4C1C">
        <w:rPr>
          <w:b/>
        </w:rPr>
        <w:t xml:space="preserve">Annual </w:t>
      </w:r>
      <w:r w:rsidR="003B3A12" w:rsidRPr="003B3A12">
        <w:rPr>
          <w:b/>
        </w:rPr>
        <w:t xml:space="preserve">2014 </w:t>
      </w:r>
      <w:r w:rsidR="003B3A12">
        <w:rPr>
          <w:b/>
        </w:rPr>
        <w:t xml:space="preserve">Commission Basis Report </w:t>
      </w:r>
      <w:r w:rsidR="003B3A12" w:rsidRPr="003B3A12">
        <w:rPr>
          <w:b/>
        </w:rPr>
        <w:t>Compliance Filing</w:t>
      </w:r>
      <w:r>
        <w:t xml:space="preserve"> </w:t>
      </w:r>
    </w:p>
    <w:p w14:paraId="4B55D980" w14:textId="77777777" w:rsidR="002D6E3D" w:rsidRDefault="002D6E3D"/>
    <w:p w14:paraId="4B55D981" w14:textId="77777777" w:rsidR="002D6E3D" w:rsidRDefault="002D6E3D">
      <w:r>
        <w:t xml:space="preserve">PSE has provided O&amp;M cost per customer consistent with the methodology utilized in the development of the K-Factor (KJB-16).  The attached </w:t>
      </w:r>
      <w:r w:rsidR="003B3A12">
        <w:t>analysis</w:t>
      </w:r>
      <w:r>
        <w:t xml:space="preserve"> reflect</w:t>
      </w:r>
      <w:r w:rsidR="003B3A12">
        <w:t>s</w:t>
      </w:r>
      <w:r>
        <w:t xml:space="preserve"> the Commission Basis Results for the non-production O&amp;M on a cost per customer basis for the period </w:t>
      </w:r>
      <w:r w:rsidR="003B3A12">
        <w:t xml:space="preserve">encompassing </w:t>
      </w:r>
      <w:r>
        <w:t xml:space="preserve">calendar year 2011 through </w:t>
      </w:r>
      <w:r w:rsidR="005E4C1C">
        <w:t xml:space="preserve">calendar year </w:t>
      </w:r>
      <w:r>
        <w:t>2014.  As demonstrated on page one, the overall annual average increase in O&amp;M is lower than the historical growth rate</w:t>
      </w:r>
      <w:r w:rsidR="001A56E5">
        <w:t xml:space="preserve"> and</w:t>
      </w:r>
      <w:r>
        <w:t xml:space="preserve"> </w:t>
      </w:r>
      <w:r w:rsidR="0017354E">
        <w:t xml:space="preserve">has slowed compared to that </w:t>
      </w:r>
      <w:r>
        <w:t>presented in the ERF/Decoupling proceedings</w:t>
      </w:r>
      <w:r w:rsidR="0017354E">
        <w:t xml:space="preserve"> at </w:t>
      </w:r>
      <w:r w:rsidR="00E16831">
        <w:t>2.8</w:t>
      </w:r>
      <w:r w:rsidR="0017354E">
        <w:t>% versus 3.</w:t>
      </w:r>
      <w:r w:rsidR="0056136F">
        <w:t>8</w:t>
      </w:r>
      <w:r w:rsidR="0017354E">
        <w:t>%</w:t>
      </w:r>
      <w:r>
        <w:t>.</w:t>
      </w:r>
    </w:p>
    <w:p w14:paraId="4B55D982" w14:textId="77777777" w:rsidR="00053392" w:rsidRDefault="002D6E3D">
      <w:r>
        <w:t>On page three of the analysis, the electric annual growth rate is 4.</w:t>
      </w:r>
      <w:r w:rsidR="00E16831">
        <w:t>4</w:t>
      </w:r>
      <w:r>
        <w:t>%</w:t>
      </w:r>
      <w:r w:rsidR="00051FD4">
        <w:t>,</w:t>
      </w:r>
      <w:r>
        <w:t xml:space="preserve"> which is </w:t>
      </w:r>
      <w:r w:rsidR="00E16831">
        <w:t xml:space="preserve">slightly below </w:t>
      </w:r>
      <w:r>
        <w:t xml:space="preserve">the electric historical growth rate presented in the ERF/Decoupling proceedings.  On page </w:t>
      </w:r>
      <w:r w:rsidR="003B3A12">
        <w:t>four</w:t>
      </w:r>
      <w:r w:rsidR="00754DCF">
        <w:t xml:space="preserve"> of the analysis, the natural gas annual growth rate is relatively flat, </w:t>
      </w:r>
      <w:r w:rsidR="00E16831">
        <w:t xml:space="preserve">at </w:t>
      </w:r>
      <w:r w:rsidR="0056136F">
        <w:t>0</w:t>
      </w:r>
      <w:r w:rsidR="00E16831">
        <w:t>.1%</w:t>
      </w:r>
      <w:r w:rsidR="0056136F">
        <w:t xml:space="preserve"> </w:t>
      </w:r>
      <w:r w:rsidR="00754DCF">
        <w:t xml:space="preserve">which represents a decline </w:t>
      </w:r>
      <w:r w:rsidR="00E16831">
        <w:t>on</w:t>
      </w:r>
      <w:r w:rsidR="00754DCF">
        <w:t xml:space="preserve"> a cost per customer </w:t>
      </w:r>
      <w:r w:rsidR="00E16831">
        <w:t xml:space="preserve">basis compared to </w:t>
      </w:r>
      <w:r w:rsidR="00754DCF">
        <w:t xml:space="preserve">the </w:t>
      </w:r>
      <w:r w:rsidR="0017354E">
        <w:t xml:space="preserve">2.2% </w:t>
      </w:r>
      <w:r w:rsidR="00754DCF">
        <w:t xml:space="preserve">historical natural gas growth rate presented in the ERF/Decoupling proceedings.  </w:t>
      </w:r>
      <w:r>
        <w:t xml:space="preserve"> </w:t>
      </w:r>
    </w:p>
    <w:p w14:paraId="4B55D983" w14:textId="77777777" w:rsidR="004E7214" w:rsidRDefault="00053392">
      <w:r>
        <w:t>The electric annual growth rate has not decreased more due in part to the impacts of the allocation methodology of common costs.  The four-factor allocator has been trending more toward electric, primarily due to the additional production rate b</w:t>
      </w:r>
      <w:r w:rsidR="002E3540">
        <w:t>ase added within recent years.  Page fifteen of the analysis provides the allocation factors used in each of the periods presented</w:t>
      </w:r>
      <w:r>
        <w:t xml:space="preserve">.  </w:t>
      </w:r>
    </w:p>
    <w:p w14:paraId="4B55D984" w14:textId="77777777" w:rsidR="00053392" w:rsidRDefault="00053392">
      <w:r>
        <w:t>Because of this shift in common costs, we have reflected the annual increases on a combined basis on page one, to better reflect the overall spending trend of the Company, which is slowed compared to the historical growth rate presented in the ERF/Decoupling proceedings.</w:t>
      </w:r>
      <w:r w:rsidR="004E7214">
        <w:t xml:space="preserve">  </w:t>
      </w:r>
      <w:r w:rsidR="00E16831">
        <w:t>As discussed in earlier reports, a</w:t>
      </w:r>
      <w:r w:rsidR="004E7214">
        <w:t>s more time in the rate plan period elapses, the impacts of PSE’s efficiency initiatives will</w:t>
      </w:r>
      <w:r w:rsidR="0017354E">
        <w:t xml:space="preserve"> be</w:t>
      </w:r>
      <w:r w:rsidR="004E7214">
        <w:t xml:space="preserve"> realized and continue to be reflected in lower cost</w:t>
      </w:r>
      <w:r w:rsidR="0017354E">
        <w:t>s</w:t>
      </w:r>
      <w:r w:rsidR="004E7214">
        <w:t xml:space="preserve"> per customer.  PSE will continue to </w:t>
      </w:r>
      <w:r w:rsidR="00E16831">
        <w:t xml:space="preserve">update this analysis in future semi-annual </w:t>
      </w:r>
      <w:r w:rsidR="004E7214">
        <w:t>Commission Basis Reports.</w:t>
      </w:r>
    </w:p>
    <w:p w14:paraId="4B55D985" w14:textId="77777777" w:rsidR="00E16831" w:rsidRDefault="00E16831"/>
    <w:sectPr w:rsidR="00E16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2A"/>
    <w:rsid w:val="00051FD4"/>
    <w:rsid w:val="00053392"/>
    <w:rsid w:val="0017354E"/>
    <w:rsid w:val="001A56E5"/>
    <w:rsid w:val="002D6E3D"/>
    <w:rsid w:val="002E3540"/>
    <w:rsid w:val="003B3A12"/>
    <w:rsid w:val="00490743"/>
    <w:rsid w:val="004E7214"/>
    <w:rsid w:val="004F6B48"/>
    <w:rsid w:val="0056136F"/>
    <w:rsid w:val="0056662A"/>
    <w:rsid w:val="005759B1"/>
    <w:rsid w:val="005E4C1C"/>
    <w:rsid w:val="00754DCF"/>
    <w:rsid w:val="00DB17C2"/>
    <w:rsid w:val="00DF08BE"/>
    <w:rsid w:val="00E1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D97D"/>
  <w15:docId w15:val="{56E5AD7D-6041-4A28-AFAC-07747387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110DD756CA8149A84BFB8801206817" ma:contentTypeVersion="119" ma:contentTypeDescription="" ma:contentTypeScope="" ma:versionID="7afd3298ff5b80497f4fda5280b159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2015-03-31T07:00:00+00:00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88CAB6-99D1-418D-A134-A51210F04CDB}"/>
</file>

<file path=customXml/itemProps2.xml><?xml version="1.0" encoding="utf-8"?>
<ds:datastoreItem xmlns:ds="http://schemas.openxmlformats.org/officeDocument/2006/customXml" ds:itemID="{08558714-EB68-4F2D-9B24-EF085F5B813E}"/>
</file>

<file path=customXml/itemProps3.xml><?xml version="1.0" encoding="utf-8"?>
<ds:datastoreItem xmlns:ds="http://schemas.openxmlformats.org/officeDocument/2006/customXml" ds:itemID="{E0237179-CEE1-4417-9A14-8E141541F111}"/>
</file>

<file path=customXml/itemProps4.xml><?xml version="1.0" encoding="utf-8"?>
<ds:datastoreItem xmlns:ds="http://schemas.openxmlformats.org/officeDocument/2006/customXml" ds:itemID="{14B6ADDB-DCB5-493A-B179-E54D53B29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sfree</dc:creator>
  <cp:lastModifiedBy>Crawford, Denise (UTC)</cp:lastModifiedBy>
  <cp:revision>2</cp:revision>
  <cp:lastPrinted>2015-03-31T17:46:00Z</cp:lastPrinted>
  <dcterms:created xsi:type="dcterms:W3CDTF">2015-04-01T19:28:00Z</dcterms:created>
  <dcterms:modified xsi:type="dcterms:W3CDTF">2015-04-01T19:28:00Z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0x0101006E56B4D1795A2E4DB2F0B01679ED314A0017110DD756CA8149A84BFB8801206817</vt:lpwstr>
  </property>
  <property fmtid="{D5CDD505-2E9C-101B-9397-08002B2CF9AE}" pid="3" name="_docset_NoMedatataSyncRequired">
    <vt:lpwstr>False</vt:lpwstr>
  </property>
</Properties>
</file>