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B1312">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29"/>
        <w:gridCol w:w="350"/>
        <w:gridCol w:w="4061"/>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services certificate CH</w:t>
            </w:r>
            <w:r w:rsidRPr="00556B7D">
              <w:rPr>
                <w:sz w:val="25"/>
                <w:szCs w:val="25"/>
              </w:rPr>
              <w:t>-</w:t>
            </w:r>
            <w:r w:rsidR="005B1312">
              <w:rPr>
                <w:sz w:val="25"/>
                <w:szCs w:val="25"/>
              </w:rPr>
              <w:t>64573</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5B1312" w:rsidP="00724D60">
            <w:pPr>
              <w:spacing w:line="264" w:lineRule="auto"/>
              <w:rPr>
                <w:sz w:val="25"/>
                <w:szCs w:val="25"/>
              </w:rPr>
            </w:pPr>
            <w:r>
              <w:rPr>
                <w:sz w:val="25"/>
                <w:szCs w:val="25"/>
              </w:rPr>
              <w:t>PENGBO INTERNATIONAL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D94516">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B57377" w:rsidRPr="00724D60" w:rsidRDefault="007959A4" w:rsidP="005B1312">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5B1312">
              <w:rPr>
                <w:sz w:val="25"/>
                <w:szCs w:val="25"/>
              </w:rPr>
              <w:t>150212</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5B1312">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and excursion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5B1312">
        <w:rPr>
          <w:sz w:val="25"/>
          <w:szCs w:val="25"/>
        </w:rPr>
        <w:t>Commission</w:t>
      </w:r>
      <w:r w:rsidR="000769D4" w:rsidRPr="00724D60">
        <w:rPr>
          <w:sz w:val="25"/>
          <w:szCs w:val="25"/>
        </w:rPr>
        <w:t xml:space="preserve"> (</w:t>
      </w:r>
      <w:r w:rsidR="005B1312">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5B1312">
        <w:rPr>
          <w:sz w:val="25"/>
          <w:szCs w:val="25"/>
        </w:rPr>
        <w:t>January 5, 2015</w:t>
      </w:r>
      <w:r w:rsidR="00764E90" w:rsidRPr="00556B7D">
        <w:rPr>
          <w:sz w:val="25"/>
          <w:szCs w:val="25"/>
        </w:rPr>
        <w:t>,</w:t>
      </w:r>
      <w:r w:rsidRPr="00556B7D">
        <w:rPr>
          <w:sz w:val="25"/>
          <w:szCs w:val="25"/>
        </w:rPr>
        <w:t xml:space="preserve"> the </w:t>
      </w:r>
      <w:r w:rsidR="005B1312">
        <w:rPr>
          <w:sz w:val="25"/>
          <w:szCs w:val="25"/>
        </w:rPr>
        <w:t>Commission</w:t>
      </w:r>
      <w:r w:rsidRPr="00556B7D">
        <w:rPr>
          <w:sz w:val="25"/>
          <w:szCs w:val="25"/>
        </w:rPr>
        <w:t xml:space="preserve"> notified </w:t>
      </w:r>
      <w:proofErr w:type="spellStart"/>
      <w:r w:rsidR="005B1312">
        <w:rPr>
          <w:sz w:val="25"/>
          <w:szCs w:val="25"/>
        </w:rPr>
        <w:t>Pengbo</w:t>
      </w:r>
      <w:proofErr w:type="spellEnd"/>
      <w:r w:rsidR="005B1312">
        <w:rPr>
          <w:sz w:val="25"/>
          <w:szCs w:val="25"/>
        </w:rPr>
        <w:t xml:space="preserve"> International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 xml:space="preserve">charter and 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5B1312">
        <w:rPr>
          <w:sz w:val="25"/>
          <w:szCs w:val="25"/>
        </w:rPr>
        <w:t>February 10,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5B1312">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proofErr w:type="spellStart"/>
      <w:r w:rsidR="005B1312">
        <w:rPr>
          <w:sz w:val="25"/>
          <w:szCs w:val="25"/>
        </w:rPr>
        <w:t>Pengbo</w:t>
      </w:r>
      <w:proofErr w:type="spellEnd"/>
      <w:r w:rsidR="005B1312">
        <w:rPr>
          <w:sz w:val="25"/>
          <w:szCs w:val="25"/>
        </w:rPr>
        <w:t xml:space="preserve"> International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 xml:space="preserve">days </w:t>
      </w:r>
      <w:proofErr w:type="gramStart"/>
      <w:r w:rsidR="001E624A" w:rsidRPr="00556B7D">
        <w:rPr>
          <w:sz w:val="25"/>
          <w:szCs w:val="25"/>
        </w:rPr>
        <w:t>of</w:t>
      </w:r>
      <w:proofErr w:type="gramEnd"/>
      <w:r w:rsidR="001E624A" w:rsidRPr="00556B7D">
        <w:rPr>
          <w:sz w:val="25"/>
          <w:szCs w:val="25"/>
        </w:rPr>
        <w:t xml:space="preserve">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5B1312">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5B1312">
        <w:rPr>
          <w:sz w:val="25"/>
          <w:szCs w:val="25"/>
        </w:rPr>
        <w:t>Commission</w:t>
      </w:r>
      <w:r w:rsidR="00E745C4" w:rsidRPr="00724D60">
        <w:rPr>
          <w:sz w:val="25"/>
          <w:szCs w:val="25"/>
        </w:rPr>
        <w:t xml:space="preserve">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 </w:t>
      </w:r>
      <w:r w:rsidR="00B57377">
        <w:rPr>
          <w:sz w:val="25"/>
          <w:szCs w:val="25"/>
        </w:rPr>
        <w:t xml:space="preserve">charter and 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5B1312">
        <w:rPr>
          <w:sz w:val="25"/>
          <w:szCs w:val="25"/>
        </w:rPr>
        <w:t>64573</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proofErr w:type="spellStart"/>
      <w:r w:rsidR="005B1312">
        <w:rPr>
          <w:sz w:val="25"/>
          <w:szCs w:val="25"/>
        </w:rPr>
        <w:t>Pengbo</w:t>
      </w:r>
      <w:proofErr w:type="spellEnd"/>
      <w:r w:rsidR="005B1312">
        <w:rPr>
          <w:sz w:val="25"/>
          <w:szCs w:val="25"/>
        </w:rPr>
        <w:t xml:space="preserve"> International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5B1312">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and 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proofErr w:type="spellStart"/>
      <w:r w:rsidR="005B1312">
        <w:rPr>
          <w:sz w:val="25"/>
          <w:szCs w:val="25"/>
        </w:rPr>
        <w:t>Pengbo</w:t>
      </w:r>
      <w:proofErr w:type="spellEnd"/>
      <w:r w:rsidR="005B1312">
        <w:rPr>
          <w:sz w:val="25"/>
          <w:szCs w:val="25"/>
        </w:rPr>
        <w:t xml:space="preserve"> International LLC</w:t>
      </w:r>
      <w:r w:rsidR="0036568C" w:rsidRPr="00556B7D">
        <w:rPr>
          <w:sz w:val="25"/>
          <w:szCs w:val="25"/>
        </w:rPr>
        <w:t xml:space="preserve"> </w:t>
      </w:r>
      <w:r w:rsidR="00690A08" w:rsidRPr="00556B7D">
        <w:rPr>
          <w:sz w:val="25"/>
          <w:szCs w:val="25"/>
        </w:rPr>
        <w:t xml:space="preserve">is a </w:t>
      </w:r>
      <w:r w:rsidR="008C52A7">
        <w:rPr>
          <w:sz w:val="25"/>
          <w:szCs w:val="25"/>
        </w:rPr>
        <w:t xml:space="preserve">charter and 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5B1312">
        <w:rPr>
          <w:sz w:val="25"/>
          <w:szCs w:val="25"/>
        </w:rPr>
        <w:t>64573</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5B1312">
        <w:rPr>
          <w:sz w:val="25"/>
          <w:szCs w:val="25"/>
        </w:rPr>
        <w:t>January 5, 2015</w:t>
      </w:r>
      <w:r w:rsidR="00690A08" w:rsidRPr="00556B7D">
        <w:rPr>
          <w:sz w:val="25"/>
          <w:szCs w:val="25"/>
        </w:rPr>
        <w:t xml:space="preserve">, the </w:t>
      </w:r>
      <w:r w:rsidR="005B1312">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proofErr w:type="spellStart"/>
      <w:r w:rsidR="005B1312">
        <w:rPr>
          <w:sz w:val="25"/>
          <w:szCs w:val="25"/>
        </w:rPr>
        <w:t>Pengbo</w:t>
      </w:r>
      <w:proofErr w:type="spellEnd"/>
      <w:r w:rsidR="005B1312">
        <w:rPr>
          <w:sz w:val="25"/>
          <w:szCs w:val="25"/>
        </w:rPr>
        <w:t xml:space="preserve"> International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5B1312">
        <w:rPr>
          <w:sz w:val="25"/>
          <w:szCs w:val="25"/>
        </w:rPr>
        <w:t>February 10,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5B1312">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5B1312">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 </w:t>
      </w:r>
      <w:r w:rsidR="008C52A7">
        <w:rPr>
          <w:sz w:val="25"/>
          <w:szCs w:val="25"/>
        </w:rPr>
        <w:t>charter and 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5B1312">
        <w:rPr>
          <w:sz w:val="25"/>
          <w:szCs w:val="25"/>
        </w:rPr>
        <w:t>Commission</w:t>
      </w:r>
      <w:r w:rsidRPr="00556B7D">
        <w:rPr>
          <w:sz w:val="25"/>
          <w:szCs w:val="25"/>
        </w:rPr>
        <w:t xml:space="preserve"> should cancel </w:t>
      </w:r>
      <w:proofErr w:type="spellStart"/>
      <w:r w:rsidR="005B1312">
        <w:rPr>
          <w:sz w:val="25"/>
          <w:szCs w:val="25"/>
        </w:rPr>
        <w:t>Pengbo</w:t>
      </w:r>
      <w:proofErr w:type="spellEnd"/>
      <w:r w:rsidR="005B1312">
        <w:rPr>
          <w:sz w:val="25"/>
          <w:szCs w:val="25"/>
        </w:rPr>
        <w:t xml:space="preserve"> International LLC’</w:t>
      </w:r>
      <w:r w:rsidRPr="00556B7D">
        <w:rPr>
          <w:sz w:val="25"/>
          <w:szCs w:val="25"/>
        </w:rPr>
        <w:t xml:space="preserve">s </w:t>
      </w:r>
      <w:r w:rsidR="008C52A7">
        <w:rPr>
          <w:sz w:val="25"/>
          <w:szCs w:val="25"/>
        </w:rPr>
        <w:t>charter and 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5B1312">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5B1312">
        <w:rPr>
          <w:sz w:val="25"/>
          <w:szCs w:val="25"/>
        </w:rPr>
        <w:t>64573</w:t>
      </w:r>
      <w:r w:rsidR="007959A4" w:rsidRPr="00556B7D">
        <w:rPr>
          <w:sz w:val="25"/>
          <w:szCs w:val="25"/>
        </w:rPr>
        <w:t xml:space="preserve"> held by </w:t>
      </w:r>
      <w:proofErr w:type="spellStart"/>
      <w:r w:rsidR="005B1312">
        <w:rPr>
          <w:sz w:val="25"/>
          <w:szCs w:val="25"/>
        </w:rPr>
        <w:t>Pengbo</w:t>
      </w:r>
      <w:proofErr w:type="spellEnd"/>
      <w:r w:rsidR="005B1312">
        <w:rPr>
          <w:sz w:val="25"/>
          <w:szCs w:val="25"/>
        </w:rPr>
        <w:t xml:space="preserve"> International LLC</w:t>
      </w:r>
      <w:r w:rsidR="007959A4" w:rsidRPr="00556B7D">
        <w:rPr>
          <w:sz w:val="25"/>
          <w:szCs w:val="25"/>
        </w:rPr>
        <w:t xml:space="preserve"> is </w:t>
      </w:r>
      <w:r w:rsidR="00811937" w:rsidRPr="00556B7D">
        <w:rPr>
          <w:sz w:val="25"/>
          <w:szCs w:val="25"/>
        </w:rPr>
        <w:t xml:space="preserve">cancelled as of </w:t>
      </w:r>
      <w:r w:rsidR="005B1312">
        <w:rPr>
          <w:sz w:val="25"/>
          <w:szCs w:val="25"/>
        </w:rPr>
        <w:t>February 10,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proofErr w:type="spellStart"/>
      <w:r w:rsidR="005B1312">
        <w:rPr>
          <w:sz w:val="25"/>
          <w:szCs w:val="25"/>
        </w:rPr>
        <w:t>Pengbo</w:t>
      </w:r>
      <w:proofErr w:type="spellEnd"/>
      <w:r w:rsidR="005B1312">
        <w:rPr>
          <w:sz w:val="25"/>
          <w:szCs w:val="25"/>
        </w:rPr>
        <w:t xml:space="preserve"> International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5B1312">
        <w:rPr>
          <w:sz w:val="25"/>
          <w:szCs w:val="25"/>
        </w:rPr>
        <w:t>64573</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5B1312">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5B1312">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5B1312">
        <w:rPr>
          <w:sz w:val="25"/>
          <w:szCs w:val="25"/>
        </w:rPr>
        <w:t>February 10,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B1312">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5B1312">
        <w:rPr>
          <w:sz w:val="25"/>
          <w:szCs w:val="25"/>
        </w:rPr>
        <w:t>’</w:t>
      </w:r>
      <w:r w:rsidRPr="00A446D8">
        <w:rPr>
          <w:sz w:val="25"/>
          <w:szCs w:val="25"/>
        </w:rPr>
        <w:t>s delegate,</w:t>
      </w:r>
      <w:r w:rsidRPr="00A446D8">
        <w:rPr>
          <w:bCs/>
          <w:sz w:val="25"/>
          <w:szCs w:val="25"/>
        </w:rPr>
        <w:t xml:space="preserve"> for decision.  In addition to serving you a copy of the decision, the </w:t>
      </w:r>
      <w:r w:rsidR="005B1312">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5B1312">
        <w:rPr>
          <w:bCs/>
          <w:sz w:val="25"/>
          <w:szCs w:val="25"/>
        </w:rPr>
        <w:t>Commission</w:t>
      </w:r>
      <w:r w:rsidRPr="00A446D8">
        <w:rPr>
          <w:bCs/>
          <w:sz w:val="25"/>
          <w:szCs w:val="25"/>
        </w:rPr>
        <w:t xml:space="preserve"> review of this decision.  You must file a request for </w:t>
      </w:r>
      <w:r w:rsidR="005B1312">
        <w:rPr>
          <w:bCs/>
          <w:sz w:val="25"/>
          <w:szCs w:val="25"/>
        </w:rPr>
        <w:t>Commission</w:t>
      </w:r>
      <w:r w:rsidRPr="00A446D8">
        <w:rPr>
          <w:bCs/>
          <w:sz w:val="25"/>
          <w:szCs w:val="25"/>
        </w:rPr>
        <w:t xml:space="preserve"> review of this order no later than fourteen (14) days after the date the decision is posted on the </w:t>
      </w:r>
      <w:r w:rsidR="005B1312">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5B1312">
        <w:rPr>
          <w:bCs/>
          <w:sz w:val="25"/>
          <w:szCs w:val="25"/>
        </w:rPr>
        <w:t>Commission</w:t>
      </w:r>
      <w:r w:rsidRPr="00A446D8">
        <w:rPr>
          <w:bCs/>
          <w:sz w:val="25"/>
          <w:szCs w:val="25"/>
        </w:rPr>
        <w:t xml:space="preserve"> will schedule your request for review by issuing a notice of hearing to be held before an administrative law judge.  The </w:t>
      </w:r>
      <w:r w:rsidR="005B1312">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5B1312">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5B1312">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C0" w:rsidRDefault="00B436C0">
      <w:r>
        <w:separator/>
      </w:r>
    </w:p>
  </w:endnote>
  <w:endnote w:type="continuationSeparator" w:id="0">
    <w:p w:rsidR="00B436C0" w:rsidRDefault="00B4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C0" w:rsidRDefault="00B436C0">
      <w:r>
        <w:separator/>
      </w:r>
    </w:p>
  </w:footnote>
  <w:footnote w:type="continuationSeparator" w:id="0">
    <w:p w:rsidR="00B436C0" w:rsidRDefault="00B4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5B1312" w:rsidRPr="005B1312">
      <w:rPr>
        <w:b/>
        <w:sz w:val="20"/>
        <w:szCs w:val="20"/>
      </w:rPr>
      <w:t>150212</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D94516">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5B1312" w:rsidRPr="005B1312">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12"/>
    <w:rsid w:val="00004E9C"/>
    <w:rsid w:val="00043E20"/>
    <w:rsid w:val="00072E18"/>
    <w:rsid w:val="00076933"/>
    <w:rsid w:val="000769D4"/>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323E1"/>
    <w:rsid w:val="00542B50"/>
    <w:rsid w:val="00556B7D"/>
    <w:rsid w:val="005656E4"/>
    <w:rsid w:val="005850C8"/>
    <w:rsid w:val="0059422F"/>
    <w:rsid w:val="005B1312"/>
    <w:rsid w:val="005B31C9"/>
    <w:rsid w:val="005B6840"/>
    <w:rsid w:val="005D335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436C0"/>
    <w:rsid w:val="00B57377"/>
    <w:rsid w:val="00B62341"/>
    <w:rsid w:val="00B74C1E"/>
    <w:rsid w:val="00B82501"/>
    <w:rsid w:val="00B87B9C"/>
    <w:rsid w:val="00B94B18"/>
    <w:rsid w:val="00BA0900"/>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4516"/>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52908F-10CE-4AC3-B98F-0D5598DF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672AA67082F7429595C252B3B0C852" ma:contentTypeVersion="119" ma:contentTypeDescription="" ma:contentTypeScope="" ma:versionID="b1c63c3ecc941e0b13c2482e22a60f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2015-02-10T08:00:00+00:00</OpenedDate>
    <Date1 xmlns="dc463f71-b30c-4ab2-9473-d307f9d35888">2015-02-10T08:00:00+00:00</Date1>
    <IsDocumentOrder xmlns="dc463f71-b30c-4ab2-9473-d307f9d35888">true</IsDocumentOrder>
    <IsHighlyConfidential xmlns="dc463f71-b30c-4ab2-9473-d307f9d35888">false</IsHighlyConfidential>
    <CaseCompanyNames xmlns="dc463f71-b30c-4ab2-9473-d307f9d35888">Pengbo International LLC</CaseCompanyNames>
    <DocketNumber xmlns="dc463f71-b30c-4ab2-9473-d307f9d35888">150212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7BDF8B9-0EA0-4CF3-8594-7D4E1D063571}"/>
</file>

<file path=customXml/itemProps2.xml><?xml version="1.0" encoding="utf-8"?>
<ds:datastoreItem xmlns:ds="http://schemas.openxmlformats.org/officeDocument/2006/customXml" ds:itemID="{B304648E-D55B-4685-9E98-F54EE02950A2}"/>
</file>

<file path=customXml/itemProps3.xml><?xml version="1.0" encoding="utf-8"?>
<ds:datastoreItem xmlns:ds="http://schemas.openxmlformats.org/officeDocument/2006/customXml" ds:itemID="{FE388BC1-C1CE-474B-9114-5042968DE8FB}"/>
</file>

<file path=customXml/itemProps4.xml><?xml version="1.0" encoding="utf-8"?>
<ds:datastoreItem xmlns:ds="http://schemas.openxmlformats.org/officeDocument/2006/customXml" ds:itemID="{41AB6F84-193D-4D68-92F7-E5D0361C96F2}"/>
</file>

<file path=customXml/itemProps5.xml><?xml version="1.0" encoding="utf-8"?>
<ds:datastoreItem xmlns:ds="http://schemas.openxmlformats.org/officeDocument/2006/customXml" ds:itemID="{02C8D970-B6E0-46D8-9D6E-60037B0296A9}"/>
</file>

<file path=docProps/app.xml><?xml version="1.0" encoding="utf-8"?>
<Properties xmlns="http://schemas.openxmlformats.org/officeDocument/2006/extended-properties" xmlns:vt="http://schemas.openxmlformats.org/officeDocument/2006/docPropsVTypes">
  <Template>Charter Excursion - Cancellation Order 112014</Template>
  <TotalTime>1</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2014-10-15T23:49:00Z</cp:lastPrinted>
  <dcterms:created xsi:type="dcterms:W3CDTF">2015-02-10T17:14:00Z</dcterms:created>
  <dcterms:modified xsi:type="dcterms:W3CDTF">2015-02-10T17:15:00Z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0x0101006E56B4D1795A2E4DB2F0B01679ED314A00E4672AA67082F7429595C252B3B0C852</vt:lpwstr>
  </property>
  <property fmtid="{D5CDD505-2E9C-101B-9397-08002B2CF9AE}" pid="3" name="_docset_NoMedatataSyncRequired">
    <vt:lpwstr>False</vt:lpwstr>
  </property>
</Properties>
</file>