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78" w:rsidRPr="00A81489" w:rsidRDefault="001046CA" w:rsidP="00802878">
      <w:pPr>
        <w:ind w:right="540"/>
        <w:jc w:val="center"/>
        <w:rPr>
          <w:sz w:val="24"/>
          <w:szCs w:val="24"/>
        </w:rPr>
      </w:pPr>
      <w:r w:rsidRPr="00A81489">
        <w:rPr>
          <w:sz w:val="24"/>
          <w:szCs w:val="24"/>
        </w:rPr>
        <w:t>SCHEDULE 95</w:t>
      </w:r>
    </w:p>
    <w:p w:rsidR="00802878" w:rsidRPr="00A81489" w:rsidRDefault="00802878" w:rsidP="00802878">
      <w:pPr>
        <w:ind w:right="540"/>
        <w:jc w:val="center"/>
        <w:rPr>
          <w:sz w:val="24"/>
          <w:szCs w:val="24"/>
        </w:rPr>
      </w:pPr>
    </w:p>
    <w:p w:rsidR="00802878" w:rsidRPr="00A81489" w:rsidRDefault="001046CA" w:rsidP="00802878">
      <w:pPr>
        <w:ind w:left="1440" w:right="540"/>
        <w:jc w:val="center"/>
        <w:rPr>
          <w:sz w:val="24"/>
          <w:szCs w:val="24"/>
        </w:rPr>
      </w:pPr>
      <w:r w:rsidRPr="00A81489">
        <w:rPr>
          <w:sz w:val="24"/>
          <w:szCs w:val="24"/>
        </w:rPr>
        <w:t>OPTIONAL RENEWABLE POWER RATE – WASHINGTON</w:t>
      </w:r>
      <w:r w:rsidRPr="00A81489">
        <w:rPr>
          <w:sz w:val="24"/>
          <w:szCs w:val="24"/>
        </w:rPr>
        <w:tab/>
      </w:r>
      <w:r w:rsidRPr="00A81489">
        <w:rPr>
          <w:sz w:val="24"/>
          <w:szCs w:val="24"/>
        </w:rPr>
        <w:tab/>
      </w:r>
    </w:p>
    <w:p w:rsidR="00802878" w:rsidRPr="00A81489" w:rsidRDefault="00802878" w:rsidP="00802878">
      <w:pPr>
        <w:ind w:right="540"/>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AVAILABLE:</w:t>
      </w:r>
    </w:p>
    <w:p w:rsidR="00802878" w:rsidRPr="00A81489" w:rsidRDefault="001046CA" w:rsidP="00802878">
      <w:pPr>
        <w:ind w:right="540"/>
        <w:jc w:val="both"/>
        <w:rPr>
          <w:sz w:val="24"/>
          <w:szCs w:val="24"/>
        </w:rPr>
      </w:pPr>
      <w:proofErr w:type="gramStart"/>
      <w:r w:rsidRPr="00A81489">
        <w:rPr>
          <w:sz w:val="24"/>
          <w:szCs w:val="24"/>
        </w:rPr>
        <w:t>To Customers in the State of Washington where the Company has electric service.</w:t>
      </w:r>
      <w:proofErr w:type="gramEnd"/>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APPLICABLE:</w:t>
      </w:r>
    </w:p>
    <w:p w:rsidR="00802878" w:rsidRPr="00A81489" w:rsidRDefault="001046CA" w:rsidP="00802878">
      <w:pPr>
        <w:tabs>
          <w:tab w:val="right" w:pos="8460"/>
        </w:tabs>
        <w:ind w:right="540"/>
        <w:jc w:val="both"/>
        <w:rPr>
          <w:sz w:val="24"/>
          <w:szCs w:val="24"/>
        </w:rPr>
      </w:pPr>
      <w:r w:rsidRPr="00A81489">
        <w:rPr>
          <w:sz w:val="24"/>
          <w:szCs w:val="24"/>
        </w:rPr>
        <w:t>To all customers receiving electric service who agree to purchase blocks of renewable power under this schedule.</w:t>
      </w:r>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BLOCK:</w:t>
      </w:r>
    </w:p>
    <w:p w:rsidR="00802878" w:rsidRPr="00A81489" w:rsidRDefault="001046CA" w:rsidP="00802878">
      <w:pPr>
        <w:ind w:right="540"/>
        <w:jc w:val="both"/>
        <w:rPr>
          <w:sz w:val="24"/>
          <w:szCs w:val="24"/>
        </w:rPr>
      </w:pPr>
      <w:r w:rsidRPr="00A81489">
        <w:rPr>
          <w:sz w:val="24"/>
          <w:szCs w:val="24"/>
        </w:rPr>
        <w:t>One (1) block equals 300 kWh of renewable power.</w:t>
      </w:r>
      <w:r w:rsidRPr="00A81489">
        <w:rPr>
          <w:sz w:val="24"/>
          <w:szCs w:val="24"/>
        </w:rPr>
        <w:tab/>
      </w:r>
      <w:r w:rsidRPr="00A81489">
        <w:rPr>
          <w:sz w:val="24"/>
          <w:szCs w:val="24"/>
        </w:rPr>
        <w:tab/>
      </w:r>
      <w:r w:rsidRPr="00A81489">
        <w:rPr>
          <w:sz w:val="24"/>
          <w:szCs w:val="24"/>
        </w:rPr>
        <w:tab/>
      </w:r>
      <w:r w:rsidRPr="00A81489">
        <w:rPr>
          <w:sz w:val="24"/>
          <w:szCs w:val="24"/>
        </w:rPr>
        <w:tab/>
      </w:r>
      <w:r w:rsidRPr="00A81489">
        <w:rPr>
          <w:sz w:val="24"/>
          <w:szCs w:val="24"/>
        </w:rPr>
        <w:tab/>
      </w:r>
      <w:r w:rsidRPr="00A81489">
        <w:rPr>
          <w:sz w:val="24"/>
          <w:szCs w:val="24"/>
        </w:rPr>
        <w:tab/>
      </w:r>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CHARGE PER BLOCK:</w:t>
      </w:r>
    </w:p>
    <w:p w:rsidR="00802878" w:rsidRPr="00A81489" w:rsidRDefault="001046CA" w:rsidP="00802878">
      <w:pPr>
        <w:ind w:right="540"/>
        <w:jc w:val="both"/>
        <w:rPr>
          <w:sz w:val="24"/>
          <w:szCs w:val="24"/>
        </w:rPr>
      </w:pPr>
      <w:proofErr w:type="gramStart"/>
      <w:r w:rsidRPr="00A81489">
        <w:rPr>
          <w:sz w:val="24"/>
          <w:szCs w:val="24"/>
        </w:rPr>
        <w:t>$1.00 per month.</w:t>
      </w:r>
      <w:proofErr w:type="gramEnd"/>
      <w:r w:rsidRPr="00A81489">
        <w:rPr>
          <w:sz w:val="24"/>
          <w:szCs w:val="24"/>
        </w:rPr>
        <w:t xml:space="preserve"> This charge shall be in addition to all other charges contained in the customer’s applicable tariff schedule.</w:t>
      </w:r>
    </w:p>
    <w:p w:rsidR="00802878" w:rsidRPr="00A81489" w:rsidRDefault="00802878" w:rsidP="004D4F14">
      <w:pPr>
        <w:ind w:right="540"/>
        <w:jc w:val="both"/>
        <w:rPr>
          <w:sz w:val="24"/>
          <w:szCs w:val="24"/>
        </w:rPr>
      </w:pPr>
    </w:p>
    <w:p w:rsidR="00580241" w:rsidRPr="00A81489" w:rsidRDefault="001046CA">
      <w:pPr>
        <w:pStyle w:val="Heading1"/>
        <w:ind w:right="540"/>
        <w:jc w:val="both"/>
        <w:rPr>
          <w:sz w:val="24"/>
          <w:szCs w:val="24"/>
          <w:u w:val="none"/>
        </w:rPr>
      </w:pPr>
      <w:r w:rsidRPr="00A81489">
        <w:rPr>
          <w:sz w:val="24"/>
          <w:szCs w:val="24"/>
          <w:u w:val="none"/>
        </w:rPr>
        <w:t>MONTHLY BILLING:</w:t>
      </w:r>
    </w:p>
    <w:p w:rsidR="00580241" w:rsidRPr="00A81489" w:rsidRDefault="001046CA">
      <w:pPr>
        <w:ind w:right="540"/>
        <w:jc w:val="both"/>
        <w:rPr>
          <w:sz w:val="24"/>
          <w:szCs w:val="24"/>
        </w:rPr>
      </w:pPr>
      <w:r w:rsidRPr="00A81489">
        <w:rPr>
          <w:sz w:val="24"/>
          <w:szCs w:val="24"/>
        </w:rPr>
        <w:t>The monthly billing shall be the number of Blocks the customer has agreed to purchase multiplied by the Charge per Block.  The Monthly Billing is in addition to all other charges contained in customer’s applicable tariff schedule.  This schedule’s Monthly Billing shall be applied to the customer’s billing regardless of actual energy consumption.</w:t>
      </w:r>
    </w:p>
    <w:p w:rsidR="00580241" w:rsidRPr="00A81489" w:rsidRDefault="00580241">
      <w:pPr>
        <w:ind w:right="540"/>
        <w:jc w:val="both"/>
        <w:rPr>
          <w:sz w:val="24"/>
          <w:szCs w:val="24"/>
        </w:rPr>
      </w:pPr>
    </w:p>
    <w:p w:rsidR="00580241" w:rsidRPr="00A81489" w:rsidRDefault="0072404B">
      <w:pPr>
        <w:pStyle w:val="Heading1"/>
        <w:ind w:right="540"/>
        <w:jc w:val="both"/>
        <w:rPr>
          <w:sz w:val="24"/>
          <w:szCs w:val="24"/>
          <w:u w:val="none"/>
        </w:rPr>
      </w:pPr>
      <w:r w:rsidRPr="00A81489">
        <w:rPr>
          <w:noProof/>
          <w:sz w:val="24"/>
          <w:szCs w:val="24"/>
          <w:u w:val="none"/>
        </w:rPr>
        <w:pict>
          <v:shapetype id="_x0000_t202" coordsize="21600,21600" o:spt="202" path="m,l,21600r21600,l21600,xe">
            <v:stroke joinstyle="miter"/>
            <v:path gradientshapeok="t" o:connecttype="rect"/>
          </v:shapetype>
          <v:shape id="_x0000_s1026" type="#_x0000_t202" style="position:absolute;left:0;text-align:left;margin-left:465.9pt;margin-top:7.75pt;width:26.6pt;height:187.55pt;z-index:251658240" stroked="f">
            <v:textbox>
              <w:txbxContent>
                <w:p w:rsidR="009A6AAB" w:rsidRDefault="009A6AAB">
                  <w:r>
                    <w:t>N</w:t>
                  </w:r>
                </w:p>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r>
                    <w:t>N</w:t>
                  </w:r>
                </w:p>
              </w:txbxContent>
            </v:textbox>
          </v:shape>
        </w:pict>
      </w:r>
      <w:r w:rsidR="001046CA" w:rsidRPr="00A81489">
        <w:rPr>
          <w:sz w:val="24"/>
          <w:szCs w:val="24"/>
          <w:u w:val="none"/>
        </w:rPr>
        <w:t>RENEWABLE POWER:</w:t>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p>
    <w:p w:rsidR="00580241" w:rsidRPr="00A81489" w:rsidRDefault="00A81489">
      <w:pPr>
        <w:ind w:right="540"/>
        <w:rPr>
          <w:sz w:val="24"/>
          <w:szCs w:val="24"/>
        </w:rPr>
      </w:pPr>
      <w:r w:rsidRPr="00A81489">
        <w:rPr>
          <w:noProof/>
          <w:sz w:val="24"/>
          <w:szCs w:val="24"/>
        </w:rPr>
        <w:pict>
          <v:shapetype id="_x0000_t32" coordsize="21600,21600" o:spt="32" o:oned="t" path="m,l21600,21600e" filled="f">
            <v:path arrowok="t" fillok="f" o:connecttype="none"/>
            <o:lock v:ext="edit" shapetype="t"/>
          </v:shapetype>
          <v:shape id="_x0000_s1029" type="#_x0000_t32" style="position:absolute;margin-left:478pt;margin-top:9.6pt;width:.05pt;height:148.85pt;z-index:251661312" o:connectortype="straight"/>
        </w:pict>
      </w:r>
      <w:r w:rsidR="001046CA" w:rsidRPr="00A81489">
        <w:rPr>
          <w:sz w:val="24"/>
          <w:szCs w:val="24"/>
        </w:rPr>
        <w:t xml:space="preserve">For the purpose of this schedule, the renewable power sourced through renewable energy certificates (RECs) shall be primarily from Green-e certified wind power but may also come from other </w:t>
      </w:r>
      <w:r w:rsidR="00210CA4" w:rsidRPr="00A81489">
        <w:rPr>
          <w:sz w:val="24"/>
          <w:szCs w:val="24"/>
        </w:rPr>
        <w:t>qualified alternative energy resources, as defined in RCW 19.29A.090(3).</w:t>
      </w:r>
      <w:r w:rsidR="0072404B" w:rsidRPr="00A81489">
        <w:rPr>
          <w:sz w:val="24"/>
          <w:szCs w:val="24"/>
        </w:rPr>
        <w:t xml:space="preserve"> </w:t>
      </w:r>
    </w:p>
    <w:p w:rsidR="00580241" w:rsidRPr="00A81489" w:rsidRDefault="00580241" w:rsidP="00580241">
      <w:pPr>
        <w:adjustRightInd w:val="0"/>
        <w:ind w:right="540"/>
        <w:rPr>
          <w:b/>
          <w:sz w:val="24"/>
          <w:szCs w:val="24"/>
        </w:rPr>
      </w:pPr>
    </w:p>
    <w:p w:rsidR="00580241" w:rsidRPr="00A81489" w:rsidRDefault="00580241" w:rsidP="00580241">
      <w:pPr>
        <w:adjustRightInd w:val="0"/>
        <w:ind w:right="540"/>
        <w:rPr>
          <w:sz w:val="24"/>
          <w:szCs w:val="24"/>
        </w:rPr>
      </w:pPr>
      <w:r w:rsidRPr="00A81489">
        <w:rPr>
          <w:sz w:val="24"/>
          <w:szCs w:val="24"/>
        </w:rPr>
        <w:t>PROGRAM ADMINISTRATION:</w:t>
      </w:r>
    </w:p>
    <w:p w:rsidR="00580241" w:rsidRPr="00A81489" w:rsidRDefault="00580241" w:rsidP="00580241">
      <w:pPr>
        <w:adjustRightInd w:val="0"/>
        <w:ind w:right="540"/>
        <w:jc w:val="both"/>
        <w:rPr>
          <w:sz w:val="24"/>
          <w:szCs w:val="24"/>
        </w:rPr>
      </w:pPr>
      <w:r w:rsidRPr="00A81489">
        <w:rPr>
          <w:sz w:val="24"/>
          <w:szCs w:val="24"/>
        </w:rPr>
        <w:t xml:space="preserve">To ensure that all costs and benefits of this program are only applied to program participants, all funds collected and spent under this </w:t>
      </w:r>
      <w:r w:rsidR="00366446" w:rsidRPr="00A81489">
        <w:rPr>
          <w:sz w:val="24"/>
          <w:szCs w:val="24"/>
        </w:rPr>
        <w:t>s</w:t>
      </w:r>
      <w:r w:rsidRPr="00A81489">
        <w:rPr>
          <w:sz w:val="24"/>
          <w:szCs w:val="24"/>
        </w:rPr>
        <w:t xml:space="preserve">chedule will be separately identified and tracked. Funds </w:t>
      </w:r>
      <w:r w:rsidR="0046385A" w:rsidRPr="00A81489">
        <w:rPr>
          <w:sz w:val="24"/>
          <w:szCs w:val="24"/>
        </w:rPr>
        <w:t>may include</w:t>
      </w:r>
      <w:r w:rsidRPr="00A81489">
        <w:rPr>
          <w:sz w:val="24"/>
          <w:szCs w:val="24"/>
        </w:rPr>
        <w:t xml:space="preserve"> program costs (e.g.: program management, accounting, communications, </w:t>
      </w:r>
      <w:r w:rsidR="001046CA" w:rsidRPr="00A81489">
        <w:rPr>
          <w:sz w:val="24"/>
          <w:szCs w:val="24"/>
        </w:rPr>
        <w:t>etc.</w:t>
      </w:r>
      <w:r w:rsidRPr="00A81489">
        <w:rPr>
          <w:sz w:val="24"/>
          <w:szCs w:val="24"/>
        </w:rPr>
        <w:t xml:space="preserve">) </w:t>
      </w:r>
      <w:r w:rsidR="001046CA" w:rsidRPr="00A81489">
        <w:rPr>
          <w:sz w:val="24"/>
          <w:szCs w:val="24"/>
        </w:rPr>
        <w:t>as well as to</w:t>
      </w:r>
      <w:r w:rsidRPr="00A81489">
        <w:rPr>
          <w:sz w:val="24"/>
          <w:szCs w:val="24"/>
        </w:rPr>
        <w:t xml:space="preserve"> match block subscriptions to REC purchases.  </w:t>
      </w:r>
    </w:p>
    <w:p w:rsidR="00580241" w:rsidRPr="00A81489" w:rsidRDefault="00580241" w:rsidP="00580241">
      <w:pPr>
        <w:adjustRightInd w:val="0"/>
        <w:ind w:right="540"/>
        <w:rPr>
          <w:color w:val="000000"/>
          <w:sz w:val="24"/>
          <w:szCs w:val="24"/>
        </w:rPr>
      </w:pPr>
    </w:p>
    <w:p w:rsidR="00580241" w:rsidRPr="00A81489" w:rsidRDefault="00580241" w:rsidP="00580241">
      <w:pPr>
        <w:pStyle w:val="Default"/>
        <w:ind w:right="540"/>
        <w:rPr>
          <w:rFonts w:ascii="Times New Roman" w:hAnsi="Times New Roman" w:cs="Times New Roman"/>
        </w:rPr>
      </w:pPr>
      <w:r w:rsidRPr="00A81489">
        <w:rPr>
          <w:rFonts w:ascii="Times New Roman" w:hAnsi="Times New Roman" w:cs="Times New Roman"/>
        </w:rPr>
        <w:t xml:space="preserve">RENEWABLE </w:t>
      </w:r>
      <w:r w:rsidR="00B53A2F" w:rsidRPr="00A81489">
        <w:rPr>
          <w:rFonts w:ascii="Times New Roman" w:hAnsi="Times New Roman" w:cs="Times New Roman"/>
        </w:rPr>
        <w:t xml:space="preserve">ENERGY </w:t>
      </w:r>
      <w:r w:rsidRPr="00A81489">
        <w:rPr>
          <w:rFonts w:ascii="Times New Roman" w:hAnsi="Times New Roman" w:cs="Times New Roman"/>
        </w:rPr>
        <w:t>PROJECTS</w:t>
      </w:r>
      <w:r w:rsidR="00B53A2F" w:rsidRPr="00A81489">
        <w:rPr>
          <w:rFonts w:ascii="Times New Roman" w:hAnsi="Times New Roman" w:cs="Times New Roman"/>
        </w:rPr>
        <w:t>/GRANTS</w:t>
      </w:r>
      <w:r w:rsidRPr="00A81489">
        <w:rPr>
          <w:rFonts w:ascii="Times New Roman" w:hAnsi="Times New Roman" w:cs="Times New Roman"/>
        </w:rPr>
        <w:t>:</w:t>
      </w:r>
    </w:p>
    <w:p w:rsidR="00580241" w:rsidRPr="00A81489" w:rsidRDefault="001046CA" w:rsidP="00580241">
      <w:pPr>
        <w:pStyle w:val="Default"/>
        <w:ind w:right="540"/>
        <w:rPr>
          <w:rFonts w:ascii="Times New Roman" w:hAnsi="Times New Roman" w:cs="Times New Roman"/>
        </w:rPr>
      </w:pPr>
      <w:r w:rsidRPr="00A81489">
        <w:rPr>
          <w:rFonts w:ascii="Times New Roman" w:hAnsi="Times New Roman" w:cs="Times New Roman"/>
        </w:rPr>
        <w:t xml:space="preserve">In an effort to promote </w:t>
      </w:r>
      <w:r w:rsidR="00E67972" w:rsidRPr="00A81489">
        <w:rPr>
          <w:rFonts w:ascii="Times New Roman" w:hAnsi="Times New Roman" w:cs="Times New Roman"/>
        </w:rPr>
        <w:t xml:space="preserve">local project development </w:t>
      </w:r>
      <w:r w:rsidRPr="00A81489">
        <w:rPr>
          <w:rFonts w:ascii="Times New Roman" w:hAnsi="Times New Roman" w:cs="Times New Roman"/>
        </w:rPr>
        <w:t>and build awareness of renewable energy generation options, funds collected but not otherwise required to meet program obligations may be distributed for one or more of the following renewable projects:</w:t>
      </w:r>
    </w:p>
    <w:p w:rsidR="00DA452E" w:rsidRDefault="00DA452E" w:rsidP="0079249B">
      <w:pPr>
        <w:ind w:right="540"/>
        <w:jc w:val="center"/>
        <w:rPr>
          <w:rFonts w:ascii="Arial" w:hAnsi="Arial" w:cs="Arial"/>
          <w:sz w:val="22"/>
          <w:szCs w:val="22"/>
        </w:rPr>
        <w:sectPr w:rsidR="00DA452E" w:rsidSect="001046CA">
          <w:headerReference w:type="default" r:id="rId8"/>
          <w:footerReference w:type="default" r:id="rId9"/>
          <w:pgSz w:w="12240" w:h="15840" w:code="1"/>
          <w:pgMar w:top="2160" w:right="1440" w:bottom="2160" w:left="1440" w:header="720" w:footer="576" w:gutter="0"/>
          <w:cols w:space="720"/>
        </w:sectPr>
      </w:pPr>
    </w:p>
    <w:p w:rsidR="0079249B" w:rsidRPr="00A81489" w:rsidRDefault="0079249B" w:rsidP="0079249B">
      <w:pPr>
        <w:ind w:right="540"/>
        <w:jc w:val="center"/>
        <w:rPr>
          <w:sz w:val="24"/>
          <w:szCs w:val="24"/>
        </w:rPr>
      </w:pPr>
      <w:r w:rsidRPr="00A81489">
        <w:rPr>
          <w:sz w:val="24"/>
          <w:szCs w:val="24"/>
        </w:rPr>
        <w:lastRenderedPageBreak/>
        <w:t>SCHEDULE 95 - Continued</w:t>
      </w:r>
    </w:p>
    <w:p w:rsidR="00580241" w:rsidRPr="00A81489" w:rsidRDefault="00580241" w:rsidP="00580241">
      <w:pPr>
        <w:pStyle w:val="Default"/>
        <w:ind w:right="540" w:firstLine="720"/>
        <w:rPr>
          <w:rFonts w:ascii="Times New Roman" w:hAnsi="Times New Roman" w:cs="Times New Roman"/>
        </w:rPr>
      </w:pPr>
    </w:p>
    <w:p w:rsidR="00580241" w:rsidRPr="00A81489" w:rsidRDefault="00A81489" w:rsidP="00580241">
      <w:pPr>
        <w:pStyle w:val="Default"/>
        <w:numPr>
          <w:ilvl w:val="0"/>
          <w:numId w:val="3"/>
        </w:numPr>
        <w:ind w:right="540"/>
        <w:jc w:val="both"/>
        <w:rPr>
          <w:rFonts w:ascii="Times New Roman" w:hAnsi="Times New Roman" w:cs="Times New Roman"/>
          <w:color w:val="auto"/>
        </w:rPr>
      </w:pPr>
      <w:r w:rsidRPr="00A81489">
        <w:rPr>
          <w:rFonts w:ascii="Times New Roman" w:hAnsi="Times New Roman" w:cs="Times New Roman"/>
          <w:noProof/>
          <w:color w:val="auto"/>
        </w:rPr>
        <w:pict>
          <v:shape id="_x0000_s1030" type="#_x0000_t32" style="position:absolute;left:0;text-align:left;margin-left:483.45pt;margin-top:23.4pt;width:.6pt;height:233.55pt;flip:x;z-index:251662336" o:connectortype="straight"/>
        </w:pict>
      </w:r>
      <w:r w:rsidR="0072404B" w:rsidRPr="00A81489">
        <w:rPr>
          <w:rFonts w:ascii="Times New Roman" w:hAnsi="Times New Roman" w:cs="Times New Roman"/>
          <w:noProof/>
          <w:color w:val="auto"/>
        </w:rPr>
        <w:pict>
          <v:shape id="_x0000_s1027" type="#_x0000_t202" style="position:absolute;left:0;text-align:left;margin-left:471.95pt;margin-top:1pt;width:34.45pt;height:278.35pt;z-index:251659264" stroked="f">
            <v:textbox>
              <w:txbxContent>
                <w:p w:rsidR="009A6AAB" w:rsidRDefault="009A6AAB">
                  <w:r>
                    <w:t>N</w:t>
                  </w:r>
                </w:p>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r>
                    <w:t>N</w:t>
                  </w:r>
                </w:p>
              </w:txbxContent>
            </v:textbox>
          </v:shape>
        </w:pict>
      </w:r>
      <w:r w:rsidR="001046CA" w:rsidRPr="00A81489">
        <w:rPr>
          <w:rFonts w:ascii="Times New Roman" w:hAnsi="Times New Roman" w:cs="Times New Roman"/>
          <w:color w:val="auto"/>
        </w:rPr>
        <w:t>Funding for locally-owned, non-residential solar projects. Applicable customers</w:t>
      </w:r>
      <w:r w:rsidR="007B109A" w:rsidRPr="00A81489">
        <w:rPr>
          <w:rFonts w:ascii="Times New Roman" w:hAnsi="Times New Roman" w:cs="Times New Roman"/>
          <w:color w:val="auto"/>
        </w:rPr>
        <w:t xml:space="preserve"> may apply for a grant to cover all or a portion of </w:t>
      </w:r>
      <w:r w:rsidR="001B79E3" w:rsidRPr="00A81489">
        <w:rPr>
          <w:rFonts w:ascii="Times New Roman" w:hAnsi="Times New Roman" w:cs="Times New Roman"/>
          <w:color w:val="auto"/>
        </w:rPr>
        <w:t>the cost of the project</w:t>
      </w:r>
      <w:r w:rsidR="0046385A" w:rsidRPr="00A81489">
        <w:rPr>
          <w:rFonts w:ascii="Times New Roman" w:hAnsi="Times New Roman" w:cs="Times New Roman"/>
          <w:color w:val="auto"/>
        </w:rPr>
        <w:t xml:space="preserve">. </w:t>
      </w:r>
      <w:r w:rsidR="007B109A" w:rsidRPr="00A81489">
        <w:rPr>
          <w:rFonts w:ascii="Times New Roman" w:hAnsi="Times New Roman" w:cs="Times New Roman"/>
          <w:color w:val="auto"/>
        </w:rPr>
        <w:t>P</w:t>
      </w:r>
      <w:r w:rsidR="001046CA" w:rsidRPr="00A81489">
        <w:rPr>
          <w:rFonts w:ascii="Times New Roman" w:hAnsi="Times New Roman" w:cs="Times New Roman"/>
          <w:color w:val="auto"/>
        </w:rPr>
        <w:t xml:space="preserve">reference </w:t>
      </w:r>
      <w:r w:rsidR="001B79E3" w:rsidRPr="00A81489">
        <w:rPr>
          <w:rFonts w:ascii="Times New Roman" w:hAnsi="Times New Roman" w:cs="Times New Roman"/>
          <w:color w:val="auto"/>
        </w:rPr>
        <w:t>will be given to</w:t>
      </w:r>
      <w:r w:rsidR="001046CA" w:rsidRPr="00A81489">
        <w:rPr>
          <w:rFonts w:ascii="Times New Roman" w:hAnsi="Times New Roman" w:cs="Times New Roman"/>
          <w:color w:val="auto"/>
        </w:rPr>
        <w:t xml:space="preserve"> community-based projects that provide for educational and environmental benefit to local communities</w:t>
      </w:r>
      <w:r w:rsidR="0046385A" w:rsidRPr="00A81489">
        <w:rPr>
          <w:rFonts w:ascii="Times New Roman" w:hAnsi="Times New Roman" w:cs="Times New Roman"/>
          <w:color w:val="auto"/>
        </w:rPr>
        <w:t>.</w:t>
      </w:r>
    </w:p>
    <w:p w:rsidR="00580241" w:rsidRPr="00A81489" w:rsidRDefault="001046CA" w:rsidP="00580241">
      <w:pPr>
        <w:pStyle w:val="Default"/>
        <w:numPr>
          <w:ilvl w:val="0"/>
          <w:numId w:val="2"/>
        </w:numPr>
        <w:ind w:right="540"/>
        <w:jc w:val="both"/>
        <w:rPr>
          <w:rFonts w:ascii="Times New Roman" w:hAnsi="Times New Roman" w:cs="Times New Roman"/>
          <w:color w:val="auto"/>
        </w:rPr>
      </w:pPr>
      <w:r w:rsidRPr="00A81489">
        <w:rPr>
          <w:rFonts w:ascii="Times New Roman" w:hAnsi="Times New Roman" w:cs="Times New Roman"/>
          <w:color w:val="auto"/>
        </w:rPr>
        <w:t xml:space="preserve">Funding for research and development projects that encourage Renewable Energy market transformation in order to accelerate marketability of Renewable Energy technologies. </w:t>
      </w:r>
    </w:p>
    <w:p w:rsidR="00580241" w:rsidRPr="00A81489" w:rsidRDefault="001046CA" w:rsidP="00580241">
      <w:pPr>
        <w:pStyle w:val="ListParagraph"/>
        <w:numPr>
          <w:ilvl w:val="0"/>
          <w:numId w:val="2"/>
        </w:numPr>
        <w:autoSpaceDE w:val="0"/>
        <w:autoSpaceDN w:val="0"/>
        <w:adjustRightInd w:val="0"/>
        <w:spacing w:after="0" w:line="240" w:lineRule="auto"/>
        <w:ind w:right="540"/>
        <w:jc w:val="both"/>
        <w:rPr>
          <w:rFonts w:ascii="Times New Roman" w:hAnsi="Times New Roman" w:cs="Times New Roman"/>
          <w:sz w:val="24"/>
          <w:szCs w:val="24"/>
        </w:rPr>
      </w:pPr>
      <w:r w:rsidRPr="00A81489">
        <w:rPr>
          <w:rFonts w:ascii="Times New Roman" w:hAnsi="Times New Roman" w:cs="Times New Roman"/>
          <w:sz w:val="24"/>
          <w:szCs w:val="24"/>
        </w:rPr>
        <w:t xml:space="preserve">Funding for above-market costs associated with the new construction of Renewable Energy facilities or the purchase by contract of Renewable Energy that reduces the costs of Renewable Energy to be competitive with </w:t>
      </w:r>
      <w:r w:rsidR="00621C2B" w:rsidRPr="00A81489">
        <w:rPr>
          <w:rFonts w:ascii="Times New Roman" w:hAnsi="Times New Roman" w:cs="Times New Roman"/>
          <w:sz w:val="24"/>
          <w:szCs w:val="24"/>
        </w:rPr>
        <w:t>conventional</w:t>
      </w:r>
      <w:r w:rsidRPr="00A81489">
        <w:rPr>
          <w:rFonts w:ascii="Times New Roman" w:hAnsi="Times New Roman" w:cs="Times New Roman"/>
          <w:sz w:val="24"/>
          <w:szCs w:val="24"/>
        </w:rPr>
        <w:t xml:space="preserve"> resources.</w:t>
      </w:r>
    </w:p>
    <w:p w:rsidR="00580241" w:rsidRPr="00A81489" w:rsidRDefault="00580241" w:rsidP="00580241">
      <w:pPr>
        <w:adjustRightInd w:val="0"/>
        <w:ind w:right="540"/>
        <w:rPr>
          <w:sz w:val="24"/>
          <w:szCs w:val="24"/>
        </w:rPr>
      </w:pPr>
    </w:p>
    <w:p w:rsidR="00580241" w:rsidRPr="00A81489" w:rsidRDefault="00AC72C9" w:rsidP="00580241">
      <w:pPr>
        <w:pStyle w:val="Default"/>
        <w:ind w:right="540"/>
        <w:jc w:val="both"/>
        <w:rPr>
          <w:rFonts w:ascii="Times New Roman" w:hAnsi="Times New Roman" w:cs="Times New Roman"/>
          <w:color w:val="auto"/>
        </w:rPr>
      </w:pPr>
      <w:r w:rsidRPr="00A81489">
        <w:rPr>
          <w:rFonts w:ascii="Times New Roman" w:hAnsi="Times New Roman" w:cs="Times New Roman"/>
          <w:color w:val="auto"/>
        </w:rPr>
        <w:t>R</w:t>
      </w:r>
      <w:r w:rsidR="001046CA" w:rsidRPr="00A81489">
        <w:rPr>
          <w:rFonts w:ascii="Times New Roman" w:hAnsi="Times New Roman" w:cs="Times New Roman"/>
          <w:color w:val="auto"/>
        </w:rPr>
        <w:t>enewable</w:t>
      </w:r>
      <w:r w:rsidR="00B55ECB" w:rsidRPr="00A81489">
        <w:rPr>
          <w:rFonts w:ascii="Times New Roman" w:hAnsi="Times New Roman" w:cs="Times New Roman"/>
          <w:color w:val="auto"/>
        </w:rPr>
        <w:t xml:space="preserve"> energy p</w:t>
      </w:r>
      <w:r w:rsidR="001046CA" w:rsidRPr="00A81489">
        <w:rPr>
          <w:rFonts w:ascii="Times New Roman" w:hAnsi="Times New Roman" w:cs="Times New Roman"/>
          <w:color w:val="auto"/>
        </w:rPr>
        <w:t xml:space="preserve">rojects </w:t>
      </w:r>
      <w:r w:rsidR="008E137C" w:rsidRPr="00A81489">
        <w:rPr>
          <w:rFonts w:ascii="Times New Roman" w:hAnsi="Times New Roman" w:cs="Times New Roman"/>
          <w:color w:val="auto"/>
        </w:rPr>
        <w:t>eligible under</w:t>
      </w:r>
      <w:r w:rsidRPr="00A81489">
        <w:rPr>
          <w:rFonts w:ascii="Times New Roman" w:hAnsi="Times New Roman" w:cs="Times New Roman"/>
          <w:color w:val="auto"/>
        </w:rPr>
        <w:t xml:space="preserve"> </w:t>
      </w:r>
      <w:r w:rsidR="00550DA1" w:rsidRPr="00A81489">
        <w:rPr>
          <w:rFonts w:ascii="Times New Roman" w:hAnsi="Times New Roman" w:cs="Times New Roman"/>
          <w:color w:val="auto"/>
        </w:rPr>
        <w:t>this s</w:t>
      </w:r>
      <w:r w:rsidRPr="00A81489">
        <w:rPr>
          <w:rFonts w:ascii="Times New Roman" w:hAnsi="Times New Roman" w:cs="Times New Roman"/>
          <w:color w:val="auto"/>
        </w:rPr>
        <w:t xml:space="preserve">chedule </w:t>
      </w:r>
      <w:r w:rsidR="00B55ECB" w:rsidRPr="00A81489">
        <w:rPr>
          <w:rFonts w:ascii="Times New Roman" w:hAnsi="Times New Roman" w:cs="Times New Roman"/>
          <w:color w:val="auto"/>
        </w:rPr>
        <w:t>would</w:t>
      </w:r>
      <w:r w:rsidR="001046CA" w:rsidRPr="00A81489">
        <w:rPr>
          <w:rFonts w:ascii="Times New Roman" w:hAnsi="Times New Roman" w:cs="Times New Roman"/>
          <w:color w:val="auto"/>
        </w:rPr>
        <w:t xml:space="preserve"> not </w:t>
      </w:r>
      <w:r w:rsidR="00C7215A" w:rsidRPr="00A81489">
        <w:rPr>
          <w:rFonts w:ascii="Times New Roman" w:hAnsi="Times New Roman" w:cs="Times New Roman"/>
          <w:color w:val="auto"/>
        </w:rPr>
        <w:t xml:space="preserve">be </w:t>
      </w:r>
      <w:r w:rsidR="001046CA" w:rsidRPr="00A81489">
        <w:rPr>
          <w:rFonts w:ascii="Times New Roman" w:hAnsi="Times New Roman" w:cs="Times New Roman"/>
          <w:color w:val="auto"/>
        </w:rPr>
        <w:t>considered for purposes of any Renewable Portfolio Standard requirements. Renewable energy that is generated in response to any federal or state statutory requirement to construct or cont</w:t>
      </w:r>
      <w:r w:rsidR="008E137C" w:rsidRPr="00A81489">
        <w:rPr>
          <w:rFonts w:ascii="Times New Roman" w:hAnsi="Times New Roman" w:cs="Times New Roman"/>
          <w:color w:val="auto"/>
        </w:rPr>
        <w:t>r</w:t>
      </w:r>
      <w:r w:rsidR="001046CA" w:rsidRPr="00A81489">
        <w:rPr>
          <w:rFonts w:ascii="Times New Roman" w:hAnsi="Times New Roman" w:cs="Times New Roman"/>
          <w:color w:val="auto"/>
        </w:rPr>
        <w:t>act for</w:t>
      </w:r>
      <w:r w:rsidR="0046385A" w:rsidRPr="00A81489">
        <w:rPr>
          <w:rFonts w:ascii="Times New Roman" w:hAnsi="Times New Roman" w:cs="Times New Roman"/>
          <w:color w:val="auto"/>
        </w:rPr>
        <w:t xml:space="preserve"> </w:t>
      </w:r>
      <w:r w:rsidR="001046CA" w:rsidRPr="00A81489">
        <w:rPr>
          <w:rFonts w:ascii="Times New Roman" w:hAnsi="Times New Roman" w:cs="Times New Roman"/>
          <w:color w:val="auto"/>
        </w:rPr>
        <w:t>renewable energy is not eligible for the funding</w:t>
      </w:r>
      <w:r w:rsidR="00B55ECB" w:rsidRPr="00A81489">
        <w:rPr>
          <w:rFonts w:ascii="Times New Roman" w:hAnsi="Times New Roman" w:cs="Times New Roman"/>
          <w:color w:val="auto"/>
        </w:rPr>
        <w:t xml:space="preserve"> under this </w:t>
      </w:r>
      <w:r w:rsidR="00550DA1" w:rsidRPr="00A81489">
        <w:rPr>
          <w:rFonts w:ascii="Times New Roman" w:hAnsi="Times New Roman" w:cs="Times New Roman"/>
          <w:color w:val="auto"/>
        </w:rPr>
        <w:t>s</w:t>
      </w:r>
      <w:bookmarkStart w:id="0" w:name="_GoBack"/>
      <w:bookmarkEnd w:id="0"/>
      <w:r w:rsidR="00B55ECB" w:rsidRPr="00A81489">
        <w:rPr>
          <w:rFonts w:ascii="Times New Roman" w:hAnsi="Times New Roman" w:cs="Times New Roman"/>
          <w:color w:val="auto"/>
        </w:rPr>
        <w:t>chedule</w:t>
      </w:r>
      <w:r w:rsidR="001046CA" w:rsidRPr="00A81489">
        <w:rPr>
          <w:rFonts w:ascii="Times New Roman" w:hAnsi="Times New Roman" w:cs="Times New Roman"/>
          <w:color w:val="auto"/>
        </w:rPr>
        <w:t xml:space="preserve">. </w:t>
      </w:r>
    </w:p>
    <w:p w:rsidR="00580241" w:rsidRPr="00A81489" w:rsidRDefault="00580241" w:rsidP="00580241">
      <w:pPr>
        <w:adjustRightInd w:val="0"/>
        <w:ind w:right="540"/>
        <w:rPr>
          <w:sz w:val="24"/>
          <w:szCs w:val="24"/>
        </w:rPr>
      </w:pPr>
    </w:p>
    <w:p w:rsidR="00580241" w:rsidRPr="00A81489" w:rsidRDefault="001046CA" w:rsidP="00580241">
      <w:pPr>
        <w:pStyle w:val="Default"/>
        <w:ind w:right="540"/>
        <w:jc w:val="both"/>
        <w:rPr>
          <w:rFonts w:ascii="Times New Roman" w:hAnsi="Times New Roman" w:cs="Times New Roman"/>
          <w:color w:val="auto"/>
        </w:rPr>
      </w:pPr>
      <w:r w:rsidRPr="00A81489">
        <w:rPr>
          <w:rFonts w:ascii="Times New Roman" w:hAnsi="Times New Roman" w:cs="Times New Roman"/>
          <w:color w:val="auto"/>
        </w:rPr>
        <w:t xml:space="preserve">To the extent a project </w:t>
      </w:r>
      <w:r w:rsidR="008E137C" w:rsidRPr="00A81489">
        <w:rPr>
          <w:rFonts w:ascii="Times New Roman" w:hAnsi="Times New Roman" w:cs="Times New Roman"/>
          <w:color w:val="auto"/>
        </w:rPr>
        <w:t>eligible under</w:t>
      </w:r>
      <w:r w:rsidRPr="00A81489">
        <w:rPr>
          <w:rFonts w:ascii="Times New Roman" w:hAnsi="Times New Roman" w:cs="Times New Roman"/>
          <w:color w:val="auto"/>
        </w:rPr>
        <w:t xml:space="preserve"> </w:t>
      </w:r>
      <w:r w:rsidR="00B55ECB" w:rsidRPr="00A81489">
        <w:rPr>
          <w:rFonts w:ascii="Times New Roman" w:hAnsi="Times New Roman" w:cs="Times New Roman"/>
          <w:color w:val="auto"/>
        </w:rPr>
        <w:t>Section</w:t>
      </w:r>
      <w:r w:rsidRPr="00A81489">
        <w:rPr>
          <w:rFonts w:ascii="Times New Roman" w:hAnsi="Times New Roman" w:cs="Times New Roman"/>
          <w:color w:val="auto"/>
        </w:rPr>
        <w:t xml:space="preserve"> 1, 2, </w:t>
      </w:r>
      <w:r w:rsidR="008E137C" w:rsidRPr="00A81489">
        <w:rPr>
          <w:rFonts w:ascii="Times New Roman" w:hAnsi="Times New Roman" w:cs="Times New Roman"/>
          <w:color w:val="auto"/>
        </w:rPr>
        <w:t>or</w:t>
      </w:r>
      <w:r w:rsidRPr="00A81489">
        <w:rPr>
          <w:rFonts w:ascii="Times New Roman" w:hAnsi="Times New Roman" w:cs="Times New Roman"/>
          <w:color w:val="auto"/>
        </w:rPr>
        <w:t xml:space="preserve"> 3 above is able to generate RECs, the </w:t>
      </w:r>
      <w:r w:rsidR="006762F5" w:rsidRPr="00A81489">
        <w:rPr>
          <w:rFonts w:ascii="Times New Roman" w:hAnsi="Times New Roman" w:cs="Times New Roman"/>
          <w:color w:val="auto"/>
        </w:rPr>
        <w:t>grant</w:t>
      </w:r>
      <w:r w:rsidRPr="00A81489">
        <w:rPr>
          <w:rFonts w:ascii="Times New Roman" w:hAnsi="Times New Roman" w:cs="Times New Roman"/>
          <w:color w:val="auto"/>
        </w:rPr>
        <w:t xml:space="preserve"> recipient agrees that the Company</w:t>
      </w:r>
      <w:r w:rsidR="00797857" w:rsidRPr="00A81489">
        <w:rPr>
          <w:rFonts w:ascii="Times New Roman" w:hAnsi="Times New Roman" w:cs="Times New Roman"/>
          <w:color w:val="auto"/>
        </w:rPr>
        <w:t>, on behalf of the</w:t>
      </w:r>
      <w:r w:rsidR="006762F5" w:rsidRPr="00A81489">
        <w:rPr>
          <w:rFonts w:ascii="Times New Roman" w:hAnsi="Times New Roman" w:cs="Times New Roman"/>
          <w:color w:val="auto"/>
        </w:rPr>
        <w:t xml:space="preserve"> Schedule 95</w:t>
      </w:r>
      <w:r w:rsidR="00797857" w:rsidRPr="00A81489">
        <w:rPr>
          <w:rFonts w:ascii="Times New Roman" w:hAnsi="Times New Roman" w:cs="Times New Roman"/>
          <w:color w:val="auto"/>
        </w:rPr>
        <w:t xml:space="preserve"> program,</w:t>
      </w:r>
      <w:r w:rsidRPr="00A81489">
        <w:rPr>
          <w:rFonts w:ascii="Times New Roman" w:hAnsi="Times New Roman" w:cs="Times New Roman"/>
          <w:color w:val="auto"/>
        </w:rPr>
        <w:t xml:space="preserve"> has the first right to claim a share of the project’s REC output. The amount of the</w:t>
      </w:r>
      <w:r w:rsidR="006762F5" w:rsidRPr="00A81489">
        <w:rPr>
          <w:rFonts w:ascii="Times New Roman" w:hAnsi="Times New Roman" w:cs="Times New Roman"/>
          <w:color w:val="auto"/>
        </w:rPr>
        <w:t>se</w:t>
      </w:r>
      <w:r w:rsidRPr="00A81489">
        <w:rPr>
          <w:rFonts w:ascii="Times New Roman" w:hAnsi="Times New Roman" w:cs="Times New Roman"/>
          <w:color w:val="auto"/>
        </w:rPr>
        <w:t xml:space="preserve"> REC</w:t>
      </w:r>
      <w:r w:rsidR="006762F5" w:rsidRPr="00A81489">
        <w:rPr>
          <w:rFonts w:ascii="Times New Roman" w:hAnsi="Times New Roman" w:cs="Times New Roman"/>
          <w:color w:val="auto"/>
        </w:rPr>
        <w:t>s</w:t>
      </w:r>
      <w:r w:rsidRPr="00A81489">
        <w:rPr>
          <w:rFonts w:ascii="Times New Roman" w:hAnsi="Times New Roman" w:cs="Times New Roman"/>
          <w:color w:val="auto"/>
        </w:rPr>
        <w:t xml:space="preserve"> is expressed as a percentage of output when comparing the </w:t>
      </w:r>
      <w:r w:rsidR="006762F5" w:rsidRPr="00A81489">
        <w:rPr>
          <w:rFonts w:ascii="Times New Roman" w:hAnsi="Times New Roman" w:cs="Times New Roman"/>
          <w:color w:val="auto"/>
        </w:rPr>
        <w:t>Schedule 95</w:t>
      </w:r>
      <w:r w:rsidRPr="00A81489">
        <w:rPr>
          <w:rFonts w:ascii="Times New Roman" w:hAnsi="Times New Roman" w:cs="Times New Roman"/>
          <w:color w:val="auto"/>
        </w:rPr>
        <w:t xml:space="preserve"> financial contribution to the overall cost of the project. The proportional amount of these RECs will be retired on behalf of </w:t>
      </w:r>
      <w:r w:rsidR="006762F5" w:rsidRPr="00A81489">
        <w:rPr>
          <w:rFonts w:ascii="Times New Roman" w:hAnsi="Times New Roman" w:cs="Times New Roman"/>
          <w:color w:val="auto"/>
        </w:rPr>
        <w:t xml:space="preserve">the </w:t>
      </w:r>
      <w:r w:rsidRPr="00A81489">
        <w:rPr>
          <w:rFonts w:ascii="Times New Roman" w:hAnsi="Times New Roman" w:cs="Times New Roman"/>
          <w:color w:val="auto"/>
        </w:rPr>
        <w:t xml:space="preserve">program. </w:t>
      </w:r>
    </w:p>
    <w:p w:rsidR="00580241" w:rsidRPr="00A81489" w:rsidRDefault="00580241" w:rsidP="00580241">
      <w:pPr>
        <w:adjustRightInd w:val="0"/>
        <w:ind w:right="540"/>
        <w:rPr>
          <w:sz w:val="24"/>
          <w:szCs w:val="24"/>
        </w:rPr>
      </w:pPr>
    </w:p>
    <w:p w:rsidR="00580241" w:rsidRPr="00A81489" w:rsidRDefault="0072404B" w:rsidP="00580241">
      <w:pPr>
        <w:ind w:right="540"/>
        <w:rPr>
          <w:sz w:val="24"/>
          <w:szCs w:val="24"/>
        </w:rPr>
      </w:pPr>
      <w:r w:rsidRPr="00A81489">
        <w:rPr>
          <w:noProof/>
          <w:sz w:val="24"/>
          <w:szCs w:val="24"/>
        </w:rPr>
        <w:pict>
          <v:shape id="_x0000_s1028" type="#_x0000_t202" style="position:absolute;margin-left:471.95pt;margin-top:7.25pt;width:34.45pt;height:67.15pt;z-index:251660288" stroked="f">
            <v:textbox>
              <w:txbxContent>
                <w:p w:rsidR="009A6AAB" w:rsidRDefault="009A6AAB">
                  <w:r>
                    <w:t>M</w:t>
                  </w:r>
                </w:p>
                <w:p w:rsidR="009A6AAB" w:rsidRDefault="009A6AAB"/>
                <w:p w:rsidR="009A6AAB" w:rsidRDefault="009A6AAB"/>
                <w:p w:rsidR="009A6AAB" w:rsidRDefault="009A6AAB"/>
                <w:p w:rsidR="009A6AAB" w:rsidRDefault="009A6AAB">
                  <w:r>
                    <w:t>M</w:t>
                  </w:r>
                </w:p>
              </w:txbxContent>
            </v:textbox>
          </v:shape>
        </w:pict>
      </w:r>
      <w:r w:rsidR="001046CA" w:rsidRPr="00A81489">
        <w:rPr>
          <w:sz w:val="24"/>
          <w:szCs w:val="24"/>
        </w:rPr>
        <w:t>SPECIAL TERMS AND CONDITIONS:</w:t>
      </w:r>
    </w:p>
    <w:p w:rsidR="004D4F14" w:rsidRPr="00A81489" w:rsidRDefault="00A81489" w:rsidP="004D4F14">
      <w:pPr>
        <w:numPr>
          <w:ilvl w:val="0"/>
          <w:numId w:val="1"/>
        </w:numPr>
        <w:ind w:right="540"/>
        <w:jc w:val="both"/>
        <w:rPr>
          <w:sz w:val="24"/>
          <w:szCs w:val="24"/>
        </w:rPr>
      </w:pPr>
      <w:r w:rsidRPr="00A81489">
        <w:rPr>
          <w:noProof/>
          <w:sz w:val="24"/>
          <w:szCs w:val="24"/>
        </w:rPr>
        <w:pict>
          <v:shape id="_x0000_s1031" type="#_x0000_t32" style="position:absolute;left:0;text-align:left;margin-left:484.65pt;margin-top:12.2pt;width:0;height:25.4pt;z-index:251663360" o:connectortype="straight"/>
        </w:pict>
      </w:r>
      <w:r w:rsidR="001046CA" w:rsidRPr="00A81489">
        <w:rPr>
          <w:sz w:val="24"/>
          <w:szCs w:val="24"/>
        </w:rPr>
        <w:t xml:space="preserve">Service under this schedule is subject to the Rules and Regulations contained in this tariff. </w:t>
      </w:r>
    </w:p>
    <w:p w:rsidR="00802878" w:rsidRPr="00A81489" w:rsidRDefault="001046CA" w:rsidP="004D4F14">
      <w:pPr>
        <w:numPr>
          <w:ilvl w:val="0"/>
          <w:numId w:val="1"/>
        </w:numPr>
        <w:ind w:right="540"/>
        <w:jc w:val="both"/>
        <w:rPr>
          <w:sz w:val="24"/>
          <w:szCs w:val="24"/>
        </w:rPr>
      </w:pPr>
      <w:r w:rsidRPr="00A81489">
        <w:rPr>
          <w:sz w:val="24"/>
          <w:szCs w:val="24"/>
        </w:rPr>
        <w:t xml:space="preserve">Customers may apply for, or terminate participation from, this schedule anytime during the year. </w:t>
      </w:r>
    </w:p>
    <w:p w:rsidR="00802878" w:rsidRPr="00A81489" w:rsidRDefault="001046CA" w:rsidP="004D4F14">
      <w:pPr>
        <w:numPr>
          <w:ilvl w:val="0"/>
          <w:numId w:val="1"/>
        </w:numPr>
        <w:ind w:right="540"/>
        <w:jc w:val="both"/>
        <w:rPr>
          <w:sz w:val="24"/>
          <w:szCs w:val="24"/>
        </w:rPr>
      </w:pPr>
      <w:r w:rsidRPr="00A81489">
        <w:rPr>
          <w:sz w:val="24"/>
          <w:szCs w:val="24"/>
        </w:rPr>
        <w:t>The above Monthly Billing is subject to increases as set forth in Tax Adjustment Schedule 58.</w:t>
      </w:r>
    </w:p>
    <w:p w:rsidR="00802878" w:rsidRDefault="00802878"/>
    <w:sectPr w:rsidR="00802878" w:rsidSect="001046CA">
      <w:headerReference w:type="default" r:id="rId10"/>
      <w:footerReference w:type="default" r:id="rId11"/>
      <w:pgSz w:w="12240" w:h="15840" w:code="1"/>
      <w:pgMar w:top="2160" w:right="1440" w:bottom="2160" w:left="1440" w:header="720" w:footer="57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15FA73" w15:done="0"/>
  <w15:commentEx w15:paraId="0A360E9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AAB" w:rsidRDefault="009A6AAB">
      <w:r>
        <w:separator/>
      </w:r>
    </w:p>
  </w:endnote>
  <w:endnote w:type="continuationSeparator" w:id="0">
    <w:p w:rsidR="009A6AAB" w:rsidRDefault="009A6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993B87">
    <w:pPr>
      <w:pStyle w:val="Footer"/>
    </w:pPr>
    <w:r>
      <w:rPr>
        <w:noProof/>
      </w:rPr>
      <w:pict>
        <v:shapetype id="_x0000_t202" coordsize="21600,21600" o:spt="202" path="m,l,21600r21600,l21600,xe">
          <v:stroke joinstyle="miter"/>
          <v:path gradientshapeok="t" o:connecttype="rect"/>
        </v:shapetype>
        <v:shape id="Text Box 10" o:spid="_x0000_s4107" type="#_x0000_t202" style="position:absolute;margin-left:-10.8pt;margin-top:-31.7pt;width:460.8pt;height: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jP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" o:allowincell="f" filled="f" stroked="f">
          <v:textbox inset="0,0,0,0">
            <w:txbxContent>
              <w:p w:rsidR="009A6AAB" w:rsidRDefault="009A6AA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9A6AAB" w:rsidRDefault="009A6AAB">
                <w:pPr>
                  <w:tabs>
                    <w:tab w:val="left" w:pos="900"/>
                    <w:tab w:val="left" w:pos="3330"/>
                    <w:tab w:val="left" w:pos="3420"/>
                    <w:tab w:val="left" w:pos="4500"/>
                  </w:tabs>
                </w:pPr>
                <w:r>
                  <w:rPr>
                    <w:rFonts w:ascii="Arial" w:hAnsi="Arial" w:cs="Arial"/>
                  </w:rPr>
                  <w:tab/>
                  <w:t xml:space="preserve">By </w:t>
                </w:r>
                <w:r w:rsidR="00993B87">
                  <w:rPr>
                    <w:noProof/>
                  </w:rPr>
                  <w:drawing>
                    <wp:inline distT="0" distB="0" distL="0" distR="0">
                      <wp:extent cx="1093929" cy="27544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100083" cy="276992"/>
                              </a:xfrm>
                              <a:prstGeom prst="rect">
                                <a:avLst/>
                              </a:prstGeom>
                              <a:noFill/>
                              <a:ln w="9525">
                                <a:noFill/>
                                <a:miter lim="800000"/>
                                <a:headEnd/>
                                <a:tailEnd/>
                              </a:ln>
                            </pic:spPr>
                          </pic:pic>
                        </a:graphicData>
                      </a:graphic>
                    </wp:inline>
                  </w:drawing>
                </w:r>
                <w:r>
                  <w:rPr>
                    <w:rFonts w:ascii="Arial" w:hAnsi="Arial" w:cs="Arial"/>
                  </w:rPr>
                  <w:tab/>
                  <w:t xml:space="preserve">Kelly Norwood, </w:t>
                </w:r>
                <w:r>
                  <w:rPr>
                    <w:rFonts w:ascii="Arial" w:hAnsi="Arial" w:cs="Arial"/>
                  </w:rPr>
                  <w:tab/>
                  <w:t>Vice President State and Federal Regulation</w:t>
                </w:r>
              </w:p>
            </w:txbxContent>
          </v:textbox>
        </v:shape>
      </w:pict>
    </w:r>
    <w:r w:rsidR="009A6AAB">
      <w:rPr>
        <w:noProof/>
      </w:rPr>
      <w:pict>
        <v:shape id="Text Box 9" o:spid="_x0000_s4108" type="#_x0000_t202" style="position:absolute;margin-left:-10.8pt;margin-top:-67.7pt;width:46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x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" o:allowincell="f" filled="f" stroked="f">
          <v:textbox inset="0,0,0,0">
            <w:txbxContent>
              <w:p w:rsidR="009A6AAB" w:rsidRDefault="009A6AAB">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16, 2014</w:t>
                </w:r>
                <w:r>
                  <w:rPr>
                    <w:rFonts w:ascii="Arial" w:hAnsi="Arial" w:cs="Arial"/>
                  </w:rPr>
                  <w:tab/>
                  <w:t>Effective</w:t>
                </w:r>
                <w:r>
                  <w:rPr>
                    <w:rFonts w:ascii="Arial" w:hAnsi="Arial" w:cs="Arial"/>
                  </w:rPr>
                  <w:tab/>
                  <w:t>November 1, 2014</w:t>
                </w:r>
              </w:p>
              <w:p w:rsidR="009A6AAB" w:rsidRDefault="009A6AAB">
                <w:pPr>
                  <w:tabs>
                    <w:tab w:val="left" w:pos="630"/>
                    <w:tab w:val="left" w:pos="1620"/>
                    <w:tab w:val="left" w:pos="5220"/>
                    <w:tab w:val="left" w:pos="6300"/>
                  </w:tabs>
                  <w:ind w:firstLine="720"/>
                  <w:rPr>
                    <w:rFonts w:ascii="Arial" w:hAnsi="Arial" w:cs="Arial"/>
                  </w:rPr>
                </w:pPr>
              </w:p>
              <w:p w:rsidR="009A6AAB" w:rsidRDefault="009A6AAB">
                <w:pPr>
                  <w:tabs>
                    <w:tab w:val="left" w:pos="630"/>
                    <w:tab w:val="left" w:pos="1620"/>
                    <w:tab w:val="left" w:pos="5220"/>
                    <w:tab w:val="left" w:pos="6300"/>
                  </w:tabs>
                  <w:ind w:firstLine="720"/>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9A6AAB">
    <w:pPr>
      <w:pStyle w:val="Footer"/>
    </w:pPr>
    <w:r>
      <w:rPr>
        <w:noProof/>
      </w:rPr>
      <w:pict>
        <v:shapetype id="_x0000_t202" coordsize="21600,21600" o:spt="202" path="m,l,21600r21600,l21600,xe">
          <v:stroke joinstyle="miter"/>
          <v:path gradientshapeok="t" o:connecttype="rect"/>
        </v:shapetype>
        <v:shape id="Text Box 22" o:spid="_x0000_s4097" type="#_x0000_t202" style="position:absolute;margin-left:-10.8pt;margin-top:-31.7pt;width:460.8pt;height:39.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UJrw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" o:allowincell="f" filled="f" stroked="f">
          <v:textbox inset="0,0,0,0">
            <w:txbxContent>
              <w:p w:rsidR="009A6AAB" w:rsidRDefault="009A6AA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9A6AAB" w:rsidRDefault="009A6AAB">
                <w:pPr>
                  <w:tabs>
                    <w:tab w:val="left" w:pos="900"/>
                    <w:tab w:val="left" w:pos="3330"/>
                    <w:tab w:val="left" w:pos="3420"/>
                    <w:tab w:val="left" w:pos="4500"/>
                  </w:tabs>
                </w:pPr>
                <w:r>
                  <w:rPr>
                    <w:rFonts w:ascii="Arial" w:hAnsi="Arial" w:cs="Arial"/>
                  </w:rPr>
                  <w:tab/>
                  <w:t xml:space="preserve">By </w:t>
                </w:r>
                <w:r>
                  <w:rPr>
                    <w:noProof/>
                  </w:rPr>
                  <w:drawing>
                    <wp:inline distT="0" distB="0" distL="0" distR="0">
                      <wp:extent cx="1148923" cy="33809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156808" cy="340417"/>
                              </a:xfrm>
                              <a:prstGeom prst="rect">
                                <a:avLst/>
                              </a:prstGeom>
                              <a:noFill/>
                              <a:ln w="9525">
                                <a:noFill/>
                                <a:miter lim="800000"/>
                                <a:headEnd/>
                                <a:tailEnd/>
                              </a:ln>
                            </pic:spPr>
                          </pic:pic>
                        </a:graphicData>
                      </a:graphic>
                    </wp:inline>
                  </w:drawing>
                </w:r>
                <w:r>
                  <w:rPr>
                    <w:rFonts w:ascii="Arial" w:hAnsi="Arial" w:cs="Arial"/>
                  </w:rPr>
                  <w:tab/>
                  <w:t xml:space="preserve">Kelly Norwood, </w:t>
                </w:r>
                <w:r>
                  <w:rPr>
                    <w:rFonts w:ascii="Arial" w:hAnsi="Arial" w:cs="Arial"/>
                  </w:rPr>
                  <w:tab/>
                  <w:t>Vice President State and Federal Regulation</w:t>
                </w:r>
              </w:p>
            </w:txbxContent>
          </v:textbox>
        </v:shape>
      </w:pict>
    </w:r>
    <w:r>
      <w:rPr>
        <w:noProof/>
      </w:rPr>
      <w:pict>
        <v:shape id="Text Box 21" o:spid="_x0000_s4098" type="#_x0000_t202" style="position:absolute;margin-left:-10.8pt;margin-top:-67.7pt;width:460.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tksAIAALE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" o:allowincell="f" filled="f" stroked="f">
          <v:textbox inset="0,0,0,0">
            <w:txbxContent>
              <w:p w:rsidR="009A6AAB" w:rsidRDefault="009A6AAB">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16, 2014</w:t>
                </w:r>
                <w:r>
                  <w:rPr>
                    <w:rFonts w:ascii="Arial" w:hAnsi="Arial" w:cs="Arial"/>
                  </w:rPr>
                  <w:tab/>
                  <w:t>Effective</w:t>
                </w:r>
                <w:r>
                  <w:rPr>
                    <w:rFonts w:ascii="Arial" w:hAnsi="Arial" w:cs="Arial"/>
                  </w:rPr>
                  <w:tab/>
                  <w:t>November 1, 2014</w:t>
                </w:r>
              </w:p>
              <w:p w:rsidR="009A6AAB" w:rsidRDefault="009A6AAB">
                <w:pPr>
                  <w:tabs>
                    <w:tab w:val="left" w:pos="630"/>
                    <w:tab w:val="left" w:pos="1620"/>
                    <w:tab w:val="left" w:pos="5220"/>
                    <w:tab w:val="left" w:pos="6300"/>
                  </w:tabs>
                  <w:ind w:firstLine="720"/>
                  <w:rPr>
                    <w:rFonts w:ascii="Arial" w:hAnsi="Arial" w:cs="Arial"/>
                  </w:rPr>
                </w:pPr>
              </w:p>
              <w:p w:rsidR="009A6AAB" w:rsidRDefault="009A6AAB">
                <w:pPr>
                  <w:tabs>
                    <w:tab w:val="left" w:pos="630"/>
                    <w:tab w:val="left" w:pos="1620"/>
                    <w:tab w:val="left" w:pos="5220"/>
                    <w:tab w:val="left" w:pos="6300"/>
                  </w:tabs>
                  <w:ind w:firstLine="720"/>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AAB" w:rsidRDefault="009A6AAB">
      <w:r>
        <w:separator/>
      </w:r>
    </w:p>
  </w:footnote>
  <w:footnote w:type="continuationSeparator" w:id="0">
    <w:p w:rsidR="009A6AAB" w:rsidRDefault="009A6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9A6AAB">
    <w:pPr>
      <w:pStyle w:val="Header"/>
    </w:pPr>
    <w:r>
      <w:rPr>
        <w:noProof/>
      </w:rPr>
      <w:pict>
        <v:rect id="Rectangle 1" o:spid="_x0000_s4116" style="position:absolute;margin-left:-10.8pt;margin-top:9in;width:46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ZpdAIAAPw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" o:allowincell="f" filled="f"/>
      </w:pict>
    </w:r>
    <w:r>
      <w:rPr>
        <w:noProof/>
      </w:rPr>
      <w:pict>
        <v:line id="Line 2" o:spid="_x0000_s4115"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8mGA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9qSfJhgCAAAyBAAADgAAAAAAAAAAAAAAAAAuAgAAZHJzL2Uyb0RvYy54bWxQSwECLQAUAAYACAAA&#10;ACEAlIasQdoAAAAIAQAADwAAAAAAAAAAAAAAAAByBAAAZHJzL2Rvd25yZXYueG1sUEsFBgAAAAAE&#10;AAQA8wAAAHkFAAAAAA==&#10;" o:allowincell="f"/>
      </w:pict>
    </w:r>
    <w:r>
      <w:rPr>
        <w:noProof/>
      </w:rPr>
      <w:pict>
        <v:line id="Line 3" o:spid="_x0000_s411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CrEgIAACg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znBA&#10;qxICAAAoBAAADgAAAAAAAAAAAAAAAAAuAgAAZHJzL2Uyb0RvYy54bWxQSwECLQAUAAYACAAAACEA&#10;6RagCd0AAAAKAQAADwAAAAAAAAAAAAAAAABsBAAAZHJzL2Rvd25yZXYueG1sUEsFBgAAAAAEAAQA&#10;8wAAAHYFAAAAAA==&#10;" o:allowincell="f"/>
      </w:pict>
    </w:r>
    <w:r>
      <w:rPr>
        <w:noProof/>
      </w:rPr>
      <w:pict>
        <v:line id="Line 4" o:spid="_x0000_s411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jMsyyfp6AaHXwJKYZEY53/xHWHglFiCZwjMDltnQ9ESDGEhHuU3ggp&#10;o9pSob7Ei+lkGhOcloIFZwhz9rCvpEUnEuYlfrEq8DyGWX1ULIK1nLD1zfZEyKsNl0sV8KAUoHOz&#10;rgPxY5Eu1vP1PB/lk9l6lKd1Pfq4qfLRbJM9TesPdVXV2c9ALcuLVjDGVWA3DGeW/534t2dyHav7&#10;eN7bkLxFj/0CssM/ko5aBvmug7DX7LKzg8YwjzH49nbCwD/uwX584atf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sr/z&#10;lRICAAApBAAADgAAAAAAAAAAAAAAAAAuAgAAZHJzL2Uyb0RvYy54bWxQSwECLQAUAAYACAAAACEA&#10;j9HHDd0AAAAJAQAADwAAAAAAAAAAAAAAAABsBAAAZHJzL2Rvd25yZXYueG1sUEsFBgAAAAAEAAQA&#10;8wAAAHYFAAAAAA==&#10;" o:allowincell="f"/>
      </w:pict>
    </w:r>
    <w:r>
      <w:rPr>
        <w:noProof/>
      </w:rPr>
      <w:pict>
        <v:shapetype id="_x0000_t202" coordsize="21600,21600" o:spt="202" path="m,l,21600r21600,l21600,xe">
          <v:stroke joinstyle="miter"/>
          <v:path gradientshapeok="t" o:connecttype="rect"/>
        </v:shapetype>
        <v:shape id="Text Box 5" o:spid="_x0000_s4112" type="#_x0000_t202" style="position:absolute;margin-left:-10.8pt;margin-top:36pt;width:32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SDuA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AG6LSDuAIA&#10;ALoFAAAOAAAAAAAAAAAAAAAAAC4CAABkcnMvZTJvRG9jLnhtbFBLAQItABQABgAIAAAAIQAG/vzl&#10;3gAAAAoBAAAPAAAAAAAAAAAAAAAAABIFAABkcnMvZG93bnJldi54bWxQSwUGAAAAAAQABADzAAAA&#10;HQYAAAAA&#10;" o:allowincell="f" filled="f" stroked="f">
          <v:textbox>
            <w:txbxContent>
              <w:p w:rsidR="009A6AAB" w:rsidRDefault="009A6AAB">
                <w:pPr>
                  <w:pStyle w:val="Header"/>
                  <w:jc w:val="center"/>
                  <w:rPr>
                    <w:rFonts w:ascii="Arial" w:hAnsi="Arial" w:cs="Arial"/>
                  </w:rPr>
                </w:pPr>
                <w:proofErr w:type="gramStart"/>
                <w:r>
                  <w:rPr>
                    <w:rFonts w:ascii="Arial" w:hAnsi="Arial" w:cs="Arial"/>
                  </w:rPr>
                  <w:t>AVISTA  CORPORATION</w:t>
                </w:r>
                <w:proofErr w:type="gramEnd"/>
              </w:p>
              <w:p w:rsidR="009A6AAB" w:rsidRDefault="009A6AAB">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Text Box 6" o:spid="_x0000_s4111" type="#_x0000_t202" style="position:absolute;margin-left:313.2pt;margin-top:0;width:136.8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43sgIAALQ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BeuDjeyAgAAtAUAAA4A&#10;AAAAAAAAAAAAAAAALgIAAGRycy9lMm9Eb2MueG1sUEsBAi0AFAAGAAgAAAAhAJ+hN5zdAAAACAEA&#10;AA8AAAAAAAAAAAAAAAAADAUAAGRycy9kb3ducmV2LnhtbFBLBQYAAAAABAAEAPMAAAAWBgAAAAA=&#10;" o:allowincell="f" filled="f" stroked="f">
          <v:textbox inset="0,.72pt,0,0">
            <w:txbxContent>
              <w:p w:rsidR="009A6AAB" w:rsidRDefault="009A6AAB">
                <w:pPr>
                  <w:jc w:val="right"/>
                  <w:rPr>
                    <w:rFonts w:ascii="Arial" w:hAnsi="Arial" w:cs="Arial"/>
                  </w:rPr>
                </w:pPr>
              </w:p>
              <w:p w:rsidR="009A6AAB" w:rsidRDefault="009A6AAB">
                <w:pPr>
                  <w:tabs>
                    <w:tab w:val="right" w:pos="2430"/>
                  </w:tabs>
                  <w:rPr>
                    <w:rFonts w:ascii="Arial" w:hAnsi="Arial" w:cs="Arial"/>
                  </w:rPr>
                </w:pPr>
                <w:r>
                  <w:rPr>
                    <w:rFonts w:ascii="Arial" w:hAnsi="Arial" w:cs="Arial"/>
                  </w:rPr>
                  <w:tab/>
                </w:r>
              </w:p>
              <w:p w:rsidR="009A6AAB" w:rsidRDefault="009A6AAB">
                <w:pPr>
                  <w:tabs>
                    <w:tab w:val="right" w:pos="2610"/>
                  </w:tabs>
                  <w:rPr>
                    <w:rFonts w:ascii="Arial" w:hAnsi="Arial" w:cs="Arial"/>
                  </w:rPr>
                </w:pPr>
                <w:r>
                  <w:rPr>
                    <w:rFonts w:ascii="Arial" w:hAnsi="Arial" w:cs="Arial"/>
                  </w:rPr>
                  <w:tab/>
                </w:r>
              </w:p>
            </w:txbxContent>
          </v:textbox>
        </v:shape>
      </w:pict>
    </w:r>
    <w:r>
      <w:rPr>
        <w:noProof/>
      </w:rPr>
      <w:pict>
        <v:shape id="Text Box 7" o:spid="_x0000_s4110" type="#_x0000_t202" style="position:absolute;margin-left:-10.8pt;margin-top:0;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qdsA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DRJbqdsAIAALEFAAAOAAAA&#10;AAAAAAAAAAAAAC4CAABkcnMvZTJvRG9jLnhtbFBLAQItABQABgAIAAAAIQBvwaJ03QAAAAcBAAAP&#10;AAAAAAAAAAAAAAAAAAoFAABkcnMvZG93bnJldi54bWxQSwUGAAAAAAQABADzAAAAFAYAAAAA&#10;" o:allowincell="f" filled="f" stroked="f">
          <v:textbox inset="0,0,0,0">
            <w:txbxContent>
              <w:p w:rsidR="009A6AAB" w:rsidRDefault="009A6AAB">
                <w:pPr>
                  <w:pStyle w:val="Header"/>
                  <w:tabs>
                    <w:tab w:val="clear" w:pos="4320"/>
                    <w:tab w:val="right" w:pos="6300"/>
                  </w:tabs>
                  <w:rPr>
                    <w:rFonts w:ascii="Arial" w:hAnsi="Arial" w:cs="Arial"/>
                  </w:rPr>
                </w:pPr>
                <w:r>
                  <w:rPr>
                    <w:rFonts w:ascii="Arial" w:hAnsi="Arial" w:cs="Arial"/>
                  </w:rPr>
                  <w:tab/>
                  <w:t>Second Revision Sheet 95</w:t>
                </w:r>
              </w:p>
              <w:p w:rsidR="009A6AAB" w:rsidRDefault="009A6AAB">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9A6AAB" w:rsidRDefault="009A6AAB">
                <w:pPr>
                  <w:tabs>
                    <w:tab w:val="left" w:pos="180"/>
                    <w:tab w:val="right" w:pos="6300"/>
                  </w:tabs>
                  <w:rPr>
                    <w:rFonts w:ascii="Arial" w:hAnsi="Arial" w:cs="Arial"/>
                  </w:rPr>
                </w:pPr>
                <w:r>
                  <w:rPr>
                    <w:rFonts w:ascii="Arial" w:hAnsi="Arial" w:cs="Arial"/>
                  </w:rPr>
                  <w:tab/>
                  <w:t>WN U-28</w:t>
                </w:r>
                <w:r>
                  <w:rPr>
                    <w:rFonts w:ascii="Arial" w:hAnsi="Arial" w:cs="Arial"/>
                  </w:rPr>
                  <w:tab/>
                  <w:t>Substitute First Revision Sheet 95</w:t>
                </w:r>
              </w:p>
            </w:txbxContent>
          </v:textbox>
        </v:shape>
      </w:pict>
    </w:r>
    <w:r>
      <w:rPr>
        <w:noProof/>
      </w:rPr>
      <w:pict>
        <v:rect id="Rectangle 8" o:spid="_x0000_s4109" style="position:absolute;margin-left:-10.8pt;margin-top:64.8pt;width:460.8pt;height:58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3fegIAAP0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"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9A6AAB">
    <w:pPr>
      <w:pStyle w:val="Header"/>
    </w:pPr>
    <w:r>
      <w:rPr>
        <w:noProof/>
      </w:rPr>
      <w:pict>
        <v:rect id="Rectangle 20" o:spid="_x0000_s4106" style="position:absolute;margin-left:-10.8pt;margin-top:9in;width:46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" o:allowincell="f" filled="f"/>
      </w:pict>
    </w:r>
    <w:r>
      <w:rPr>
        <w:noProof/>
      </w:rPr>
      <w:pict>
        <v:line id="Line 19" o:spid="_x0000_s4105"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SOGA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zyYkjhgCAAAyBAAADgAAAAAAAAAAAAAAAAAuAgAAZHJzL2Uyb0RvYy54bWxQSwECLQAUAAYACAAA&#10;ACEAlIasQdoAAAAIAQAADwAAAAAAAAAAAAAAAAByBAAAZHJzL2Rvd25yZXYueG1sUEsFBgAAAAAE&#10;AAQA8wAAAHkFAAAAAA==&#10;" o:allowincell="f"/>
      </w:pict>
    </w:r>
    <w:r>
      <w:rPr>
        <w:noProof/>
      </w:rPr>
      <w:pict>
        <v:line id="Line 18" o:spid="_x0000_s410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R9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NoZ&#10;pH0TAgAAKAQAAA4AAAAAAAAAAAAAAAAALgIAAGRycy9lMm9Eb2MueG1sUEsBAi0AFAAGAAgAAAAh&#10;AOkWoAndAAAACgEAAA8AAAAAAAAAAAAAAAAAbQQAAGRycy9kb3ducmV2LnhtbFBLBQYAAAAABAAE&#10;APMAAAB3BQAAAAA=&#10;" o:allowincell="f"/>
      </w:pict>
    </w:r>
    <w:r>
      <w:rPr>
        <w:noProof/>
      </w:rPr>
      <w:pict>
        <v:line id="Line 17" o:spid="_x0000_s4103"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1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U2hNb1wBEZXa2VAcPasXs9X0u0NKVy1RBx4pvl4M5GUhI3mTEjbOwAX7/rNmEEOOXsc+&#10;nRvbBUjoADpHOS53OfjZIwqHeZbl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j0Md&#10;RRICAAApBAAADgAAAAAAAAAAAAAAAAAuAgAAZHJzL2Uyb0RvYy54bWxQSwECLQAUAAYACAAAACEA&#10;j9HHDd0AAAAJAQAADwAAAAAAAAAAAAAAAABsBAAAZHJzL2Rvd25yZXYueG1sUEsFBgAAAAAEAAQA&#10;8wAAAHYFAAAAAA==&#10;" o:allowincell="f"/>
      </w:pict>
    </w:r>
    <w:r>
      <w:rPr>
        <w:noProof/>
      </w:rPr>
      <w:pict>
        <v:shapetype id="_x0000_t202" coordsize="21600,21600" o:spt="202" path="m,l,21600r21600,l21600,xe">
          <v:stroke joinstyle="miter"/>
          <v:path gradientshapeok="t" o:connecttype="rect"/>
        </v:shapetype>
        <v:shape id="Text Box 16" o:spid="_x0000_s4102" type="#_x0000_t202" style="position:absolute;margin-left:-10.8pt;margin-top:36pt;width:324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kevA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ike5&#10;HrwCAADBBQAADgAAAAAAAAAAAAAAAAAuAgAAZHJzL2Uyb0RvYy54bWxQSwECLQAUAAYACAAAACEA&#10;Bv785d4AAAAKAQAADwAAAAAAAAAAAAAAAAAWBQAAZHJzL2Rvd25yZXYueG1sUEsFBgAAAAAEAAQA&#10;8wAAACEGAAAAAA==&#10;" o:allowincell="f" filled="f" stroked="f">
          <v:textbox>
            <w:txbxContent>
              <w:p w:rsidR="009A6AAB" w:rsidRDefault="009A6AAB">
                <w:pPr>
                  <w:pStyle w:val="Header"/>
                  <w:jc w:val="center"/>
                  <w:rPr>
                    <w:rFonts w:ascii="Arial" w:hAnsi="Arial" w:cs="Arial"/>
                  </w:rPr>
                </w:pPr>
                <w:proofErr w:type="gramStart"/>
                <w:r>
                  <w:rPr>
                    <w:rFonts w:ascii="Arial" w:hAnsi="Arial" w:cs="Arial"/>
                  </w:rPr>
                  <w:t>AVISTA  CORPORATION</w:t>
                </w:r>
                <w:proofErr w:type="gramEnd"/>
              </w:p>
              <w:p w:rsidR="009A6AAB" w:rsidRDefault="009A6AAB">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Text Box 15" o:spid="_x0000_s4101" type="#_x0000_t202" style="position:absolute;margin-left:313.2pt;margin-top:0;width:136.8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t0swIAALQ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C5oDt0swIAALQFAAAO&#10;AAAAAAAAAAAAAAAAAC4CAABkcnMvZTJvRG9jLnhtbFBLAQItABQABgAIAAAAIQCfoTec3QAAAAgB&#10;AAAPAAAAAAAAAAAAAAAAAA0FAABkcnMvZG93bnJldi54bWxQSwUGAAAAAAQABADzAAAAFwYAAAAA&#10;" o:allowincell="f" filled="f" stroked="f">
          <v:textbox inset="0,.72pt,0,0">
            <w:txbxContent>
              <w:p w:rsidR="009A6AAB" w:rsidRDefault="009A6AAB">
                <w:pPr>
                  <w:jc w:val="right"/>
                  <w:rPr>
                    <w:rFonts w:ascii="Arial" w:hAnsi="Arial" w:cs="Arial"/>
                  </w:rPr>
                </w:pPr>
              </w:p>
              <w:p w:rsidR="009A6AAB" w:rsidRDefault="009A6AAB">
                <w:pPr>
                  <w:tabs>
                    <w:tab w:val="right" w:pos="2430"/>
                  </w:tabs>
                  <w:rPr>
                    <w:rFonts w:ascii="Arial" w:hAnsi="Arial" w:cs="Arial"/>
                  </w:rPr>
                </w:pPr>
                <w:r>
                  <w:rPr>
                    <w:rFonts w:ascii="Arial" w:hAnsi="Arial" w:cs="Arial"/>
                  </w:rPr>
                  <w:tab/>
                </w:r>
              </w:p>
              <w:p w:rsidR="009A6AAB" w:rsidRDefault="009A6AAB">
                <w:pPr>
                  <w:tabs>
                    <w:tab w:val="right" w:pos="2610"/>
                  </w:tabs>
                  <w:rPr>
                    <w:rFonts w:ascii="Arial" w:hAnsi="Arial" w:cs="Arial"/>
                  </w:rPr>
                </w:pPr>
                <w:r>
                  <w:rPr>
                    <w:rFonts w:ascii="Arial" w:hAnsi="Arial" w:cs="Arial"/>
                  </w:rPr>
                  <w:tab/>
                </w:r>
              </w:p>
            </w:txbxContent>
          </v:textbox>
        </v:shape>
      </w:pict>
    </w:r>
    <w:r>
      <w:rPr>
        <w:noProof/>
      </w:rPr>
      <w:pict>
        <v:shape id="Text Box 14" o:spid="_x0000_s4100" type="#_x0000_t202" style="position:absolute;margin-left:-10.8pt;margin-top:0;width:32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g38sFbECAACxBQAADgAA&#10;AAAAAAAAAAAAAAAuAgAAZHJzL2Uyb0RvYy54bWxQSwECLQAUAAYACAAAACEAb8GidN0AAAAHAQAA&#10;DwAAAAAAAAAAAAAAAAALBQAAZHJzL2Rvd25yZXYueG1sUEsFBgAAAAAEAAQA8wAAABUGAAAAAA==&#10;" o:allowincell="f" filled="f" stroked="f">
          <v:textbox inset="0,0,0,0">
            <w:txbxContent>
              <w:p w:rsidR="009A6AAB" w:rsidRDefault="009A6AAB" w:rsidP="00DA452E">
                <w:pPr>
                  <w:pStyle w:val="Header"/>
                  <w:tabs>
                    <w:tab w:val="clear" w:pos="4320"/>
                    <w:tab w:val="right" w:pos="6300"/>
                  </w:tabs>
                  <w:rPr>
                    <w:rFonts w:ascii="Arial" w:hAnsi="Arial" w:cs="Arial"/>
                  </w:rPr>
                </w:pPr>
                <w:r>
                  <w:rPr>
                    <w:rFonts w:ascii="Arial" w:hAnsi="Arial" w:cs="Arial"/>
                  </w:rPr>
                  <w:tab/>
                </w:r>
              </w:p>
              <w:p w:rsidR="009A6AAB" w:rsidRDefault="009A6AAB" w:rsidP="00DA452E">
                <w:pPr>
                  <w:pStyle w:val="Header"/>
                  <w:tabs>
                    <w:tab w:val="clear" w:pos="4320"/>
                    <w:tab w:val="right" w:pos="6300"/>
                  </w:tabs>
                  <w:rPr>
                    <w:rFonts w:ascii="Arial" w:hAnsi="Arial" w:cs="Arial"/>
                  </w:rPr>
                </w:pPr>
                <w:r>
                  <w:rPr>
                    <w:rFonts w:ascii="Arial" w:hAnsi="Arial" w:cs="Arial"/>
                  </w:rPr>
                  <w:tab/>
                </w:r>
              </w:p>
              <w:p w:rsidR="009A6AAB" w:rsidRDefault="009A6AAB">
                <w:pPr>
                  <w:tabs>
                    <w:tab w:val="left" w:pos="180"/>
                    <w:tab w:val="right" w:pos="6300"/>
                  </w:tabs>
                  <w:rPr>
                    <w:rFonts w:ascii="Arial" w:hAnsi="Arial" w:cs="Arial"/>
                  </w:rPr>
                </w:pPr>
                <w:r>
                  <w:rPr>
                    <w:rFonts w:ascii="Arial" w:hAnsi="Arial" w:cs="Arial"/>
                  </w:rPr>
                  <w:tab/>
                  <w:t>WN U-28</w:t>
                </w:r>
                <w:r>
                  <w:rPr>
                    <w:rFonts w:ascii="Arial" w:hAnsi="Arial" w:cs="Arial"/>
                  </w:rPr>
                  <w:tab/>
                  <w:t>Original Sheet 95A</w:t>
                </w:r>
              </w:p>
            </w:txbxContent>
          </v:textbox>
        </v:shape>
      </w:pict>
    </w:r>
    <w:r>
      <w:rPr>
        <w:noProof/>
      </w:rPr>
      <w:pict>
        <v:rect id="Rectangle 13" o:spid="_x0000_s4099" style="position:absolute;margin-left:-10.8pt;margin-top:64.8pt;width:460.8pt;height:58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7pewIAAP0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&#1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04949"/>
    <w:multiLevelType w:val="hybridMultilevel"/>
    <w:tmpl w:val="D5D84972"/>
    <w:lvl w:ilvl="0" w:tplc="E3E66D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1122D2"/>
    <w:multiLevelType w:val="hybridMultilevel"/>
    <w:tmpl w:val="132AA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D73E1"/>
    <w:multiLevelType w:val="hybridMultilevel"/>
    <w:tmpl w:val="672801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uire, Chris (UTC)">
    <w15:presenceInfo w15:providerId="AD" w15:userId="S-1-5-21-1844237615-1844823847-839522115-404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121">
      <o:colormenu v:ext="edit" strokecolor="none"/>
    </o:shapedefaults>
    <o:shapelayout v:ext="edit">
      <o:idmap v:ext="edit" data="4"/>
    </o:shapelayout>
  </w:hdrShapeDefaults>
  <w:footnotePr>
    <w:footnote w:id="-1"/>
    <w:footnote w:id="0"/>
  </w:footnotePr>
  <w:endnotePr>
    <w:endnote w:id="-1"/>
    <w:endnote w:id="0"/>
  </w:endnotePr>
  <w:compat>
    <w:useFELayout/>
  </w:compat>
  <w:rsids>
    <w:rsidRoot w:val="00802878"/>
    <w:rsid w:val="00012C49"/>
    <w:rsid w:val="000B161F"/>
    <w:rsid w:val="001046CA"/>
    <w:rsid w:val="00115BB7"/>
    <w:rsid w:val="001B79E3"/>
    <w:rsid w:val="00210CA4"/>
    <w:rsid w:val="00234F19"/>
    <w:rsid w:val="0029290E"/>
    <w:rsid w:val="00344325"/>
    <w:rsid w:val="00351BD0"/>
    <w:rsid w:val="00366446"/>
    <w:rsid w:val="003F6C49"/>
    <w:rsid w:val="004103A7"/>
    <w:rsid w:val="00414318"/>
    <w:rsid w:val="0046385A"/>
    <w:rsid w:val="004D4F14"/>
    <w:rsid w:val="00550DA1"/>
    <w:rsid w:val="00580241"/>
    <w:rsid w:val="00621C2B"/>
    <w:rsid w:val="006762F5"/>
    <w:rsid w:val="00715ADB"/>
    <w:rsid w:val="0072404B"/>
    <w:rsid w:val="0079249B"/>
    <w:rsid w:val="00797857"/>
    <w:rsid w:val="007B109A"/>
    <w:rsid w:val="00802878"/>
    <w:rsid w:val="008E137C"/>
    <w:rsid w:val="00993B87"/>
    <w:rsid w:val="009A6AAB"/>
    <w:rsid w:val="00A81489"/>
    <w:rsid w:val="00AC72C9"/>
    <w:rsid w:val="00B06998"/>
    <w:rsid w:val="00B53A2F"/>
    <w:rsid w:val="00B55ECB"/>
    <w:rsid w:val="00BA50CF"/>
    <w:rsid w:val="00C7215A"/>
    <w:rsid w:val="00D07A9B"/>
    <w:rsid w:val="00D7162A"/>
    <w:rsid w:val="00D72E0D"/>
    <w:rsid w:val="00DA452E"/>
    <w:rsid w:val="00E564C1"/>
    <w:rsid w:val="00E67972"/>
    <w:rsid w:val="00E8481D"/>
    <w:rsid w:val="00EC2109"/>
    <w:rsid w:val="00EC7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1">
      <o:colormenu v:ext="edit" strokecolor="none"/>
    </o:shapedefaults>
    <o:shapelayout v:ext="edit">
      <o:idmap v:ext="edit" data="1"/>
      <o:rules v:ext="edit">
        <o:r id="V:Rule2" type="connector" idref="#_x0000_s1029"/>
        <o:r id="V:Rule4"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CA"/>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1046C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CA"/>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1046CA"/>
    <w:pPr>
      <w:tabs>
        <w:tab w:val="center" w:pos="4320"/>
        <w:tab w:val="right" w:pos="8640"/>
      </w:tabs>
    </w:pPr>
  </w:style>
  <w:style w:type="character" w:customStyle="1" w:styleId="HeaderChar">
    <w:name w:val="Header Char"/>
    <w:basedOn w:val="DefaultParagraphFont"/>
    <w:link w:val="Header"/>
    <w:uiPriority w:val="99"/>
    <w:semiHidden/>
    <w:rsid w:val="001046CA"/>
    <w:rPr>
      <w:rFonts w:ascii="Times New Roman" w:hAnsi="Times New Roman" w:cs="Times New Roman"/>
      <w:sz w:val="20"/>
      <w:szCs w:val="20"/>
    </w:rPr>
  </w:style>
  <w:style w:type="paragraph" w:styleId="Footer">
    <w:name w:val="footer"/>
    <w:basedOn w:val="Normal"/>
    <w:link w:val="FooterChar"/>
    <w:uiPriority w:val="99"/>
    <w:rsid w:val="001046CA"/>
    <w:pPr>
      <w:tabs>
        <w:tab w:val="center" w:pos="4320"/>
        <w:tab w:val="right" w:pos="8640"/>
      </w:tabs>
    </w:pPr>
  </w:style>
  <w:style w:type="character" w:customStyle="1" w:styleId="FooterChar">
    <w:name w:val="Footer Char"/>
    <w:basedOn w:val="DefaultParagraphFont"/>
    <w:link w:val="Footer"/>
    <w:uiPriority w:val="99"/>
    <w:semiHidden/>
    <w:rsid w:val="001046CA"/>
    <w:rPr>
      <w:rFonts w:ascii="Times New Roman" w:hAnsi="Times New Roman" w:cs="Times New Roman"/>
      <w:sz w:val="20"/>
      <w:szCs w:val="20"/>
    </w:rPr>
  </w:style>
  <w:style w:type="paragraph" w:styleId="BodyText2">
    <w:name w:val="Body Text 2"/>
    <w:basedOn w:val="Normal"/>
    <w:link w:val="BodyText2Char"/>
    <w:uiPriority w:val="99"/>
    <w:rsid w:val="001046CA"/>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046CA"/>
    <w:rPr>
      <w:rFonts w:ascii="Times New Roman" w:hAnsi="Times New Roman" w:cs="Times New Roman"/>
      <w:sz w:val="20"/>
      <w:szCs w:val="20"/>
    </w:rPr>
  </w:style>
  <w:style w:type="paragraph" w:styleId="BodyText3">
    <w:name w:val="Body Text 3"/>
    <w:basedOn w:val="Normal"/>
    <w:link w:val="BodyText3Char"/>
    <w:uiPriority w:val="99"/>
    <w:rsid w:val="001046CA"/>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046CA"/>
    <w:rPr>
      <w:rFonts w:ascii="Times New Roman" w:hAnsi="Times New Roman" w:cs="Times New Roman"/>
      <w:sz w:val="16"/>
      <w:szCs w:val="16"/>
    </w:rPr>
  </w:style>
  <w:style w:type="paragraph" w:styleId="BodyTextIndent2">
    <w:name w:val="Body Text Indent 2"/>
    <w:basedOn w:val="Normal"/>
    <w:link w:val="BodyTextIndent2Char"/>
    <w:uiPriority w:val="99"/>
    <w:rsid w:val="001046CA"/>
    <w:pPr>
      <w:ind w:firstLine="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1046CA"/>
    <w:rPr>
      <w:rFonts w:ascii="Times New Roman" w:hAnsi="Times New Roman" w:cs="Times New Roman"/>
      <w:sz w:val="20"/>
      <w:szCs w:val="20"/>
    </w:rPr>
  </w:style>
  <w:style w:type="paragraph" w:styleId="BodyText">
    <w:name w:val="Body Text"/>
    <w:basedOn w:val="Normal"/>
    <w:link w:val="BodyTextChar"/>
    <w:uiPriority w:val="99"/>
    <w:rsid w:val="001046CA"/>
    <w:rPr>
      <w:rFonts w:ascii="Arial" w:hAnsi="Arial" w:cs="Arial"/>
      <w:sz w:val="24"/>
      <w:szCs w:val="24"/>
    </w:rPr>
  </w:style>
  <w:style w:type="character" w:customStyle="1" w:styleId="BodyTextChar">
    <w:name w:val="Body Text Char"/>
    <w:basedOn w:val="DefaultParagraphFont"/>
    <w:link w:val="BodyText"/>
    <w:uiPriority w:val="99"/>
    <w:semiHidden/>
    <w:rsid w:val="001046CA"/>
    <w:rPr>
      <w:rFonts w:ascii="Times New Roman" w:hAnsi="Times New Roman" w:cs="Times New Roman"/>
      <w:sz w:val="20"/>
      <w:szCs w:val="20"/>
    </w:rPr>
  </w:style>
  <w:style w:type="paragraph" w:styleId="BodyTextIndent3">
    <w:name w:val="Body Text Indent 3"/>
    <w:basedOn w:val="Normal"/>
    <w:link w:val="BodyTextIndent3Char"/>
    <w:uiPriority w:val="99"/>
    <w:rsid w:val="001046CA"/>
    <w:pPr>
      <w:ind w:right="-1260" w:firstLine="720"/>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1046CA"/>
    <w:rPr>
      <w:rFonts w:ascii="Times New Roman" w:hAnsi="Times New Roman" w:cs="Times New Roman"/>
      <w:sz w:val="16"/>
      <w:szCs w:val="16"/>
    </w:rPr>
  </w:style>
  <w:style w:type="paragraph" w:customStyle="1" w:styleId="Default">
    <w:name w:val="Default"/>
    <w:rsid w:val="004D4F14"/>
    <w:pPr>
      <w:autoSpaceDE w:val="0"/>
      <w:autoSpaceDN w:val="0"/>
      <w:adjustRightInd w:val="0"/>
      <w:spacing w:after="0" w:line="240" w:lineRule="auto"/>
    </w:pPr>
    <w:rPr>
      <w:rFonts w:ascii="Arial" w:eastAsiaTheme="minorHAnsi" w:hAnsi="Arial" w:cs="Arial"/>
      <w:color w:val="000000"/>
      <w:sz w:val="24"/>
      <w:szCs w:val="24"/>
    </w:rPr>
  </w:style>
  <w:style w:type="paragraph" w:styleId="ListParagraph">
    <w:name w:val="List Paragraph"/>
    <w:basedOn w:val="Normal"/>
    <w:uiPriority w:val="34"/>
    <w:qFormat/>
    <w:rsid w:val="004D4F14"/>
    <w:pPr>
      <w:autoSpaceDE/>
      <w:autoSpaceDN/>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7215A"/>
    <w:rPr>
      <w:rFonts w:ascii="Tahoma" w:hAnsi="Tahoma" w:cs="Tahoma"/>
      <w:sz w:val="16"/>
      <w:szCs w:val="16"/>
    </w:rPr>
  </w:style>
  <w:style w:type="character" w:customStyle="1" w:styleId="BalloonTextChar">
    <w:name w:val="Balloon Text Char"/>
    <w:basedOn w:val="DefaultParagraphFont"/>
    <w:link w:val="BalloonText"/>
    <w:uiPriority w:val="99"/>
    <w:semiHidden/>
    <w:rsid w:val="00C7215A"/>
    <w:rPr>
      <w:rFonts w:ascii="Tahoma" w:hAnsi="Tahoma" w:cs="Tahoma"/>
      <w:sz w:val="16"/>
      <w:szCs w:val="16"/>
    </w:rPr>
  </w:style>
  <w:style w:type="character" w:styleId="CommentReference">
    <w:name w:val="annotation reference"/>
    <w:basedOn w:val="DefaultParagraphFont"/>
    <w:uiPriority w:val="99"/>
    <w:semiHidden/>
    <w:unhideWhenUsed/>
    <w:rsid w:val="00B06998"/>
    <w:rPr>
      <w:sz w:val="16"/>
      <w:szCs w:val="16"/>
    </w:rPr>
  </w:style>
  <w:style w:type="paragraph" w:styleId="CommentText">
    <w:name w:val="annotation text"/>
    <w:basedOn w:val="Normal"/>
    <w:link w:val="CommentTextChar"/>
    <w:uiPriority w:val="99"/>
    <w:semiHidden/>
    <w:unhideWhenUsed/>
    <w:rsid w:val="00B06998"/>
  </w:style>
  <w:style w:type="character" w:customStyle="1" w:styleId="CommentTextChar">
    <w:name w:val="Comment Text Char"/>
    <w:basedOn w:val="DefaultParagraphFont"/>
    <w:link w:val="CommentText"/>
    <w:uiPriority w:val="99"/>
    <w:semiHidden/>
    <w:rsid w:val="00B0699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998"/>
    <w:rPr>
      <w:b/>
      <w:bCs/>
    </w:rPr>
  </w:style>
  <w:style w:type="character" w:customStyle="1" w:styleId="CommentSubjectChar">
    <w:name w:val="Comment Subject Char"/>
    <w:basedOn w:val="CommentTextChar"/>
    <w:link w:val="CommentSubject"/>
    <w:uiPriority w:val="99"/>
    <w:semiHidden/>
    <w:rsid w:val="00B06998"/>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customXml" Target="../customXml/item5.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2014-09-16T07:00:00+00:00</OpenedDate>
    <Date1 xmlns="dc463f71-b30c-4ab2-9473-d307f9d35888">2014-09-16T07:00:00+00:00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BC72A006206C44831F9C5BBD30C5D1" ma:contentTypeVersion="175" ma:contentTypeDescription="" ma:contentTypeScope="" ma:versionID="09f4abdec7a6af551194cd37ca13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9C046-9E82-47E0-AF95-5FF635DD3633}"/>
</file>

<file path=customXml/itemProps2.xml><?xml version="1.0" encoding="utf-8"?>
<ds:datastoreItem xmlns:ds="http://schemas.openxmlformats.org/officeDocument/2006/customXml" ds:itemID="{BA773D66-39F4-400D-AD85-D859E9C20B67}"/>
</file>

<file path=customXml/itemProps3.xml><?xml version="1.0" encoding="utf-8"?>
<ds:datastoreItem xmlns:ds="http://schemas.openxmlformats.org/officeDocument/2006/customXml" ds:itemID="{487D6282-70F8-45AA-AE1F-E4852DF03A78}"/>
</file>

<file path=customXml/itemProps4.xml><?xml version="1.0" encoding="utf-8"?>
<ds:datastoreItem xmlns:ds="http://schemas.openxmlformats.org/officeDocument/2006/customXml" ds:itemID="{2F74CB23-C9B5-4B97-B47A-5B947A11EFC6}"/>
</file>

<file path=customXml/itemProps5.xml><?xml version="1.0" encoding="utf-8"?>
<ds:datastoreItem xmlns:ds="http://schemas.openxmlformats.org/officeDocument/2006/customXml" ds:itemID="{0859250F-BF09-4D2A-B56F-2A168FBFF256}"/>
</file>

<file path=docProps/app.xml><?xml version="1.0" encoding="utf-8"?>
<Properties xmlns="http://schemas.openxmlformats.org/officeDocument/2006/extended-properties" xmlns:vt="http://schemas.openxmlformats.org/officeDocument/2006/docPropsVTypes">
  <Template>Normal</Template>
  <TotalTime>12</TotalTime>
  <Pages>2</Pages>
  <Words>551</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SCHEDULE 93</vt:lpstr>
    </vt:vector>
  </TitlesOfParts>
  <Company>Avista Corp</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creator>Avista Corp Employee</dc:creator>
  <cp:lastModifiedBy>Linda Gervais</cp:lastModifiedBy>
  <cp:revision>3</cp:revision>
  <cp:lastPrinted>2001-09-25T21:01:00Z</cp:lastPrinted>
  <dcterms:created xsi:type="dcterms:W3CDTF">2014-09-16T18:26:00Z</dcterms:created>
  <dcterms:modified xsi:type="dcterms:W3CDTF">2014-09-16T18:30:00Z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0x0101006E56B4D1795A2E4DB2F0B01679ED314A003ABC72A006206C44831F9C5BBD30C5D1</vt:lpwstr>
  </property>
  <property fmtid="{D5CDD505-2E9C-101B-9397-08002B2CF9AE}" pid="3" name="_docset_NoMedatataSyncRequired">
    <vt:lpwstr>False</vt:lpwstr>
  </property>
</Properties>
</file>