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91" w:rsidRPr="00042D83" w:rsidRDefault="00CF4F2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w:t>
      </w:r>
      <w:r w:rsidR="003E0C91" w:rsidRPr="00042D83">
        <w:rPr>
          <w:rFonts w:ascii="Times New Roman" w:hAnsi="Times New Roman" w:cs="Times New Roman"/>
          <w:b/>
          <w:sz w:val="24"/>
          <w:szCs w:val="24"/>
        </w:rPr>
        <w:t>A – Economic Analysis Model</w:t>
      </w:r>
    </w:p>
    <w:p w:rsidR="003E0C91" w:rsidRPr="00042D83" w:rsidRDefault="003E0C91" w:rsidP="003E0C91">
      <w:pPr>
        <w:rPr>
          <w:rFonts w:ascii="Times New Roman" w:hAnsi="Times New Roman" w:cs="Times New Roman"/>
          <w:sz w:val="24"/>
          <w:szCs w:val="24"/>
        </w:rPr>
      </w:pPr>
      <w:r w:rsidRPr="00042D83">
        <w:rPr>
          <w:rFonts w:ascii="Times New Roman" w:hAnsi="Times New Roman" w:cs="Times New Roman"/>
          <w:sz w:val="24"/>
          <w:szCs w:val="24"/>
        </w:rPr>
        <w:t>The following table shows the costs and benefits included in the economic review of the 2014 Smart Grid Annual Report. The data contained within is confidential and is not to be distributed without specific permission.</w:t>
      </w:r>
    </w:p>
    <w:tbl>
      <w:tblPr>
        <w:tblStyle w:val="TableGrid"/>
        <w:tblW w:w="0" w:type="auto"/>
        <w:tblInd w:w="8" w:type="dxa"/>
        <w:tblLook w:val="04A0" w:firstRow="1" w:lastRow="0" w:firstColumn="1" w:lastColumn="0" w:noHBand="0" w:noVBand="1"/>
      </w:tblPr>
      <w:tblGrid>
        <w:gridCol w:w="24"/>
        <w:gridCol w:w="6797"/>
        <w:gridCol w:w="2114"/>
      </w:tblGrid>
      <w:tr w:rsidR="00042D83" w:rsidTr="00095595">
        <w:trPr>
          <w:gridBefore w:val="1"/>
          <w:wBefore w:w="24" w:type="dxa"/>
          <w:trHeight w:val="233"/>
        </w:trPr>
        <w:tc>
          <w:tcPr>
            <w:tcW w:w="8911" w:type="dxa"/>
            <w:gridSpan w:val="2"/>
            <w:tcBorders>
              <w:top w:val="single" w:sz="6" w:space="0" w:color="000000"/>
              <w:left w:val="single" w:sz="6" w:space="0" w:color="000000"/>
              <w:bottom w:val="single" w:sz="6" w:space="0" w:color="000000"/>
              <w:right w:val="single" w:sz="6" w:space="0" w:color="000000"/>
            </w:tcBorders>
            <w:shd w:val="clear" w:color="auto" w:fill="C0C0C0"/>
          </w:tcPr>
          <w:p w:rsidR="003E0C91" w:rsidRDefault="003E0C91" w:rsidP="00C4535E">
            <w:pPr>
              <w:ind w:left="14"/>
              <w:jc w:val="center"/>
            </w:pPr>
            <w:r>
              <w:rPr>
                <w:rFonts w:ascii="Arial" w:eastAsia="Arial" w:hAnsi="Arial" w:cs="Arial"/>
                <w:b/>
                <w:sz w:val="18"/>
              </w:rPr>
              <w:t>Smart Grid Financial Summary</w:t>
            </w:r>
            <w:r>
              <w:rPr>
                <w:rFonts w:ascii="Arial" w:eastAsia="Arial" w:hAnsi="Arial" w:cs="Arial"/>
                <w:sz w:val="18"/>
              </w:rPr>
              <w:t xml:space="preserve"> (thousands of dollars)</w:t>
            </w:r>
          </w:p>
        </w:tc>
      </w:tr>
      <w:tr w:rsidR="00042D83" w:rsidTr="00095595">
        <w:trPr>
          <w:gridBefore w:val="1"/>
          <w:wBefore w:w="24" w:type="dxa"/>
          <w:trHeight w:val="8670"/>
        </w:trPr>
        <w:tc>
          <w:tcPr>
            <w:tcW w:w="8911" w:type="dxa"/>
            <w:gridSpan w:val="2"/>
            <w:tcBorders>
              <w:top w:val="single" w:sz="6" w:space="0" w:color="000000"/>
              <w:left w:val="single" w:sz="6" w:space="0" w:color="000000"/>
              <w:bottom w:val="single" w:sz="6" w:space="0" w:color="000000"/>
              <w:right w:val="single" w:sz="6" w:space="0" w:color="000000"/>
            </w:tcBorders>
          </w:tcPr>
          <w:p w:rsidR="00CF610C" w:rsidRDefault="00CF610C" w:rsidP="00C4535E">
            <w:pPr>
              <w:ind w:left="-704" w:right="-730"/>
            </w:pPr>
          </w:p>
          <w:p w:rsidR="00CF610C" w:rsidRDefault="00CF610C" w:rsidP="00C4535E">
            <w:pPr>
              <w:ind w:left="-704" w:right="-730"/>
            </w:pPr>
          </w:p>
          <w:p w:rsidR="00CF610C" w:rsidRDefault="00CF610C" w:rsidP="00CF610C">
            <w:pPr>
              <w:ind w:left="-704" w:right="-730"/>
              <w:jc w:val="center"/>
            </w:pPr>
          </w:p>
          <w:p w:rsidR="00CF610C" w:rsidRDefault="00CF610C" w:rsidP="00CF610C">
            <w:pPr>
              <w:ind w:left="-704" w:right="-730"/>
              <w:jc w:val="center"/>
            </w:pPr>
          </w:p>
          <w:p w:rsidR="00CF610C" w:rsidRDefault="00CF610C" w:rsidP="00CF610C">
            <w:pPr>
              <w:ind w:left="-704" w:right="-730"/>
              <w:jc w:val="center"/>
            </w:pPr>
          </w:p>
          <w:p w:rsidR="00CF610C" w:rsidRDefault="00CF610C" w:rsidP="00CF610C">
            <w:pPr>
              <w:ind w:left="-704" w:right="-730"/>
              <w:jc w:val="center"/>
            </w:pPr>
          </w:p>
          <w:p w:rsidR="00CF610C" w:rsidRDefault="00CF610C" w:rsidP="00CF610C">
            <w:pPr>
              <w:ind w:left="-704" w:right="-730"/>
              <w:jc w:val="center"/>
            </w:pPr>
          </w:p>
          <w:p w:rsidR="003E0C91" w:rsidRDefault="00CF610C" w:rsidP="00CF610C">
            <w:pPr>
              <w:ind w:left="-704" w:right="-730"/>
              <w:jc w:val="center"/>
            </w:pPr>
            <w:r>
              <w:t>This entire table is designated as confidential under WAC 480-07-160</w:t>
            </w:r>
          </w:p>
        </w:tc>
      </w:tr>
      <w:tr w:rsidR="003E0C91" w:rsidTr="00095595">
        <w:tblPrEx>
          <w:tblCellMar>
            <w:top w:w="14" w:type="dxa"/>
            <w:left w:w="999" w:type="dxa"/>
            <w:right w:w="115" w:type="dxa"/>
          </w:tblCellMar>
        </w:tblPrEx>
        <w:trPr>
          <w:gridAfter w:val="1"/>
          <w:wAfter w:w="1557" w:type="dxa"/>
          <w:trHeight w:val="221"/>
        </w:trPr>
        <w:tc>
          <w:tcPr>
            <w:tcW w:w="6821" w:type="dxa"/>
            <w:gridSpan w:val="2"/>
            <w:shd w:val="clear" w:color="auto" w:fill="auto"/>
          </w:tcPr>
          <w:p w:rsidR="003E0C91" w:rsidRPr="003E0C91" w:rsidRDefault="003E0C91" w:rsidP="003E0C91">
            <w:pPr>
              <w:tabs>
                <w:tab w:val="left" w:pos="1477"/>
                <w:tab w:val="left" w:pos="3460"/>
                <w:tab w:val="left" w:pos="4339"/>
              </w:tabs>
              <w:ind w:right="868"/>
              <w:rPr>
                <w:rFonts w:ascii="Arial" w:eastAsia="Arial" w:hAnsi="Arial" w:cs="Arial"/>
                <w:b/>
                <w:sz w:val="17"/>
              </w:rPr>
            </w:pPr>
            <w:r w:rsidRPr="003E0C91">
              <w:rPr>
                <w:rFonts w:ascii="Arial" w:eastAsia="Arial" w:hAnsi="Arial" w:cs="Arial"/>
                <w:b/>
                <w:sz w:val="17"/>
              </w:rPr>
              <w:tab/>
            </w:r>
            <w:r w:rsidRPr="003E0C91">
              <w:rPr>
                <w:rFonts w:ascii="Arial" w:eastAsia="Arial" w:hAnsi="Arial" w:cs="Arial"/>
                <w:b/>
                <w:sz w:val="17"/>
              </w:rPr>
              <w:tab/>
            </w:r>
            <w:r>
              <w:rPr>
                <w:rFonts w:ascii="Arial" w:eastAsia="Arial" w:hAnsi="Arial" w:cs="Arial"/>
                <w:b/>
                <w:sz w:val="17"/>
              </w:rPr>
              <w:tab/>
            </w:r>
          </w:p>
        </w:tc>
      </w:tr>
      <w:tr w:rsidR="00042D83" w:rsidTr="00095595">
        <w:tblPrEx>
          <w:tblCellMar>
            <w:top w:w="14" w:type="dxa"/>
            <w:left w:w="999" w:type="dxa"/>
            <w:right w:w="115" w:type="dxa"/>
          </w:tblCellMar>
        </w:tblPrEx>
        <w:trPr>
          <w:gridAfter w:val="1"/>
          <w:wAfter w:w="1557" w:type="dxa"/>
          <w:trHeight w:val="221"/>
        </w:trPr>
        <w:tc>
          <w:tcPr>
            <w:tcW w:w="6821" w:type="dxa"/>
            <w:gridSpan w:val="2"/>
            <w:tcBorders>
              <w:top w:val="single" w:sz="6" w:space="0" w:color="000000"/>
              <w:left w:val="single" w:sz="6" w:space="0" w:color="000000"/>
              <w:bottom w:val="single" w:sz="6" w:space="0" w:color="000000"/>
              <w:right w:val="single" w:sz="6" w:space="0" w:color="000000"/>
            </w:tcBorders>
            <w:shd w:val="clear" w:color="auto" w:fill="C0C0C0"/>
          </w:tcPr>
          <w:p w:rsidR="003E0C91" w:rsidRDefault="003E0C91" w:rsidP="00C4535E">
            <w:pPr>
              <w:ind w:right="868"/>
              <w:jc w:val="center"/>
            </w:pPr>
            <w:r>
              <w:rPr>
                <w:rFonts w:ascii="Arial" w:eastAsia="Arial" w:hAnsi="Arial" w:cs="Arial"/>
                <w:b/>
                <w:sz w:val="17"/>
              </w:rPr>
              <w:t>Financial Analysis</w:t>
            </w:r>
            <w:r>
              <w:rPr>
                <w:rFonts w:ascii="Arial" w:eastAsia="Arial" w:hAnsi="Arial" w:cs="Arial"/>
                <w:sz w:val="17"/>
              </w:rPr>
              <w:t xml:space="preserve"> (millions of dollars)</w:t>
            </w:r>
          </w:p>
        </w:tc>
      </w:tr>
      <w:tr w:rsidR="00042D83" w:rsidTr="00095595">
        <w:tblPrEx>
          <w:tblCellMar>
            <w:top w:w="14" w:type="dxa"/>
            <w:left w:w="999" w:type="dxa"/>
            <w:right w:w="115" w:type="dxa"/>
          </w:tblCellMar>
        </w:tblPrEx>
        <w:trPr>
          <w:gridAfter w:val="1"/>
          <w:wAfter w:w="1557" w:type="dxa"/>
          <w:trHeight w:val="1546"/>
        </w:trPr>
        <w:tc>
          <w:tcPr>
            <w:tcW w:w="6821" w:type="dxa"/>
            <w:gridSpan w:val="2"/>
            <w:tcBorders>
              <w:top w:val="single" w:sz="6" w:space="0" w:color="000000"/>
              <w:left w:val="single" w:sz="6" w:space="0" w:color="000000"/>
              <w:bottom w:val="single" w:sz="6" w:space="0" w:color="000000"/>
              <w:right w:val="single" w:sz="6" w:space="0" w:color="000000"/>
            </w:tcBorders>
            <w:vAlign w:val="center"/>
          </w:tcPr>
          <w:p w:rsidR="003E0C91" w:rsidRDefault="00CF610C" w:rsidP="00CF610C">
            <w:pPr>
              <w:tabs>
                <w:tab w:val="center" w:pos="2988"/>
                <w:tab w:val="center" w:pos="5570"/>
              </w:tabs>
              <w:ind w:left="-992"/>
              <w:jc w:val="center"/>
            </w:pPr>
            <w:r>
              <w:t>This entire table is designated as confidential under WAC 480-07-160</w:t>
            </w:r>
          </w:p>
        </w:tc>
      </w:tr>
    </w:tbl>
    <w:p w:rsidR="003E0C91" w:rsidRDefault="003E0C91" w:rsidP="00042D83"/>
    <w:sectPr w:rsidR="003E0C91" w:rsidSect="00D43D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34D" w:rsidRDefault="00BF034D" w:rsidP="003E0C91">
      <w:pPr>
        <w:spacing w:after="0" w:line="240" w:lineRule="auto"/>
      </w:pPr>
      <w:r>
        <w:separator/>
      </w:r>
    </w:p>
  </w:endnote>
  <w:endnote w:type="continuationSeparator" w:id="0">
    <w:p w:rsidR="00BF034D" w:rsidRDefault="00BF034D" w:rsidP="003E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0A" w:rsidRDefault="008244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91" w:rsidRDefault="003E0C91">
    <w:pPr>
      <w:pStyle w:val="Footer"/>
    </w:pPr>
    <w:r>
      <w:t>2014 Smart Grid Annual Report</w:t>
    </w:r>
    <w:r>
      <w:tab/>
    </w:r>
    <w:r>
      <w:tab/>
      <w:t>Page A-1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0A" w:rsidRDefault="00824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34D" w:rsidRDefault="00BF034D" w:rsidP="003E0C91">
      <w:pPr>
        <w:spacing w:after="0" w:line="240" w:lineRule="auto"/>
      </w:pPr>
      <w:r>
        <w:separator/>
      </w:r>
    </w:p>
  </w:footnote>
  <w:footnote w:type="continuationSeparator" w:id="0">
    <w:p w:rsidR="00BF034D" w:rsidRDefault="00BF034D" w:rsidP="003E0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0A" w:rsidRDefault="00824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91" w:rsidRDefault="003E0C91" w:rsidP="003E0C91">
    <w:pPr>
      <w:pStyle w:val="Header"/>
    </w:pPr>
    <w:r>
      <w:tab/>
    </w:r>
    <w:r>
      <w:tab/>
      <w:t>CONFIDENTIAL PER WAC 480-07-160</w:t>
    </w:r>
  </w:p>
  <w:p w:rsidR="003E0C91" w:rsidRDefault="003E0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0A" w:rsidRDefault="00824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91"/>
    <w:rsid w:val="00042D83"/>
    <w:rsid w:val="00095595"/>
    <w:rsid w:val="002E59CB"/>
    <w:rsid w:val="003E0C91"/>
    <w:rsid w:val="00600CE2"/>
    <w:rsid w:val="0082440A"/>
    <w:rsid w:val="00BF034D"/>
    <w:rsid w:val="00CF4F25"/>
    <w:rsid w:val="00CF610C"/>
    <w:rsid w:val="00D4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3E0C91"/>
    <w:pPr>
      <w:keepNext/>
      <w:keepLines/>
      <w:spacing w:after="0"/>
      <w:ind w:left="1"/>
      <w:jc w:val="center"/>
      <w:outlineLvl w:val="0"/>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91"/>
    <w:rPr>
      <w:rFonts w:ascii="Arial" w:eastAsia="Arial" w:hAnsi="Arial" w:cs="Arial"/>
      <w:color w:val="000000"/>
      <w:sz w:val="14"/>
    </w:rPr>
  </w:style>
  <w:style w:type="table" w:customStyle="1" w:styleId="TableGrid">
    <w:name w:val="TableGrid"/>
    <w:rsid w:val="003E0C9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E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91"/>
  </w:style>
  <w:style w:type="paragraph" w:styleId="Footer">
    <w:name w:val="footer"/>
    <w:basedOn w:val="Normal"/>
    <w:link w:val="FooterChar"/>
    <w:uiPriority w:val="99"/>
    <w:unhideWhenUsed/>
    <w:rsid w:val="003E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91"/>
  </w:style>
  <w:style w:type="paragraph" w:styleId="BalloonText">
    <w:name w:val="Balloon Text"/>
    <w:basedOn w:val="Normal"/>
    <w:link w:val="BalloonTextChar"/>
    <w:uiPriority w:val="99"/>
    <w:semiHidden/>
    <w:unhideWhenUsed/>
    <w:rsid w:val="00CF4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3E0C91"/>
    <w:pPr>
      <w:keepNext/>
      <w:keepLines/>
      <w:spacing w:after="0"/>
      <w:ind w:left="1"/>
      <w:jc w:val="center"/>
      <w:outlineLvl w:val="0"/>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91"/>
    <w:rPr>
      <w:rFonts w:ascii="Arial" w:eastAsia="Arial" w:hAnsi="Arial" w:cs="Arial"/>
      <w:color w:val="000000"/>
      <w:sz w:val="14"/>
    </w:rPr>
  </w:style>
  <w:style w:type="table" w:customStyle="1" w:styleId="TableGrid">
    <w:name w:val="TableGrid"/>
    <w:rsid w:val="003E0C91"/>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E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91"/>
  </w:style>
  <w:style w:type="paragraph" w:styleId="Footer">
    <w:name w:val="footer"/>
    <w:basedOn w:val="Normal"/>
    <w:link w:val="FooterChar"/>
    <w:uiPriority w:val="99"/>
    <w:unhideWhenUsed/>
    <w:rsid w:val="003E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91"/>
  </w:style>
  <w:style w:type="paragraph" w:styleId="BalloonText">
    <w:name w:val="Balloon Text"/>
    <w:basedOn w:val="Normal"/>
    <w:link w:val="BalloonTextChar"/>
    <w:uiPriority w:val="99"/>
    <w:semiHidden/>
    <w:unhideWhenUsed/>
    <w:rsid w:val="00CF4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B8A8AD6612A246B0C12B63F92CA736" ma:contentTypeVersion="175" ma:contentTypeDescription="" ma:contentTypeScope="" ma:versionID="475f542668253a85b1ba3e5b1b9b75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2014-08-29T07:00:00+00:00</OpenedDate>
    <Date1 xmlns="dc463f71-b30c-4ab2-9473-d307f9d35888">2014-08-29T07:00:00+00:00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143216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82FC12-255E-4796-B99B-FB20C55C2037}"/>
</file>

<file path=customXml/itemProps2.xml><?xml version="1.0" encoding="utf-8"?>
<ds:datastoreItem xmlns:ds="http://schemas.openxmlformats.org/officeDocument/2006/customXml" ds:itemID="{5C474B00-6DF6-4A5B-9B14-A4E7F3DDAA5E}"/>
</file>

<file path=customXml/itemProps3.xml><?xml version="1.0" encoding="utf-8"?>
<ds:datastoreItem xmlns:ds="http://schemas.openxmlformats.org/officeDocument/2006/customXml" ds:itemID="{31B87F39-4D47-41C7-B6DE-1FBC3BC72835}"/>
</file>

<file path=customXml/itemProps4.xml><?xml version="1.0" encoding="utf-8"?>
<ds:datastoreItem xmlns:ds="http://schemas.openxmlformats.org/officeDocument/2006/customXml" ds:itemID="{D015B169-5760-495A-9810-8A9A2C61D23B}"/>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2014-08-26T20:47:00Z</dcterms:created>
  <dcterms:modified xsi:type="dcterms:W3CDTF">2014-08-26T20:47:00Z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0x0101006E56B4D1795A2E4DB2F0B01679ED314A005BB8A8AD6612A246B0C12B63F92CA736</vt:lpwstr>
  </property>
  <property fmtid="{D5CDD505-2E9C-101B-9397-08002B2CF9AE}" pid="4" name="_docset_NoMedatataSyncRequired">
    <vt:lpwstr>False</vt:lpwstr>
  </property>
</Properties>
</file>