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3DC0" w14:textId="388FA9D2" w:rsidR="00AA1BD1" w:rsidRPr="008D76BD" w:rsidRDefault="00AA1BD1" w:rsidP="00AA1BD1">
      <w:pPr>
        <w:jc w:val="center"/>
        <w:rPr>
          <w:b/>
          <w:sz w:val="25"/>
          <w:szCs w:val="25"/>
        </w:rPr>
      </w:pPr>
      <w:bookmarkStart w:id="0" w:name="_GoBack"/>
      <w:bookmarkEnd w:id="0"/>
      <w:r w:rsidRPr="008D76BD">
        <w:rPr>
          <w:b/>
          <w:sz w:val="25"/>
          <w:szCs w:val="25"/>
        </w:rPr>
        <w:t xml:space="preserve">WASHINGTON UTILITIES AND TRANSPORTATION </w:t>
      </w:r>
      <w:r w:rsidR="00D10477">
        <w:rPr>
          <w:b/>
          <w:sz w:val="25"/>
          <w:szCs w:val="25"/>
        </w:rPr>
        <w:t>COMMISSION</w:t>
      </w:r>
    </w:p>
    <w:p w14:paraId="77113DC1" w14:textId="77777777" w:rsidR="00AA1BD1" w:rsidRPr="008D76BD" w:rsidRDefault="00AA1BD1" w:rsidP="00AA1BD1">
      <w:pPr>
        <w:rPr>
          <w:sz w:val="25"/>
          <w:szCs w:val="25"/>
        </w:rPr>
      </w:pPr>
    </w:p>
    <w:p w14:paraId="77113DC2" w14:textId="77777777" w:rsidR="00AA1BD1" w:rsidRPr="008D76BD" w:rsidRDefault="00AA1BD1" w:rsidP="00AA1BD1">
      <w:pPr>
        <w:jc w:val="center"/>
        <w:rPr>
          <w:sz w:val="25"/>
          <w:szCs w:val="25"/>
        </w:rPr>
      </w:pPr>
      <w:r w:rsidRPr="008D76BD">
        <w:rPr>
          <w:sz w:val="25"/>
          <w:szCs w:val="25"/>
        </w:rPr>
        <w:t>NOTICE OF PENALTIES INCURRED AND DUE</w:t>
      </w:r>
    </w:p>
    <w:p w14:paraId="77113DC3" w14:textId="77777777" w:rsidR="00AA1BD1" w:rsidRPr="008D76BD" w:rsidRDefault="00AA1BD1" w:rsidP="00AA1BD1">
      <w:pPr>
        <w:jc w:val="center"/>
        <w:rPr>
          <w:sz w:val="25"/>
          <w:szCs w:val="25"/>
        </w:rPr>
      </w:pPr>
      <w:r w:rsidRPr="008D76BD">
        <w:rPr>
          <w:sz w:val="25"/>
          <w:szCs w:val="25"/>
        </w:rPr>
        <w:t>FOR VIOLATIONS OF LAWS AND RULES</w:t>
      </w:r>
    </w:p>
    <w:p w14:paraId="77113DC4" w14:textId="77777777" w:rsidR="00AA1BD1" w:rsidRPr="008D76BD" w:rsidRDefault="00AA1BD1" w:rsidP="00AA1BD1">
      <w:pPr>
        <w:rPr>
          <w:sz w:val="25"/>
          <w:szCs w:val="25"/>
        </w:rPr>
      </w:pPr>
    </w:p>
    <w:p w14:paraId="77113DC5" w14:textId="2205CA55" w:rsidR="00AA1BD1" w:rsidRPr="008D76BD" w:rsidRDefault="00AA1BD1" w:rsidP="00AA1BD1">
      <w:pPr>
        <w:jc w:val="right"/>
        <w:rPr>
          <w:sz w:val="25"/>
          <w:szCs w:val="25"/>
        </w:rPr>
      </w:pPr>
      <w:r w:rsidRPr="008D76BD">
        <w:rPr>
          <w:sz w:val="25"/>
          <w:szCs w:val="25"/>
        </w:rPr>
        <w:t xml:space="preserve">PENALTY ASSESSMENT: </w:t>
      </w:r>
      <w:r>
        <w:rPr>
          <w:sz w:val="25"/>
          <w:szCs w:val="25"/>
        </w:rPr>
        <w:t>UW-</w:t>
      </w:r>
      <w:r w:rsidR="00B157B3">
        <w:rPr>
          <w:sz w:val="25"/>
          <w:szCs w:val="25"/>
        </w:rPr>
        <w:t>140820</w:t>
      </w:r>
    </w:p>
    <w:p w14:paraId="77113DC6" w14:textId="286108DC" w:rsidR="00AA1BD1" w:rsidRPr="008D76BD" w:rsidRDefault="00AA1BD1" w:rsidP="00AA1BD1">
      <w:pPr>
        <w:jc w:val="right"/>
        <w:rPr>
          <w:sz w:val="25"/>
          <w:szCs w:val="25"/>
        </w:rPr>
      </w:pPr>
      <w:r w:rsidRPr="008D76BD">
        <w:rPr>
          <w:sz w:val="25"/>
          <w:szCs w:val="25"/>
        </w:rPr>
        <w:t xml:space="preserve">PENALTY AMOUNT: </w:t>
      </w:r>
      <w:r w:rsidR="00992E4A">
        <w:rPr>
          <w:sz w:val="25"/>
          <w:szCs w:val="25"/>
        </w:rPr>
        <w:t>$14,600</w:t>
      </w:r>
    </w:p>
    <w:p w14:paraId="77113DC7" w14:textId="77777777" w:rsidR="00AA1BD1" w:rsidRPr="008D76BD" w:rsidRDefault="00AA1BD1" w:rsidP="00AA1BD1">
      <w:pPr>
        <w:rPr>
          <w:sz w:val="25"/>
          <w:szCs w:val="25"/>
        </w:rPr>
      </w:pPr>
    </w:p>
    <w:p w14:paraId="77113DC8" w14:textId="77777777" w:rsidR="00AA1BD1" w:rsidRDefault="00AA1BD1" w:rsidP="00AA1BD1">
      <w:pPr>
        <w:rPr>
          <w:sz w:val="25"/>
          <w:szCs w:val="25"/>
        </w:rPr>
      </w:pPr>
      <w:r>
        <w:rPr>
          <w:sz w:val="25"/>
          <w:szCs w:val="25"/>
        </w:rPr>
        <w:t>MARIA K. LINDBERG</w:t>
      </w:r>
    </w:p>
    <w:p w14:paraId="77113DC9" w14:textId="16162C2C" w:rsidR="00AA1BD1" w:rsidRDefault="00490D57" w:rsidP="00AA1BD1">
      <w:pPr>
        <w:rPr>
          <w:sz w:val="25"/>
          <w:szCs w:val="25"/>
        </w:rPr>
      </w:pPr>
      <w:r>
        <w:rPr>
          <w:sz w:val="25"/>
          <w:szCs w:val="25"/>
        </w:rPr>
        <w:t>P.O. BOX 4055</w:t>
      </w:r>
    </w:p>
    <w:p w14:paraId="77113DCA" w14:textId="23FBDB7D" w:rsidR="00AA1BD1" w:rsidRDefault="00490D57" w:rsidP="00AA1BD1">
      <w:pPr>
        <w:rPr>
          <w:sz w:val="25"/>
          <w:szCs w:val="25"/>
        </w:rPr>
      </w:pPr>
      <w:r>
        <w:rPr>
          <w:sz w:val="25"/>
          <w:szCs w:val="25"/>
        </w:rPr>
        <w:t>BELLINGHAM, WA 98227</w:t>
      </w:r>
    </w:p>
    <w:p w14:paraId="77113DCB" w14:textId="77777777" w:rsidR="00AA1BD1" w:rsidRPr="008D76BD" w:rsidRDefault="00AA1BD1" w:rsidP="00AA1BD1">
      <w:pPr>
        <w:rPr>
          <w:sz w:val="25"/>
          <w:szCs w:val="25"/>
        </w:rPr>
      </w:pPr>
    </w:p>
    <w:p w14:paraId="77113DCC" w14:textId="4FFE5B73" w:rsidR="00AA1BD1" w:rsidRDefault="00AA1BD1" w:rsidP="00AA1BD1">
      <w:pPr>
        <w:rPr>
          <w:b/>
        </w:rPr>
      </w:pPr>
      <w:r w:rsidRPr="008D76BD">
        <w:rPr>
          <w:sz w:val="25"/>
          <w:szCs w:val="25"/>
        </w:rPr>
        <w:t xml:space="preserve">The Washington Utilities and Transportation </w:t>
      </w:r>
      <w:r w:rsidR="00D10477">
        <w:rPr>
          <w:sz w:val="25"/>
          <w:szCs w:val="25"/>
        </w:rPr>
        <w:t>Commission</w:t>
      </w:r>
      <w:r w:rsidRPr="008D76BD">
        <w:rPr>
          <w:sz w:val="25"/>
          <w:szCs w:val="25"/>
        </w:rPr>
        <w:t xml:space="preserve"> (</w:t>
      </w:r>
      <w:r w:rsidR="00D10477">
        <w:rPr>
          <w:sz w:val="25"/>
          <w:szCs w:val="25"/>
        </w:rPr>
        <w:t>Commission</w:t>
      </w:r>
      <w:r w:rsidRPr="008D76BD">
        <w:rPr>
          <w:sz w:val="25"/>
          <w:szCs w:val="25"/>
        </w:rPr>
        <w:t>) believes that you</w:t>
      </w:r>
      <w:r>
        <w:rPr>
          <w:sz w:val="25"/>
          <w:szCs w:val="25"/>
        </w:rPr>
        <w:t xml:space="preserve">, </w:t>
      </w:r>
      <w:r w:rsidR="00550DF2">
        <w:rPr>
          <w:sz w:val="25"/>
          <w:szCs w:val="25"/>
        </w:rPr>
        <w:t xml:space="preserve">in your individual capacity as the sole owner and manager of </w:t>
      </w:r>
      <w:r>
        <w:rPr>
          <w:sz w:val="25"/>
          <w:szCs w:val="25"/>
        </w:rPr>
        <w:t>Cristalina LLC (Cristalina or Company),</w:t>
      </w:r>
      <w:r w:rsidRPr="008D76BD">
        <w:rPr>
          <w:sz w:val="25"/>
          <w:szCs w:val="25"/>
        </w:rPr>
        <w:t xml:space="preserve"> have committed one or more </w:t>
      </w:r>
      <w:bookmarkStart w:id="1" w:name="OLE_LINK1"/>
      <w:bookmarkStart w:id="2" w:name="OLE_LINK2"/>
      <w:r w:rsidRPr="008D76BD">
        <w:rPr>
          <w:sz w:val="25"/>
          <w:szCs w:val="25"/>
        </w:rPr>
        <w:t xml:space="preserve">violations of </w:t>
      </w:r>
      <w:bookmarkEnd w:id="1"/>
      <w:bookmarkEnd w:id="2"/>
      <w:r w:rsidR="00D10477">
        <w:rPr>
          <w:sz w:val="25"/>
          <w:szCs w:val="25"/>
        </w:rPr>
        <w:t>Commission</w:t>
      </w:r>
      <w:r>
        <w:rPr>
          <w:sz w:val="25"/>
          <w:szCs w:val="25"/>
        </w:rPr>
        <w:t xml:space="preserve"> Order No. 01 in docket UW-090516 (Order).  The Order </w:t>
      </w:r>
      <w:r w:rsidR="00A21257">
        <w:rPr>
          <w:sz w:val="25"/>
          <w:szCs w:val="25"/>
        </w:rPr>
        <w:t>states</w:t>
      </w:r>
      <w:r>
        <w:rPr>
          <w:sz w:val="25"/>
          <w:szCs w:val="25"/>
        </w:rPr>
        <w:t xml:space="preserve">, </w:t>
      </w:r>
      <w:r w:rsidR="00A21257">
        <w:rPr>
          <w:sz w:val="25"/>
          <w:szCs w:val="25"/>
        </w:rPr>
        <w:t>among other requirements</w:t>
      </w:r>
      <w:r>
        <w:rPr>
          <w:sz w:val="25"/>
          <w:szCs w:val="25"/>
        </w:rPr>
        <w:t>, that Cristalina</w:t>
      </w:r>
      <w:r w:rsidR="00A21257">
        <w:rPr>
          <w:sz w:val="25"/>
          <w:szCs w:val="25"/>
        </w:rPr>
        <w:t xml:space="preserve"> must </w:t>
      </w:r>
      <w:r>
        <w:rPr>
          <w:sz w:val="25"/>
          <w:szCs w:val="25"/>
        </w:rPr>
        <w:t xml:space="preserve">file reports with the </w:t>
      </w:r>
      <w:r w:rsidR="00D10477">
        <w:rPr>
          <w:sz w:val="25"/>
          <w:szCs w:val="25"/>
        </w:rPr>
        <w:t>Commission</w:t>
      </w:r>
      <w:r>
        <w:rPr>
          <w:sz w:val="25"/>
          <w:szCs w:val="25"/>
        </w:rPr>
        <w:t xml:space="preserve"> regarding transactions and balances relating surcharge revenue no later than 45 days after the end of each calendar quarter.  </w:t>
      </w:r>
      <w:r w:rsidRPr="00DF4B4A">
        <w:rPr>
          <w:sz w:val="25"/>
          <w:szCs w:val="25"/>
        </w:rPr>
        <w:t xml:space="preserve">Revised Code </w:t>
      </w:r>
      <w:r>
        <w:rPr>
          <w:sz w:val="25"/>
          <w:szCs w:val="25"/>
        </w:rPr>
        <w:t>of Washington (RCW) 80</w:t>
      </w:r>
      <w:r w:rsidRPr="00DF4B4A">
        <w:rPr>
          <w:sz w:val="25"/>
          <w:szCs w:val="25"/>
        </w:rPr>
        <w:t xml:space="preserve">.04.405 </w:t>
      </w:r>
      <w:r w:rsidR="00E77854">
        <w:rPr>
          <w:sz w:val="25"/>
          <w:szCs w:val="25"/>
        </w:rPr>
        <w:t>authorizes</w:t>
      </w:r>
      <w:r w:rsidRPr="00DF4B4A">
        <w:rPr>
          <w:sz w:val="25"/>
          <w:szCs w:val="25"/>
        </w:rPr>
        <w:t xml:space="preserve"> penalties of one hundred dollars </w:t>
      </w:r>
      <w:r w:rsidR="00A21257">
        <w:rPr>
          <w:sz w:val="25"/>
          <w:szCs w:val="25"/>
        </w:rPr>
        <w:t xml:space="preserve">against any officer, agent or employee who violates or who </w:t>
      </w:r>
      <w:proofErr w:type="gramStart"/>
      <w:r w:rsidR="00A21257">
        <w:rPr>
          <w:sz w:val="25"/>
          <w:szCs w:val="25"/>
        </w:rPr>
        <w:t>procures,</w:t>
      </w:r>
      <w:proofErr w:type="gramEnd"/>
      <w:r w:rsidR="00A21257">
        <w:rPr>
          <w:sz w:val="25"/>
          <w:szCs w:val="25"/>
        </w:rPr>
        <w:t xml:space="preserve"> aids or abets in the violation of a </w:t>
      </w:r>
      <w:r w:rsidR="00D10477">
        <w:rPr>
          <w:sz w:val="25"/>
          <w:szCs w:val="25"/>
        </w:rPr>
        <w:t>Commission</w:t>
      </w:r>
      <w:r w:rsidR="00A21257">
        <w:rPr>
          <w:sz w:val="25"/>
          <w:szCs w:val="25"/>
        </w:rPr>
        <w:t xml:space="preserve"> order</w:t>
      </w:r>
      <w:r w:rsidRPr="00DF4B4A">
        <w:rPr>
          <w:sz w:val="25"/>
          <w:szCs w:val="25"/>
        </w:rPr>
        <w:t>.</w:t>
      </w:r>
      <w:r w:rsidRPr="005B176C">
        <w:rPr>
          <w:b/>
        </w:rPr>
        <w:t xml:space="preserve">  </w:t>
      </w:r>
      <w:r w:rsidRPr="00FD6270">
        <w:rPr>
          <w:sz w:val="25"/>
          <w:szCs w:val="25"/>
        </w:rPr>
        <w:t>Under the statute, every day</w:t>
      </w:r>
      <w:r w:rsidR="00D10477">
        <w:rPr>
          <w:sz w:val="25"/>
          <w:szCs w:val="25"/>
        </w:rPr>
        <w:t>’</w:t>
      </w:r>
      <w:r w:rsidRPr="00FD6270">
        <w:rPr>
          <w:sz w:val="25"/>
          <w:szCs w:val="25"/>
        </w:rPr>
        <w:t>s continued violation is deemed to be a separate and distinct offense.</w:t>
      </w:r>
    </w:p>
    <w:p w14:paraId="77113DCD" w14:textId="77777777" w:rsidR="00AA1BD1" w:rsidRDefault="00AA1BD1" w:rsidP="00AA1BD1">
      <w:pPr>
        <w:rPr>
          <w:b/>
        </w:rPr>
      </w:pPr>
    </w:p>
    <w:p w14:paraId="77113DCE" w14:textId="6A48253B" w:rsidR="00AA1BD1" w:rsidRPr="00144312" w:rsidRDefault="00AA1BD1" w:rsidP="00AA1BD1">
      <w:pPr>
        <w:rPr>
          <w:sz w:val="25"/>
          <w:szCs w:val="25"/>
        </w:rPr>
      </w:pPr>
      <w:r w:rsidRPr="00144312">
        <w:rPr>
          <w:sz w:val="25"/>
          <w:szCs w:val="25"/>
        </w:rPr>
        <w:t xml:space="preserve">As a result, the </w:t>
      </w:r>
      <w:r w:rsidR="00D10477">
        <w:rPr>
          <w:sz w:val="25"/>
          <w:szCs w:val="25"/>
        </w:rPr>
        <w:t>Commission</w:t>
      </w:r>
      <w:r w:rsidRPr="00144312">
        <w:rPr>
          <w:sz w:val="25"/>
          <w:szCs w:val="25"/>
        </w:rPr>
        <w:t xml:space="preserve"> hereby notifies you that it has assessed penalti</w:t>
      </w:r>
      <w:r w:rsidR="00536C25">
        <w:rPr>
          <w:sz w:val="25"/>
          <w:szCs w:val="25"/>
        </w:rPr>
        <w:t xml:space="preserve">es against you </w:t>
      </w:r>
      <w:r w:rsidR="00992E4A">
        <w:rPr>
          <w:sz w:val="25"/>
          <w:szCs w:val="25"/>
        </w:rPr>
        <w:t xml:space="preserve">for violations of RCW 80.04.405 </w:t>
      </w:r>
      <w:r w:rsidR="00536C25">
        <w:rPr>
          <w:sz w:val="25"/>
          <w:szCs w:val="25"/>
        </w:rPr>
        <w:t xml:space="preserve">in the amount of </w:t>
      </w:r>
      <w:r w:rsidR="00536C25" w:rsidRPr="00536C25">
        <w:rPr>
          <w:sz w:val="25"/>
          <w:szCs w:val="25"/>
        </w:rPr>
        <w:t>$14</w:t>
      </w:r>
      <w:r w:rsidR="00992E4A">
        <w:rPr>
          <w:sz w:val="25"/>
          <w:szCs w:val="25"/>
        </w:rPr>
        <w:t>,6</w:t>
      </w:r>
      <w:r w:rsidR="00536C25" w:rsidRPr="00536C25">
        <w:rPr>
          <w:sz w:val="25"/>
          <w:szCs w:val="25"/>
        </w:rPr>
        <w:t>00</w:t>
      </w:r>
      <w:r w:rsidR="00992E4A">
        <w:rPr>
          <w:sz w:val="25"/>
          <w:szCs w:val="25"/>
        </w:rPr>
        <w:t>,</w:t>
      </w:r>
      <w:r w:rsidR="00536C25" w:rsidRPr="00536C25">
        <w:rPr>
          <w:sz w:val="25"/>
          <w:szCs w:val="25"/>
        </w:rPr>
        <w:t xml:space="preserve"> </w:t>
      </w:r>
      <w:r w:rsidRPr="00144312">
        <w:rPr>
          <w:sz w:val="25"/>
          <w:szCs w:val="25"/>
        </w:rPr>
        <w:t>as follows:</w:t>
      </w:r>
    </w:p>
    <w:p w14:paraId="77113DCF" w14:textId="77777777" w:rsidR="00AA1BD1" w:rsidRDefault="00AA1BD1" w:rsidP="00AA1BD1">
      <w:pPr>
        <w:rPr>
          <w:sz w:val="25"/>
          <w:szCs w:val="25"/>
        </w:rPr>
      </w:pPr>
    </w:p>
    <w:p w14:paraId="77113DD0" w14:textId="1E0CE3F0" w:rsidR="00AA1BD1" w:rsidRPr="009155E7" w:rsidRDefault="00AA1BD1" w:rsidP="00AA1BD1">
      <w:pPr>
        <w:numPr>
          <w:ilvl w:val="0"/>
          <w:numId w:val="2"/>
        </w:numPr>
        <w:rPr>
          <w:sz w:val="25"/>
          <w:szCs w:val="25"/>
        </w:rPr>
      </w:pPr>
      <w:r>
        <w:rPr>
          <w:b/>
          <w:bCs/>
          <w:sz w:val="25"/>
          <w:szCs w:val="25"/>
        </w:rPr>
        <w:t>Sixty-four (64) violations of Condition (8</w:t>
      </w:r>
      <w:proofErr w:type="gramStart"/>
      <w:r>
        <w:rPr>
          <w:b/>
          <w:bCs/>
          <w:sz w:val="25"/>
          <w:szCs w:val="25"/>
        </w:rPr>
        <w:t>)(</w:t>
      </w:r>
      <w:proofErr w:type="gramEnd"/>
      <w:r>
        <w:rPr>
          <w:b/>
          <w:bCs/>
          <w:sz w:val="25"/>
          <w:szCs w:val="25"/>
        </w:rPr>
        <w:t xml:space="preserve">d) listed in </w:t>
      </w:r>
      <w:r w:rsidR="00D10477">
        <w:rPr>
          <w:b/>
          <w:bCs/>
          <w:sz w:val="25"/>
          <w:szCs w:val="25"/>
        </w:rPr>
        <w:t>Commission</w:t>
      </w:r>
      <w:r>
        <w:rPr>
          <w:b/>
          <w:bCs/>
          <w:sz w:val="25"/>
          <w:szCs w:val="25"/>
        </w:rPr>
        <w:t xml:space="preserve"> Order No. 01 in docket UW-090516</w:t>
      </w:r>
      <w:r w:rsidR="00A21257">
        <w:rPr>
          <w:b/>
          <w:bCs/>
          <w:sz w:val="25"/>
          <w:szCs w:val="25"/>
        </w:rPr>
        <w:t xml:space="preserve"> relating to the second quarter 2013 report</w:t>
      </w:r>
      <w:r>
        <w:rPr>
          <w:b/>
          <w:bCs/>
          <w:sz w:val="25"/>
          <w:szCs w:val="25"/>
        </w:rPr>
        <w:t xml:space="preserve">.   </w:t>
      </w:r>
      <w:r>
        <w:rPr>
          <w:sz w:val="25"/>
          <w:szCs w:val="25"/>
        </w:rPr>
        <w:t>The Company</w:t>
      </w:r>
      <w:r w:rsidR="00D10477">
        <w:rPr>
          <w:sz w:val="25"/>
          <w:szCs w:val="25"/>
        </w:rPr>
        <w:t>’</w:t>
      </w:r>
      <w:r>
        <w:rPr>
          <w:sz w:val="25"/>
          <w:szCs w:val="25"/>
        </w:rPr>
        <w:t xml:space="preserve">s report for the second quarter of 2013 was due to the </w:t>
      </w:r>
      <w:r w:rsidR="00D10477">
        <w:rPr>
          <w:sz w:val="25"/>
          <w:szCs w:val="25"/>
        </w:rPr>
        <w:t>Commission</w:t>
      </w:r>
      <w:r>
        <w:rPr>
          <w:sz w:val="25"/>
          <w:szCs w:val="25"/>
        </w:rPr>
        <w:t xml:space="preserve"> no later than August 14, 2013.  The </w:t>
      </w:r>
      <w:r w:rsidR="00D10477">
        <w:rPr>
          <w:sz w:val="25"/>
          <w:szCs w:val="25"/>
        </w:rPr>
        <w:t>Commission</w:t>
      </w:r>
      <w:r>
        <w:rPr>
          <w:sz w:val="25"/>
          <w:szCs w:val="25"/>
        </w:rPr>
        <w:t xml:space="preserve"> received the report 64 days late, on October 17, 2013.</w:t>
      </w:r>
    </w:p>
    <w:p w14:paraId="77113DD1" w14:textId="77777777" w:rsidR="00AA1BD1" w:rsidRPr="009155E7" w:rsidRDefault="00AA1BD1" w:rsidP="00AA1BD1">
      <w:pPr>
        <w:rPr>
          <w:bCs/>
          <w:sz w:val="25"/>
          <w:szCs w:val="25"/>
        </w:rPr>
      </w:pPr>
    </w:p>
    <w:p w14:paraId="77113DD2" w14:textId="5138F0C2" w:rsidR="00AA1BD1" w:rsidRPr="009155E7" w:rsidRDefault="00C613ED" w:rsidP="00AA1BD1">
      <w:pPr>
        <w:numPr>
          <w:ilvl w:val="0"/>
          <w:numId w:val="2"/>
        </w:numPr>
        <w:rPr>
          <w:bCs/>
          <w:sz w:val="25"/>
          <w:szCs w:val="25"/>
        </w:rPr>
      </w:pPr>
      <w:r w:rsidRPr="00C613ED">
        <w:rPr>
          <w:b/>
          <w:bCs/>
          <w:sz w:val="25"/>
          <w:szCs w:val="25"/>
        </w:rPr>
        <w:t>Eighty-</w:t>
      </w:r>
      <w:r w:rsidR="00992E4A">
        <w:rPr>
          <w:b/>
          <w:bCs/>
          <w:sz w:val="25"/>
          <w:szCs w:val="25"/>
        </w:rPr>
        <w:t xml:space="preserve">two </w:t>
      </w:r>
      <w:r>
        <w:rPr>
          <w:b/>
          <w:bCs/>
          <w:sz w:val="25"/>
          <w:szCs w:val="25"/>
        </w:rPr>
        <w:t>(8</w:t>
      </w:r>
      <w:r w:rsidR="00992E4A">
        <w:rPr>
          <w:b/>
          <w:bCs/>
          <w:sz w:val="25"/>
          <w:szCs w:val="25"/>
        </w:rPr>
        <w:t>2</w:t>
      </w:r>
      <w:r>
        <w:rPr>
          <w:b/>
          <w:bCs/>
          <w:sz w:val="25"/>
          <w:szCs w:val="25"/>
        </w:rPr>
        <w:t xml:space="preserve">) </w:t>
      </w:r>
      <w:r w:rsidR="00AA1BD1">
        <w:rPr>
          <w:b/>
          <w:bCs/>
          <w:sz w:val="25"/>
          <w:szCs w:val="25"/>
        </w:rPr>
        <w:t xml:space="preserve">violations of Condition (8)(d) listed in </w:t>
      </w:r>
      <w:r w:rsidR="00D10477">
        <w:rPr>
          <w:b/>
          <w:bCs/>
          <w:sz w:val="25"/>
          <w:szCs w:val="25"/>
        </w:rPr>
        <w:t>Commission</w:t>
      </w:r>
      <w:r w:rsidR="00AA1BD1">
        <w:rPr>
          <w:b/>
          <w:bCs/>
          <w:sz w:val="25"/>
          <w:szCs w:val="25"/>
        </w:rPr>
        <w:t xml:space="preserve"> Order No. 01 in docket UW-090516 </w:t>
      </w:r>
      <w:r w:rsidR="00AA1BD1" w:rsidRPr="009155E7">
        <w:rPr>
          <w:b/>
          <w:bCs/>
          <w:sz w:val="25"/>
          <w:szCs w:val="25"/>
        </w:rPr>
        <w:t xml:space="preserve"> </w:t>
      </w:r>
      <w:r w:rsidR="00A21257">
        <w:rPr>
          <w:b/>
          <w:bCs/>
          <w:sz w:val="25"/>
          <w:szCs w:val="25"/>
        </w:rPr>
        <w:t xml:space="preserve">relating to the fourth quarter 2013 report </w:t>
      </w:r>
      <w:r w:rsidR="00AA1BD1" w:rsidRPr="009155E7">
        <w:rPr>
          <w:b/>
          <w:bCs/>
          <w:sz w:val="25"/>
          <w:szCs w:val="25"/>
        </w:rPr>
        <w:t xml:space="preserve">– </w:t>
      </w:r>
      <w:r w:rsidR="00A21257">
        <w:rPr>
          <w:bCs/>
          <w:sz w:val="25"/>
          <w:szCs w:val="25"/>
        </w:rPr>
        <w:t>The Company</w:t>
      </w:r>
      <w:r w:rsidR="00D10477">
        <w:rPr>
          <w:bCs/>
          <w:sz w:val="25"/>
          <w:szCs w:val="25"/>
        </w:rPr>
        <w:t>’</w:t>
      </w:r>
      <w:r w:rsidR="00A21257">
        <w:rPr>
          <w:bCs/>
          <w:sz w:val="25"/>
          <w:szCs w:val="25"/>
        </w:rPr>
        <w:t xml:space="preserve">s report for the fourth quarter of 2013 was due to the </w:t>
      </w:r>
      <w:r w:rsidR="00D10477">
        <w:rPr>
          <w:bCs/>
          <w:sz w:val="25"/>
          <w:szCs w:val="25"/>
        </w:rPr>
        <w:t>Commission</w:t>
      </w:r>
      <w:r w:rsidR="00A21257">
        <w:rPr>
          <w:bCs/>
          <w:sz w:val="25"/>
          <w:szCs w:val="25"/>
        </w:rPr>
        <w:t xml:space="preserve"> no later than February 14, 2014.  The </w:t>
      </w:r>
      <w:r w:rsidR="00D10477">
        <w:rPr>
          <w:bCs/>
          <w:sz w:val="25"/>
          <w:szCs w:val="25"/>
        </w:rPr>
        <w:t>Commission</w:t>
      </w:r>
      <w:r>
        <w:rPr>
          <w:bCs/>
          <w:sz w:val="25"/>
          <w:szCs w:val="25"/>
        </w:rPr>
        <w:t xml:space="preserve"> has yet to </w:t>
      </w:r>
      <w:r w:rsidR="00A21257">
        <w:rPr>
          <w:bCs/>
          <w:sz w:val="25"/>
          <w:szCs w:val="25"/>
        </w:rPr>
        <w:t xml:space="preserve">receive the report.  </w:t>
      </w:r>
      <w:r>
        <w:rPr>
          <w:bCs/>
          <w:sz w:val="25"/>
          <w:szCs w:val="25"/>
        </w:rPr>
        <w:t xml:space="preserve">As of May </w:t>
      </w:r>
      <w:r w:rsidR="00992E4A">
        <w:rPr>
          <w:bCs/>
          <w:sz w:val="25"/>
          <w:szCs w:val="25"/>
        </w:rPr>
        <w:t>7</w:t>
      </w:r>
      <w:r>
        <w:rPr>
          <w:bCs/>
          <w:sz w:val="25"/>
          <w:szCs w:val="25"/>
        </w:rPr>
        <w:t xml:space="preserve">, 2014, the report </w:t>
      </w:r>
      <w:r w:rsidR="00992E4A">
        <w:rPr>
          <w:bCs/>
          <w:sz w:val="25"/>
          <w:szCs w:val="25"/>
        </w:rPr>
        <w:t>is</w:t>
      </w:r>
      <w:r>
        <w:rPr>
          <w:bCs/>
          <w:sz w:val="25"/>
          <w:szCs w:val="25"/>
        </w:rPr>
        <w:t xml:space="preserve"> 8</w:t>
      </w:r>
      <w:r w:rsidR="00992E4A">
        <w:rPr>
          <w:bCs/>
          <w:sz w:val="25"/>
          <w:szCs w:val="25"/>
        </w:rPr>
        <w:t>2</w:t>
      </w:r>
      <w:r>
        <w:rPr>
          <w:bCs/>
          <w:sz w:val="25"/>
          <w:szCs w:val="25"/>
        </w:rPr>
        <w:t xml:space="preserve"> days late. </w:t>
      </w:r>
    </w:p>
    <w:p w14:paraId="77113DD3" w14:textId="77777777" w:rsidR="00AA1BD1" w:rsidRDefault="00AA1BD1" w:rsidP="00AA1BD1">
      <w:pPr>
        <w:rPr>
          <w:bCs/>
          <w:sz w:val="25"/>
          <w:szCs w:val="25"/>
        </w:rPr>
      </w:pPr>
    </w:p>
    <w:p w14:paraId="77113DD4" w14:textId="11F8244A" w:rsidR="00A21257" w:rsidRDefault="00A21257" w:rsidP="00A21257">
      <w:pPr>
        <w:pStyle w:val="NoSpacing"/>
        <w:spacing w:line="264" w:lineRule="auto"/>
        <w:rPr>
          <w:sz w:val="25"/>
          <w:szCs w:val="25"/>
        </w:rPr>
      </w:pPr>
      <w:r>
        <w:rPr>
          <w:sz w:val="25"/>
          <w:szCs w:val="25"/>
        </w:rPr>
        <w:t xml:space="preserve">On April 9, 2009, Cristalina LLC (Cristalina or Company) filed a proposed revision to its tariff to add a surcharge to allow the Company to re-pay a $555,000 Drinking Water State Revolving Fund (DWSRF) loan approved by the </w:t>
      </w:r>
      <w:r w:rsidR="00C613ED">
        <w:rPr>
          <w:sz w:val="25"/>
          <w:szCs w:val="25"/>
        </w:rPr>
        <w:t xml:space="preserve">Washington State </w:t>
      </w:r>
      <w:r>
        <w:rPr>
          <w:sz w:val="25"/>
          <w:szCs w:val="25"/>
        </w:rPr>
        <w:t xml:space="preserve">Public Works Board.  On May 28, 2009, the </w:t>
      </w:r>
      <w:r w:rsidR="00D10477">
        <w:rPr>
          <w:sz w:val="25"/>
          <w:szCs w:val="25"/>
        </w:rPr>
        <w:t>Commission</w:t>
      </w:r>
      <w:r w:rsidR="00C613ED">
        <w:rPr>
          <w:sz w:val="25"/>
          <w:szCs w:val="25"/>
        </w:rPr>
        <w:t xml:space="preserve"> issued Order No. 01 in D</w:t>
      </w:r>
      <w:r>
        <w:rPr>
          <w:sz w:val="25"/>
          <w:szCs w:val="25"/>
        </w:rPr>
        <w:t>ocket UW-090516 allowing the Company</w:t>
      </w:r>
      <w:r w:rsidR="00D10477">
        <w:rPr>
          <w:sz w:val="25"/>
          <w:szCs w:val="25"/>
        </w:rPr>
        <w:t>’</w:t>
      </w:r>
      <w:r>
        <w:rPr>
          <w:sz w:val="25"/>
          <w:szCs w:val="25"/>
        </w:rPr>
        <w:t>s proposed revision subject to a set of conditions outlined in paragraph 17 of the Order.</w:t>
      </w:r>
    </w:p>
    <w:p w14:paraId="77113DD5" w14:textId="77777777" w:rsidR="00A21257" w:rsidRPr="00FD6270" w:rsidRDefault="00A21257" w:rsidP="00A21257">
      <w:pPr>
        <w:pStyle w:val="NoSpacing"/>
        <w:spacing w:line="264" w:lineRule="auto"/>
        <w:rPr>
          <w:sz w:val="25"/>
          <w:szCs w:val="25"/>
        </w:rPr>
      </w:pPr>
    </w:p>
    <w:p w14:paraId="77113DD6" w14:textId="2496676F" w:rsidR="00A21257" w:rsidRPr="00A21257" w:rsidRDefault="00A21257" w:rsidP="00A21257">
      <w:pPr>
        <w:pStyle w:val="Default"/>
        <w:rPr>
          <w:sz w:val="25"/>
          <w:szCs w:val="25"/>
        </w:rPr>
      </w:pPr>
      <w:r>
        <w:rPr>
          <w:sz w:val="25"/>
          <w:szCs w:val="25"/>
        </w:rPr>
        <w:t>Condition (8</w:t>
      </w:r>
      <w:proofErr w:type="gramStart"/>
      <w:r>
        <w:rPr>
          <w:sz w:val="25"/>
          <w:szCs w:val="25"/>
        </w:rPr>
        <w:t>)(</w:t>
      </w:r>
      <w:proofErr w:type="gramEnd"/>
      <w:r>
        <w:rPr>
          <w:sz w:val="25"/>
          <w:szCs w:val="25"/>
        </w:rPr>
        <w:t>d)</w:t>
      </w:r>
      <w:r w:rsidRPr="00F43510">
        <w:rPr>
          <w:sz w:val="25"/>
          <w:szCs w:val="25"/>
        </w:rPr>
        <w:t xml:space="preserve"> from Order </w:t>
      </w:r>
      <w:r>
        <w:rPr>
          <w:sz w:val="25"/>
          <w:szCs w:val="25"/>
        </w:rPr>
        <w:t xml:space="preserve">No. </w:t>
      </w:r>
      <w:r w:rsidRPr="00F43510">
        <w:rPr>
          <w:sz w:val="25"/>
          <w:szCs w:val="25"/>
        </w:rPr>
        <w:t>01 of docket UW-090516 requires Cristalina</w:t>
      </w:r>
      <w:r>
        <w:rPr>
          <w:sz w:val="25"/>
          <w:szCs w:val="25"/>
        </w:rPr>
        <w:t xml:space="preserve"> to track surcharge activity and report to the </w:t>
      </w:r>
      <w:r w:rsidR="00D10477">
        <w:rPr>
          <w:sz w:val="25"/>
          <w:szCs w:val="25"/>
        </w:rPr>
        <w:t>Commission</w:t>
      </w:r>
      <w:r>
        <w:rPr>
          <w:sz w:val="25"/>
          <w:szCs w:val="25"/>
        </w:rPr>
        <w:t xml:space="preserve"> as follows</w:t>
      </w:r>
      <w:r w:rsidRPr="00A21257">
        <w:rPr>
          <w:sz w:val="25"/>
          <w:szCs w:val="25"/>
        </w:rPr>
        <w:t>:</w:t>
      </w:r>
    </w:p>
    <w:p w14:paraId="77113DD7" w14:textId="77777777" w:rsidR="00550DF2" w:rsidRDefault="00550DF2" w:rsidP="00A21257">
      <w:pPr>
        <w:pStyle w:val="NoSpacing"/>
        <w:spacing w:line="264" w:lineRule="auto"/>
        <w:ind w:left="720" w:right="720"/>
        <w:rPr>
          <w:sz w:val="25"/>
          <w:szCs w:val="25"/>
        </w:rPr>
      </w:pPr>
    </w:p>
    <w:p w14:paraId="77113DD8" w14:textId="6E08F954" w:rsidR="00A21257" w:rsidRDefault="00A21257" w:rsidP="00A21257">
      <w:pPr>
        <w:pStyle w:val="NoSpacing"/>
        <w:spacing w:line="264" w:lineRule="auto"/>
        <w:ind w:left="720" w:right="720"/>
        <w:rPr>
          <w:sz w:val="25"/>
          <w:szCs w:val="25"/>
        </w:rPr>
      </w:pPr>
      <w:r w:rsidRPr="00A21257">
        <w:rPr>
          <w:sz w:val="25"/>
          <w:szCs w:val="25"/>
        </w:rPr>
        <w:t xml:space="preserve">The water Company must report the following information to the </w:t>
      </w:r>
      <w:r w:rsidR="00D10477">
        <w:rPr>
          <w:sz w:val="25"/>
          <w:szCs w:val="25"/>
        </w:rPr>
        <w:t>Commission</w:t>
      </w:r>
      <w:r w:rsidRPr="00A21257">
        <w:rPr>
          <w:sz w:val="25"/>
          <w:szCs w:val="25"/>
        </w:rPr>
        <w:t xml:space="preserve"> within 45 days of the end of each calendar quarter: </w:t>
      </w:r>
    </w:p>
    <w:p w14:paraId="77113DD9" w14:textId="77777777" w:rsidR="00A21257" w:rsidRDefault="00A21257" w:rsidP="00A21257">
      <w:pPr>
        <w:pStyle w:val="NoSpacing"/>
        <w:numPr>
          <w:ilvl w:val="0"/>
          <w:numId w:val="4"/>
        </w:numPr>
        <w:spacing w:line="264" w:lineRule="auto"/>
        <w:ind w:left="2160" w:right="720"/>
        <w:rPr>
          <w:sz w:val="25"/>
          <w:szCs w:val="25"/>
        </w:rPr>
      </w:pPr>
      <w:r w:rsidRPr="00A21257">
        <w:rPr>
          <w:sz w:val="25"/>
          <w:szCs w:val="25"/>
        </w:rPr>
        <w:t>Beginning balance;</w:t>
      </w:r>
      <w:r>
        <w:rPr>
          <w:sz w:val="25"/>
          <w:szCs w:val="25"/>
        </w:rPr>
        <w:t xml:space="preserve"> </w:t>
      </w:r>
    </w:p>
    <w:p w14:paraId="77113DDA" w14:textId="77777777" w:rsidR="00A21257" w:rsidRDefault="00A21257" w:rsidP="00A21257">
      <w:pPr>
        <w:pStyle w:val="NoSpacing"/>
        <w:numPr>
          <w:ilvl w:val="0"/>
          <w:numId w:val="4"/>
        </w:numPr>
        <w:spacing w:line="264" w:lineRule="auto"/>
        <w:ind w:left="2160" w:right="720"/>
        <w:rPr>
          <w:sz w:val="25"/>
          <w:szCs w:val="25"/>
        </w:rPr>
      </w:pPr>
      <w:r w:rsidRPr="00A21257">
        <w:rPr>
          <w:sz w:val="25"/>
          <w:szCs w:val="25"/>
        </w:rPr>
        <w:t xml:space="preserve">Amounts received, detailed by source; </w:t>
      </w:r>
    </w:p>
    <w:p w14:paraId="77113DDB" w14:textId="77777777" w:rsidR="00A21257" w:rsidRDefault="00A21257" w:rsidP="00A21257">
      <w:pPr>
        <w:pStyle w:val="NoSpacing"/>
        <w:numPr>
          <w:ilvl w:val="0"/>
          <w:numId w:val="4"/>
        </w:numPr>
        <w:spacing w:line="264" w:lineRule="auto"/>
        <w:ind w:left="2160" w:right="720"/>
        <w:rPr>
          <w:sz w:val="25"/>
          <w:szCs w:val="25"/>
        </w:rPr>
      </w:pPr>
      <w:r w:rsidRPr="00A21257">
        <w:rPr>
          <w:sz w:val="25"/>
          <w:szCs w:val="25"/>
        </w:rPr>
        <w:t xml:space="preserve">Amounts spent, detailed by project or expense; </w:t>
      </w:r>
    </w:p>
    <w:p w14:paraId="77113DDC" w14:textId="77777777" w:rsidR="00A21257" w:rsidRDefault="00A21257" w:rsidP="00A21257">
      <w:pPr>
        <w:pStyle w:val="NoSpacing"/>
        <w:numPr>
          <w:ilvl w:val="0"/>
          <w:numId w:val="4"/>
        </w:numPr>
        <w:spacing w:line="264" w:lineRule="auto"/>
        <w:ind w:left="2160" w:right="720"/>
        <w:rPr>
          <w:sz w:val="25"/>
          <w:szCs w:val="25"/>
        </w:rPr>
      </w:pPr>
      <w:r w:rsidRPr="00A21257">
        <w:rPr>
          <w:sz w:val="25"/>
          <w:szCs w:val="25"/>
        </w:rPr>
        <w:t xml:space="preserve">Ending balance; </w:t>
      </w:r>
    </w:p>
    <w:p w14:paraId="77113DDD" w14:textId="77777777" w:rsidR="00A21257" w:rsidRPr="00A21257" w:rsidRDefault="00A21257" w:rsidP="00A21257">
      <w:pPr>
        <w:pStyle w:val="NoSpacing"/>
        <w:numPr>
          <w:ilvl w:val="0"/>
          <w:numId w:val="4"/>
        </w:numPr>
        <w:spacing w:line="264" w:lineRule="auto"/>
        <w:ind w:left="2160" w:right="720"/>
        <w:rPr>
          <w:sz w:val="25"/>
          <w:szCs w:val="25"/>
        </w:rPr>
      </w:pPr>
      <w:r w:rsidRPr="00A21257">
        <w:rPr>
          <w:sz w:val="25"/>
          <w:szCs w:val="25"/>
        </w:rPr>
        <w:t>Reconciliation of bank balance to general ledger.</w:t>
      </w:r>
    </w:p>
    <w:p w14:paraId="77113DDE" w14:textId="77777777" w:rsidR="00AA1BD1" w:rsidRPr="009155E7" w:rsidRDefault="00AA1BD1" w:rsidP="00AA1BD1">
      <w:pPr>
        <w:rPr>
          <w:sz w:val="25"/>
          <w:szCs w:val="25"/>
        </w:rPr>
      </w:pPr>
    </w:p>
    <w:p w14:paraId="77113DDF" w14:textId="5C716284" w:rsidR="00AA1BD1" w:rsidRPr="009155E7" w:rsidRDefault="00D10477" w:rsidP="00AA1BD1">
      <w:pPr>
        <w:rPr>
          <w:bCs/>
          <w:sz w:val="25"/>
          <w:szCs w:val="25"/>
        </w:rPr>
      </w:pPr>
      <w:r>
        <w:rPr>
          <w:bCs/>
          <w:sz w:val="25"/>
          <w:szCs w:val="25"/>
        </w:rPr>
        <w:t>Commission</w:t>
      </w:r>
      <w:r w:rsidR="00550DF2">
        <w:rPr>
          <w:bCs/>
          <w:sz w:val="25"/>
          <w:szCs w:val="25"/>
        </w:rPr>
        <w:t xml:space="preserve"> </w:t>
      </w:r>
      <w:r>
        <w:rPr>
          <w:bCs/>
          <w:sz w:val="25"/>
          <w:szCs w:val="25"/>
        </w:rPr>
        <w:t>Staff</w:t>
      </w:r>
      <w:r w:rsidR="00550DF2">
        <w:rPr>
          <w:bCs/>
          <w:sz w:val="25"/>
          <w:szCs w:val="25"/>
        </w:rPr>
        <w:t xml:space="preserve"> began</w:t>
      </w:r>
      <w:r w:rsidR="00A21257">
        <w:rPr>
          <w:bCs/>
          <w:sz w:val="25"/>
          <w:szCs w:val="25"/>
        </w:rPr>
        <w:t xml:space="preserve"> an investigation based on the absence of a</w:t>
      </w:r>
      <w:r w:rsidR="007B3486">
        <w:rPr>
          <w:bCs/>
          <w:sz w:val="25"/>
          <w:szCs w:val="25"/>
        </w:rPr>
        <w:t>ny</w:t>
      </w:r>
      <w:r w:rsidR="00A21257">
        <w:rPr>
          <w:bCs/>
          <w:sz w:val="25"/>
          <w:szCs w:val="25"/>
        </w:rPr>
        <w:t xml:space="preserve"> report for the second quarter of 2013.  Cristalina filed a 2013 second quarter report on October 17, 2013</w:t>
      </w:r>
      <w:r w:rsidR="00550DF2">
        <w:rPr>
          <w:bCs/>
          <w:sz w:val="25"/>
          <w:szCs w:val="25"/>
        </w:rPr>
        <w:t>, or 64 days late</w:t>
      </w:r>
      <w:r w:rsidR="00A21257">
        <w:rPr>
          <w:bCs/>
          <w:sz w:val="25"/>
          <w:szCs w:val="25"/>
        </w:rPr>
        <w:t xml:space="preserve">.  </w:t>
      </w:r>
      <w:r w:rsidR="007B3486">
        <w:rPr>
          <w:bCs/>
          <w:sz w:val="25"/>
          <w:szCs w:val="25"/>
        </w:rPr>
        <w:t xml:space="preserve">The </w:t>
      </w:r>
      <w:r>
        <w:rPr>
          <w:bCs/>
          <w:sz w:val="25"/>
          <w:szCs w:val="25"/>
        </w:rPr>
        <w:t>Commission</w:t>
      </w:r>
      <w:r w:rsidR="007B3486">
        <w:rPr>
          <w:bCs/>
          <w:sz w:val="25"/>
          <w:szCs w:val="25"/>
        </w:rPr>
        <w:t xml:space="preserve"> has yet to receive a report for the fourth quarter of 2013.  </w:t>
      </w:r>
      <w:r w:rsidR="00AA1BD1" w:rsidRPr="009155E7">
        <w:rPr>
          <w:bCs/>
          <w:sz w:val="25"/>
          <w:szCs w:val="25"/>
        </w:rPr>
        <w:t xml:space="preserve"> </w:t>
      </w:r>
    </w:p>
    <w:p w14:paraId="77113DE0" w14:textId="77777777" w:rsidR="00AA1BD1" w:rsidRPr="009155E7" w:rsidRDefault="00AA1BD1" w:rsidP="00AA1BD1">
      <w:pPr>
        <w:ind w:left="360"/>
        <w:rPr>
          <w:bCs/>
          <w:sz w:val="25"/>
          <w:szCs w:val="25"/>
        </w:rPr>
      </w:pPr>
    </w:p>
    <w:p w14:paraId="77113DE1" w14:textId="77777777" w:rsidR="00AA1BD1" w:rsidRPr="008D76BD" w:rsidRDefault="00AA1BD1" w:rsidP="00AA1BD1">
      <w:pPr>
        <w:rPr>
          <w:sz w:val="25"/>
          <w:szCs w:val="25"/>
        </w:rPr>
      </w:pPr>
      <w:r w:rsidRPr="008D76BD">
        <w:rPr>
          <w:sz w:val="25"/>
          <w:szCs w:val="25"/>
        </w:rPr>
        <w:t>This information, if proved at a hearing and not rebutted or explained, is sufficient to support the penalty assessment.</w:t>
      </w:r>
    </w:p>
    <w:p w14:paraId="77113DE2" w14:textId="77777777" w:rsidR="00AA1BD1" w:rsidRPr="008D76BD" w:rsidRDefault="00AA1BD1" w:rsidP="00AA1BD1">
      <w:pPr>
        <w:rPr>
          <w:sz w:val="25"/>
          <w:szCs w:val="25"/>
        </w:rPr>
      </w:pPr>
    </w:p>
    <w:p w14:paraId="77113DE3" w14:textId="3967E898" w:rsidR="00AA1BD1" w:rsidRPr="008D76BD" w:rsidRDefault="00AA1BD1" w:rsidP="00AA1BD1">
      <w:pPr>
        <w:rPr>
          <w:sz w:val="25"/>
          <w:szCs w:val="25"/>
        </w:rPr>
      </w:pPr>
      <w:r w:rsidRPr="008D76BD">
        <w:rPr>
          <w:sz w:val="25"/>
          <w:szCs w:val="25"/>
        </w:rPr>
        <w:t xml:space="preserve">Your penalty is due and payable now. If you believe the violations did not occur, you may request a hearing to contest the penalty assessment. </w:t>
      </w:r>
      <w:r w:rsidR="00B87341">
        <w:rPr>
          <w:sz w:val="25"/>
          <w:szCs w:val="25"/>
        </w:rPr>
        <w:t xml:space="preserve">The </w:t>
      </w:r>
      <w:r w:rsidR="00D10477">
        <w:rPr>
          <w:sz w:val="25"/>
          <w:szCs w:val="25"/>
        </w:rPr>
        <w:t>Commission</w:t>
      </w:r>
      <w:r w:rsidR="00B87341">
        <w:rPr>
          <w:sz w:val="25"/>
          <w:szCs w:val="25"/>
        </w:rPr>
        <w:t xml:space="preserve"> will grant that request only if material issues of law or fact require consideration of evidence and resolution in a hearing.  A request for a hearing must include a written statement of the reasons supporting that request.  Failure to provide such statement will result in denial of the request.  </w:t>
      </w:r>
      <w:r w:rsidRPr="008D76BD">
        <w:rPr>
          <w:sz w:val="25"/>
          <w:szCs w:val="25"/>
        </w:rPr>
        <w:t>If there is a reason for the violations that you think should excuse you from the penalty, you may ask for mitigation (reduction) of this penalty</w:t>
      </w:r>
      <w:r w:rsidR="00B87341">
        <w:rPr>
          <w:sz w:val="25"/>
          <w:szCs w:val="25"/>
        </w:rPr>
        <w:t xml:space="preserve"> through evidence presented at a hearing or in writing.  A request for mitigation must include a written statement of the reasons supporting that request.  Failure to provide such a statement will result in denial of the request</w:t>
      </w:r>
      <w:r w:rsidRPr="008D76BD">
        <w:rPr>
          <w:sz w:val="25"/>
          <w:szCs w:val="25"/>
        </w:rPr>
        <w:t xml:space="preserve">. See </w:t>
      </w:r>
      <w:r w:rsidR="00A21257">
        <w:rPr>
          <w:sz w:val="25"/>
          <w:szCs w:val="25"/>
        </w:rPr>
        <w:t>RCW 80</w:t>
      </w:r>
      <w:r w:rsidRPr="008D76BD">
        <w:rPr>
          <w:sz w:val="25"/>
          <w:szCs w:val="25"/>
        </w:rPr>
        <w:t>.04.405.</w:t>
      </w:r>
    </w:p>
    <w:p w14:paraId="77113DE4" w14:textId="77777777" w:rsidR="00AA1BD1" w:rsidRPr="008D76BD" w:rsidRDefault="00AA1BD1" w:rsidP="00AA1BD1">
      <w:pPr>
        <w:rPr>
          <w:sz w:val="25"/>
          <w:szCs w:val="25"/>
        </w:rPr>
      </w:pPr>
    </w:p>
    <w:p w14:paraId="77113DE5" w14:textId="5BB5C905" w:rsidR="00AA1BD1" w:rsidRPr="008D76BD" w:rsidRDefault="00B87341" w:rsidP="00AA1BD1">
      <w:pPr>
        <w:rPr>
          <w:sz w:val="25"/>
          <w:szCs w:val="25"/>
        </w:rPr>
      </w:pPr>
      <w:r>
        <w:rPr>
          <w:sz w:val="25"/>
          <w:szCs w:val="25"/>
        </w:rPr>
        <w:t>If you properly</w:t>
      </w:r>
      <w:r w:rsidR="00AA1BD1" w:rsidRPr="008D76BD">
        <w:rPr>
          <w:sz w:val="25"/>
          <w:szCs w:val="25"/>
        </w:rPr>
        <w:t xml:space="preserve"> present your request for a hearing</w:t>
      </w:r>
      <w:r>
        <w:rPr>
          <w:sz w:val="25"/>
          <w:szCs w:val="25"/>
        </w:rPr>
        <w:t xml:space="preserve"> and the </w:t>
      </w:r>
      <w:r w:rsidR="00D10477">
        <w:rPr>
          <w:sz w:val="25"/>
          <w:szCs w:val="25"/>
        </w:rPr>
        <w:t>Commission</w:t>
      </w:r>
      <w:r>
        <w:rPr>
          <w:sz w:val="25"/>
          <w:szCs w:val="25"/>
        </w:rPr>
        <w:t xml:space="preserve"> grants </w:t>
      </w:r>
      <w:r w:rsidR="006C772B">
        <w:rPr>
          <w:sz w:val="25"/>
          <w:szCs w:val="25"/>
        </w:rPr>
        <w:t>your</w:t>
      </w:r>
      <w:r>
        <w:rPr>
          <w:sz w:val="25"/>
          <w:szCs w:val="25"/>
        </w:rPr>
        <w:t xml:space="preserve"> request</w:t>
      </w:r>
      <w:r w:rsidR="00AA1BD1" w:rsidRPr="008D76BD">
        <w:rPr>
          <w:sz w:val="25"/>
          <w:szCs w:val="25"/>
        </w:rPr>
        <w:t xml:space="preserve">, the </w:t>
      </w:r>
      <w:r w:rsidR="00D10477">
        <w:rPr>
          <w:sz w:val="25"/>
          <w:szCs w:val="25"/>
        </w:rPr>
        <w:t>Commission</w:t>
      </w:r>
      <w:r w:rsidR="00AA1BD1" w:rsidRPr="008D76BD">
        <w:rPr>
          <w:sz w:val="25"/>
          <w:szCs w:val="25"/>
        </w:rPr>
        <w:t xml:space="preserve"> will review the evidence supporting your </w:t>
      </w:r>
      <w:r>
        <w:rPr>
          <w:sz w:val="25"/>
          <w:szCs w:val="25"/>
        </w:rPr>
        <w:t>dispute of the violation or application for mitigation</w:t>
      </w:r>
      <w:r w:rsidR="00AA1BD1" w:rsidRPr="008D76BD">
        <w:rPr>
          <w:sz w:val="25"/>
          <w:szCs w:val="25"/>
        </w:rPr>
        <w:t xml:space="preserve"> in a Brief Adjudicative Proceeding, before an administrative law judge. The administrative law judge will consider </w:t>
      </w:r>
      <w:r>
        <w:rPr>
          <w:sz w:val="25"/>
          <w:szCs w:val="25"/>
        </w:rPr>
        <w:t>the evidence</w:t>
      </w:r>
      <w:r w:rsidR="00AA1BD1" w:rsidRPr="008D76BD">
        <w:rPr>
          <w:sz w:val="25"/>
          <w:szCs w:val="25"/>
        </w:rPr>
        <w:t xml:space="preserve"> and </w:t>
      </w:r>
      <w:r>
        <w:rPr>
          <w:sz w:val="25"/>
          <w:szCs w:val="25"/>
        </w:rPr>
        <w:t xml:space="preserve">will </w:t>
      </w:r>
      <w:r w:rsidR="00AA1BD1" w:rsidRPr="008D76BD">
        <w:rPr>
          <w:sz w:val="25"/>
          <w:szCs w:val="25"/>
        </w:rPr>
        <w:t>notify you of his or her decision.</w:t>
      </w:r>
    </w:p>
    <w:p w14:paraId="77113DE6" w14:textId="77777777" w:rsidR="00AA1BD1" w:rsidRPr="008D76BD" w:rsidRDefault="00AA1BD1" w:rsidP="00AA1BD1">
      <w:pPr>
        <w:rPr>
          <w:sz w:val="25"/>
          <w:szCs w:val="25"/>
        </w:rPr>
      </w:pPr>
    </w:p>
    <w:p w14:paraId="77113DE7" w14:textId="77777777" w:rsidR="00AA1BD1" w:rsidRPr="008D76BD" w:rsidRDefault="00AA1BD1" w:rsidP="00AA1BD1">
      <w:pPr>
        <w:rPr>
          <w:sz w:val="25"/>
          <w:szCs w:val="25"/>
        </w:rPr>
      </w:pPr>
      <w:r w:rsidRPr="008D76BD">
        <w:rPr>
          <w:b/>
          <w:sz w:val="25"/>
          <w:szCs w:val="25"/>
          <w:u w:val="single"/>
        </w:rPr>
        <w:t>Yo</w:t>
      </w:r>
      <w:r>
        <w:rPr>
          <w:b/>
          <w:sz w:val="25"/>
          <w:szCs w:val="25"/>
          <w:u w:val="single"/>
        </w:rPr>
        <w:t>u must act within 15 days after you receive</w:t>
      </w:r>
      <w:r w:rsidRPr="008D76BD">
        <w:rPr>
          <w:b/>
          <w:sz w:val="25"/>
          <w:szCs w:val="25"/>
          <w:u w:val="single"/>
        </w:rPr>
        <w:t xml:space="preserve"> this notice</w:t>
      </w:r>
      <w:r w:rsidRPr="008D76BD">
        <w:rPr>
          <w:sz w:val="25"/>
          <w:szCs w:val="25"/>
        </w:rPr>
        <w:t xml:space="preserve"> to do one of the following:</w:t>
      </w:r>
    </w:p>
    <w:p w14:paraId="77113DE8" w14:textId="77777777" w:rsidR="00AA1BD1" w:rsidRPr="008D76BD" w:rsidRDefault="00AA1BD1" w:rsidP="00AA1BD1">
      <w:pPr>
        <w:rPr>
          <w:sz w:val="25"/>
          <w:szCs w:val="25"/>
        </w:rPr>
      </w:pPr>
    </w:p>
    <w:p w14:paraId="77113DE9" w14:textId="77777777" w:rsidR="00AA1BD1" w:rsidRPr="008D76BD" w:rsidRDefault="00AA1BD1" w:rsidP="00AA1BD1">
      <w:pPr>
        <w:numPr>
          <w:ilvl w:val="0"/>
          <w:numId w:val="1"/>
        </w:numPr>
        <w:rPr>
          <w:sz w:val="25"/>
          <w:szCs w:val="25"/>
        </w:rPr>
      </w:pPr>
      <w:r w:rsidRPr="008D76BD">
        <w:rPr>
          <w:sz w:val="25"/>
          <w:szCs w:val="25"/>
        </w:rPr>
        <w:t>Pay the amount due.</w:t>
      </w:r>
    </w:p>
    <w:p w14:paraId="77113DEA" w14:textId="77777777" w:rsidR="00AA1BD1" w:rsidRPr="008D76BD" w:rsidRDefault="00AA1BD1" w:rsidP="00AA1BD1">
      <w:pPr>
        <w:numPr>
          <w:ilvl w:val="0"/>
          <w:numId w:val="1"/>
        </w:numPr>
        <w:rPr>
          <w:sz w:val="25"/>
          <w:szCs w:val="25"/>
        </w:rPr>
      </w:pPr>
      <w:r w:rsidRPr="008D76BD">
        <w:rPr>
          <w:sz w:val="25"/>
          <w:szCs w:val="25"/>
        </w:rPr>
        <w:t>Request a hearing to contest the occurrence of the violations.</w:t>
      </w:r>
    </w:p>
    <w:p w14:paraId="77113DEB" w14:textId="77777777" w:rsidR="00AA1BD1" w:rsidRPr="008D76BD" w:rsidRDefault="00AA1BD1" w:rsidP="00AA1BD1">
      <w:pPr>
        <w:numPr>
          <w:ilvl w:val="0"/>
          <w:numId w:val="1"/>
        </w:numPr>
        <w:rPr>
          <w:sz w:val="25"/>
          <w:szCs w:val="25"/>
        </w:rPr>
      </w:pPr>
      <w:r w:rsidRPr="008D76BD">
        <w:rPr>
          <w:sz w:val="25"/>
          <w:szCs w:val="25"/>
        </w:rPr>
        <w:t>Request mitigation to contest the amount of the penalty.</w:t>
      </w:r>
    </w:p>
    <w:p w14:paraId="77113DEC" w14:textId="77777777" w:rsidR="00AA1BD1" w:rsidRPr="008D76BD" w:rsidRDefault="00AA1BD1" w:rsidP="00AA1BD1">
      <w:pPr>
        <w:rPr>
          <w:sz w:val="25"/>
          <w:szCs w:val="25"/>
        </w:rPr>
      </w:pPr>
    </w:p>
    <w:p w14:paraId="77113DED" w14:textId="25FFD5C2" w:rsidR="00AA1BD1" w:rsidRPr="008D76BD" w:rsidRDefault="00AA1BD1" w:rsidP="00AA1BD1">
      <w:pPr>
        <w:rPr>
          <w:sz w:val="25"/>
          <w:szCs w:val="25"/>
        </w:rPr>
      </w:pPr>
      <w:r w:rsidRPr="008D76BD">
        <w:rPr>
          <w:sz w:val="25"/>
          <w:szCs w:val="25"/>
        </w:rPr>
        <w:lastRenderedPageBreak/>
        <w:t xml:space="preserve">Please indicate your selection on the enclosed form and send it to the Washington Utilities and Transportation </w:t>
      </w:r>
      <w:r w:rsidR="00D10477">
        <w:rPr>
          <w:sz w:val="25"/>
          <w:szCs w:val="25"/>
        </w:rPr>
        <w:t>Commission</w:t>
      </w:r>
      <w:r w:rsidRPr="008D76BD">
        <w:rPr>
          <w:sz w:val="25"/>
          <w:szCs w:val="25"/>
        </w:rPr>
        <w:t xml:space="preserve">, Post Office Box 47250, Olympia, Washington 98504-7250, </w:t>
      </w:r>
      <w:r w:rsidRPr="008D76BD">
        <w:rPr>
          <w:b/>
          <w:sz w:val="25"/>
          <w:szCs w:val="25"/>
        </w:rPr>
        <w:t>within FIFTEEN (15) days</w:t>
      </w:r>
      <w:r w:rsidRPr="008D76BD">
        <w:rPr>
          <w:sz w:val="25"/>
          <w:szCs w:val="25"/>
        </w:rPr>
        <w:t xml:space="preserve"> </w:t>
      </w:r>
      <w:r>
        <w:rPr>
          <w:sz w:val="25"/>
          <w:szCs w:val="25"/>
        </w:rPr>
        <w:t>after you receive this notice</w:t>
      </w:r>
      <w:r w:rsidRPr="008D76BD">
        <w:rPr>
          <w:sz w:val="25"/>
          <w:szCs w:val="25"/>
        </w:rPr>
        <w:t>.</w:t>
      </w:r>
    </w:p>
    <w:p w14:paraId="77113DEE" w14:textId="77777777" w:rsidR="00AA1BD1" w:rsidRPr="008D76BD" w:rsidRDefault="00AA1BD1" w:rsidP="00AA1BD1">
      <w:pPr>
        <w:rPr>
          <w:sz w:val="25"/>
          <w:szCs w:val="25"/>
        </w:rPr>
      </w:pPr>
    </w:p>
    <w:p w14:paraId="77113DEF" w14:textId="3C0C1593" w:rsidR="00AA1BD1" w:rsidRPr="008D76BD" w:rsidRDefault="00AA1BD1" w:rsidP="00AA1BD1">
      <w:pPr>
        <w:rPr>
          <w:sz w:val="25"/>
          <w:szCs w:val="25"/>
        </w:rPr>
      </w:pPr>
      <w:r w:rsidRPr="008D76BD">
        <w:rPr>
          <w:b/>
          <w:sz w:val="25"/>
          <w:szCs w:val="25"/>
        </w:rPr>
        <w:t xml:space="preserve">If you do not act within 15 days, </w:t>
      </w:r>
      <w:r w:rsidRPr="008D76BD">
        <w:rPr>
          <w:sz w:val="25"/>
          <w:szCs w:val="25"/>
        </w:rPr>
        <w:t xml:space="preserve">the </w:t>
      </w:r>
      <w:r w:rsidR="00D10477">
        <w:rPr>
          <w:sz w:val="25"/>
          <w:szCs w:val="25"/>
        </w:rPr>
        <w:t>Commission</w:t>
      </w:r>
      <w:r w:rsidRPr="008D76BD">
        <w:rPr>
          <w:sz w:val="25"/>
          <w:szCs w:val="25"/>
        </w:rPr>
        <w:t xml:space="preserve"> may refer this matter to the Office of the Attorney General for collection.  The </w:t>
      </w:r>
      <w:r w:rsidR="00D10477">
        <w:rPr>
          <w:sz w:val="25"/>
          <w:szCs w:val="25"/>
        </w:rPr>
        <w:t>Commission</w:t>
      </w:r>
      <w:r w:rsidRPr="008D76BD">
        <w:rPr>
          <w:sz w:val="25"/>
          <w:szCs w:val="25"/>
        </w:rPr>
        <w:t xml:space="preserve"> may then sue you to collect the penalty. </w:t>
      </w:r>
    </w:p>
    <w:p w14:paraId="77113DF0" w14:textId="77777777" w:rsidR="00AA1BD1" w:rsidRPr="008D76BD" w:rsidRDefault="00AA1BD1" w:rsidP="00AA1BD1">
      <w:pPr>
        <w:rPr>
          <w:sz w:val="25"/>
          <w:szCs w:val="25"/>
        </w:rPr>
      </w:pPr>
    </w:p>
    <w:p w14:paraId="77113DF1" w14:textId="6605D5F2" w:rsidR="00AA1BD1" w:rsidRPr="008D76BD" w:rsidRDefault="00AA1BD1" w:rsidP="00AA1BD1">
      <w:pPr>
        <w:rPr>
          <w:sz w:val="25"/>
          <w:szCs w:val="25"/>
        </w:rPr>
      </w:pPr>
      <w:proofErr w:type="gramStart"/>
      <w:r w:rsidRPr="008D76BD">
        <w:rPr>
          <w:sz w:val="25"/>
          <w:szCs w:val="25"/>
        </w:rPr>
        <w:t xml:space="preserve">DATED at Olympia, Washington, and effective </w:t>
      </w:r>
      <w:r w:rsidR="00992E4A">
        <w:rPr>
          <w:sz w:val="25"/>
          <w:szCs w:val="25"/>
        </w:rPr>
        <w:t xml:space="preserve">May </w:t>
      </w:r>
      <w:r w:rsidR="006C772B">
        <w:rPr>
          <w:sz w:val="25"/>
          <w:szCs w:val="25"/>
        </w:rPr>
        <w:t>20</w:t>
      </w:r>
      <w:r w:rsidR="00992E4A">
        <w:rPr>
          <w:sz w:val="25"/>
          <w:szCs w:val="25"/>
        </w:rPr>
        <w:t>, 2014</w:t>
      </w:r>
      <w:r>
        <w:rPr>
          <w:sz w:val="25"/>
          <w:szCs w:val="25"/>
        </w:rPr>
        <w:t>.</w:t>
      </w:r>
      <w:proofErr w:type="gramEnd"/>
    </w:p>
    <w:p w14:paraId="77113DF2" w14:textId="77777777" w:rsidR="00AA1BD1" w:rsidRPr="008D76BD" w:rsidRDefault="00AA1BD1" w:rsidP="00AA1BD1">
      <w:pPr>
        <w:rPr>
          <w:sz w:val="25"/>
          <w:szCs w:val="25"/>
        </w:rPr>
      </w:pPr>
    </w:p>
    <w:p w14:paraId="77113DF3" w14:textId="77777777" w:rsidR="00AA1BD1" w:rsidRPr="008D76BD" w:rsidRDefault="00AA1BD1" w:rsidP="00AA1BD1">
      <w:pPr>
        <w:rPr>
          <w:sz w:val="25"/>
          <w:szCs w:val="25"/>
        </w:rPr>
      </w:pPr>
    </w:p>
    <w:p w14:paraId="77113DF4" w14:textId="77777777" w:rsidR="00AA1BD1" w:rsidRPr="008D76BD" w:rsidRDefault="00AA1BD1" w:rsidP="00AA1BD1">
      <w:pPr>
        <w:rPr>
          <w:sz w:val="25"/>
          <w:szCs w:val="25"/>
        </w:rPr>
      </w:pPr>
    </w:p>
    <w:p w14:paraId="77113DF5" w14:textId="77777777" w:rsidR="00AA1BD1" w:rsidRPr="008D76BD" w:rsidRDefault="00AA1BD1" w:rsidP="00AA1BD1">
      <w:pPr>
        <w:rPr>
          <w:sz w:val="25"/>
          <w:szCs w:val="25"/>
        </w:rPr>
      </w:pPr>
    </w:p>
    <w:p w14:paraId="77113DF6" w14:textId="3CA291F1" w:rsidR="00AA1BD1" w:rsidRPr="008D76BD" w:rsidRDefault="00AA1BD1" w:rsidP="00AA1BD1">
      <w:pPr>
        <w:rPr>
          <w:sz w:val="25"/>
          <w:szCs w:val="25"/>
        </w:rPr>
      </w:pP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00B87341">
        <w:rPr>
          <w:sz w:val="25"/>
          <w:szCs w:val="25"/>
        </w:rPr>
        <w:t>DENNIS J. MOSS</w:t>
      </w:r>
    </w:p>
    <w:p w14:paraId="77113DF7" w14:textId="77882FEA" w:rsidR="00010AFD" w:rsidRDefault="00AA1BD1" w:rsidP="009A33C3">
      <w:pPr>
        <w:ind w:left="5040"/>
        <w:rPr>
          <w:sz w:val="25"/>
          <w:szCs w:val="25"/>
        </w:rPr>
      </w:pPr>
      <w:r w:rsidRPr="008D76BD">
        <w:rPr>
          <w:sz w:val="25"/>
          <w:szCs w:val="25"/>
        </w:rPr>
        <w:t xml:space="preserve">Administrative Law </w:t>
      </w:r>
      <w:r w:rsidR="00B87341">
        <w:rPr>
          <w:sz w:val="25"/>
          <w:szCs w:val="25"/>
        </w:rPr>
        <w:t>Judge</w:t>
      </w:r>
    </w:p>
    <w:p w14:paraId="02C52B40" w14:textId="77777777" w:rsidR="00992E4A" w:rsidRDefault="00992E4A" w:rsidP="009A33C3">
      <w:pPr>
        <w:ind w:left="5040"/>
        <w:rPr>
          <w:sz w:val="25"/>
          <w:szCs w:val="25"/>
        </w:rPr>
      </w:pPr>
    </w:p>
    <w:p w14:paraId="1C9C0FBB" w14:textId="77777777" w:rsidR="00E77854" w:rsidRDefault="00E77854" w:rsidP="009A33C3">
      <w:pPr>
        <w:ind w:left="5040"/>
        <w:rPr>
          <w:sz w:val="25"/>
          <w:szCs w:val="25"/>
        </w:rPr>
        <w:sectPr w:rsidR="00E77854" w:rsidSect="00992E4A">
          <w:headerReference w:type="even" r:id="rId8"/>
          <w:headerReference w:type="default" r:id="rId9"/>
          <w:pgSz w:w="12240" w:h="15840"/>
          <w:pgMar w:top="1440" w:right="1440" w:bottom="1440" w:left="1440" w:header="720" w:footer="720" w:gutter="0"/>
          <w:cols w:space="720"/>
          <w:titlePg/>
          <w:docGrid w:linePitch="360"/>
        </w:sectPr>
      </w:pPr>
    </w:p>
    <w:p w14:paraId="10C61909" w14:textId="5F9E3C46" w:rsidR="00992E4A" w:rsidRPr="00992E4A" w:rsidRDefault="00992E4A" w:rsidP="00992E4A">
      <w:pPr>
        <w:pStyle w:val="Heading1"/>
        <w:spacing w:before="0" w:after="0"/>
        <w:jc w:val="center"/>
        <w:rPr>
          <w:rFonts w:ascii="Times New Roman" w:hAnsi="Times New Roman" w:cs="Times New Roman"/>
          <w:bCs w:val="0"/>
          <w:sz w:val="24"/>
          <w:szCs w:val="24"/>
        </w:rPr>
      </w:pPr>
      <w:r w:rsidRPr="00992E4A">
        <w:rPr>
          <w:rFonts w:ascii="Times New Roman" w:hAnsi="Times New Roman" w:cs="Times New Roman"/>
          <w:sz w:val="24"/>
          <w:szCs w:val="24"/>
        </w:rPr>
        <w:t xml:space="preserve">WASHINGTON UTILITIES AND TRANSPORTATION </w:t>
      </w:r>
      <w:r w:rsidR="00D10477">
        <w:rPr>
          <w:rFonts w:ascii="Times New Roman" w:hAnsi="Times New Roman" w:cs="Times New Roman"/>
          <w:sz w:val="24"/>
          <w:szCs w:val="24"/>
        </w:rPr>
        <w:t>COMMISSION</w:t>
      </w:r>
    </w:p>
    <w:p w14:paraId="1ABB3455" w14:textId="0555CC83" w:rsidR="00992E4A" w:rsidRPr="00992E4A" w:rsidRDefault="00992E4A" w:rsidP="00992E4A">
      <w:pPr>
        <w:jc w:val="center"/>
        <w:rPr>
          <w:b/>
        </w:rPr>
      </w:pPr>
      <w:r w:rsidRPr="00992E4A">
        <w:rPr>
          <w:b/>
        </w:rPr>
        <w:t xml:space="preserve">PENALTY ASSESSMENT </w:t>
      </w:r>
      <w:r>
        <w:rPr>
          <w:b/>
        </w:rPr>
        <w:t>UW-</w:t>
      </w:r>
      <w:r w:rsidR="00B157B3">
        <w:rPr>
          <w:b/>
        </w:rPr>
        <w:t>140820</w:t>
      </w:r>
    </w:p>
    <w:p w14:paraId="1AD34DFD" w14:textId="77777777" w:rsidR="00992E4A" w:rsidRPr="00CA149A" w:rsidRDefault="00992E4A" w:rsidP="00992E4A">
      <w:pPr>
        <w:jc w:val="center"/>
      </w:pPr>
    </w:p>
    <w:p w14:paraId="3763A3B9" w14:textId="133B7D49" w:rsidR="00992E4A" w:rsidRPr="00CA149A" w:rsidRDefault="00992E4A" w:rsidP="00992E4A">
      <w:r w:rsidRPr="00CA149A">
        <w:rPr>
          <w:b/>
          <w:bCs/>
        </w:rPr>
        <w:t>PLEASE NOTE</w:t>
      </w:r>
      <w:r w:rsidRPr="00702CF2">
        <w:rPr>
          <w:b/>
          <w:bCs/>
        </w:rPr>
        <w:t>:</w:t>
      </w:r>
      <w:r w:rsidRPr="00CA149A">
        <w:t xml:space="preserve"> You must complete and sign this document, and send it to the </w:t>
      </w:r>
      <w:r w:rsidR="00D10477">
        <w:t>Commission</w:t>
      </w:r>
      <w:r w:rsidRPr="00CA149A">
        <w:t xml:space="preserve"> within 15 days after you receive the penalty assessment. Use additional paper if needed.</w:t>
      </w:r>
    </w:p>
    <w:p w14:paraId="048CCE9F" w14:textId="77777777" w:rsidR="00992E4A" w:rsidRPr="00CA149A" w:rsidRDefault="00992E4A" w:rsidP="00992E4A"/>
    <w:p w14:paraId="28DF5825" w14:textId="77777777" w:rsidR="00992E4A" w:rsidRPr="00CA149A" w:rsidRDefault="00992E4A" w:rsidP="00992E4A">
      <w:r w:rsidRPr="00CA149A">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1B4547A1" w14:textId="77777777" w:rsidR="00992E4A" w:rsidRPr="00CA149A" w:rsidRDefault="00992E4A" w:rsidP="00992E4A"/>
    <w:p w14:paraId="4BD9AA34" w14:textId="77777777" w:rsidR="00992E4A" w:rsidRDefault="00992E4A" w:rsidP="00992E4A">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t>s</w:t>
      </w:r>
      <w:r w:rsidRPr="003866ED">
        <w:t xml:space="preserve"> occurred</w:t>
      </w:r>
      <w:r>
        <w:t>. I have:</w:t>
      </w:r>
    </w:p>
    <w:p w14:paraId="2CD473BA" w14:textId="77777777" w:rsidR="00FE0F5D" w:rsidRDefault="00FE0F5D" w:rsidP="00992E4A">
      <w:pPr>
        <w:ind w:left="900" w:hanging="900"/>
      </w:pPr>
    </w:p>
    <w:p w14:paraId="1899C369" w14:textId="5F46B939" w:rsidR="00992E4A" w:rsidRDefault="00992E4A" w:rsidP="00992E4A">
      <w:pPr>
        <w:ind w:left="900" w:hanging="180"/>
      </w:pPr>
      <w:r>
        <w:t xml:space="preserve">   [   ] E</w:t>
      </w:r>
      <w:r w:rsidRPr="003866ED">
        <w:t>nclose</w:t>
      </w:r>
      <w:r>
        <w:t>d</w:t>
      </w:r>
      <w:r w:rsidRPr="003866ED">
        <w:t xml:space="preserve"> </w:t>
      </w:r>
      <w:r w:rsidR="00D10477">
        <w:t>$</w:t>
      </w:r>
      <w:r w:rsidR="00E77854">
        <w:t xml:space="preserve">14,600 </w:t>
      </w:r>
      <w:r w:rsidRPr="003866ED">
        <w:t>in payment of the penalty</w:t>
      </w:r>
      <w:r>
        <w:t xml:space="preserve"> </w:t>
      </w:r>
    </w:p>
    <w:p w14:paraId="00958893" w14:textId="7752C9F6" w:rsidR="00992E4A" w:rsidRPr="00125086" w:rsidRDefault="00992E4A" w:rsidP="00992E4A">
      <w:pPr>
        <w:ind w:left="900" w:hanging="180"/>
      </w:pPr>
      <w:r>
        <w:t xml:space="preserve">   [   ] Submitted my payment of $</w:t>
      </w:r>
      <w:r w:rsidR="00E77854">
        <w:t>14,600</w:t>
      </w:r>
      <w:r>
        <w:t xml:space="preserve"> online </w:t>
      </w:r>
      <w:r w:rsidRPr="00125086">
        <w:t xml:space="preserve">at </w:t>
      </w:r>
      <w:hyperlink r:id="rId10" w:history="1">
        <w:r w:rsidRPr="00125086">
          <w:rPr>
            <w:rStyle w:val="Hyperlink"/>
          </w:rPr>
          <w:t>www.utc.wa.gov</w:t>
        </w:r>
      </w:hyperlink>
      <w:r w:rsidRPr="00125086">
        <w:t xml:space="preserve">. </w:t>
      </w:r>
      <w:r>
        <w:t>My confirmation number is ___________________.</w:t>
      </w:r>
    </w:p>
    <w:p w14:paraId="03A52189" w14:textId="77777777" w:rsidR="00992E4A" w:rsidRPr="00CA149A" w:rsidRDefault="00992E4A" w:rsidP="00992E4A"/>
    <w:p w14:paraId="710425BD" w14:textId="6AFAFDE4" w:rsidR="00992E4A" w:rsidRDefault="00992E4A" w:rsidP="00992E4A">
      <w:pPr>
        <w:tabs>
          <w:tab w:val="left" w:pos="900"/>
        </w:tabs>
        <w:ind w:left="900" w:hanging="900"/>
        <w:rPr>
          <w:sz w:val="25"/>
          <w:szCs w:val="25"/>
        </w:rPr>
      </w:pPr>
      <w:r w:rsidRPr="00CA149A">
        <w:t xml:space="preserve">[   </w:t>
      </w:r>
      <w:proofErr w:type="gramStart"/>
      <w:r w:rsidRPr="00CA149A">
        <w:t>]  2</w:t>
      </w:r>
      <w:proofErr w:type="gramEnd"/>
      <w:r w:rsidRPr="00CA149A">
        <w:t>.</w:t>
      </w:r>
      <w:r w:rsidRPr="00CA149A">
        <w:tab/>
      </w:r>
      <w:r w:rsidRPr="00CA149A">
        <w:rPr>
          <w:b/>
        </w:rPr>
        <w:t xml:space="preserve">Request for a hearing. </w:t>
      </w:r>
      <w:r w:rsidRPr="000416EB">
        <w:t>I believe that the alleged violation did not occur</w:t>
      </w:r>
      <w:r w:rsidR="00E77854">
        <w:t xml:space="preserve"> for the reasons I describe below, and I</w:t>
      </w:r>
      <w:r w:rsidRPr="000416EB">
        <w:t xml:space="preserve"> request a hearing</w:t>
      </w:r>
      <w:r w:rsidR="00E77854">
        <w:t xml:space="preserve"> based on those reasons</w:t>
      </w:r>
      <w:r w:rsidRPr="000416EB">
        <w:t xml:space="preserve"> for a decision by an administrative law judge:</w:t>
      </w:r>
    </w:p>
    <w:p w14:paraId="4728A601" w14:textId="77777777" w:rsidR="00992E4A" w:rsidRDefault="00992E4A" w:rsidP="00992E4A">
      <w:pPr>
        <w:tabs>
          <w:tab w:val="left" w:pos="900"/>
        </w:tabs>
        <w:ind w:left="900" w:hanging="900"/>
      </w:pPr>
    </w:p>
    <w:p w14:paraId="53FD6F52" w14:textId="77777777" w:rsidR="00992E4A" w:rsidRPr="00CA149A" w:rsidRDefault="00992E4A" w:rsidP="00992E4A">
      <w:pPr>
        <w:tabs>
          <w:tab w:val="left" w:pos="900"/>
        </w:tabs>
        <w:ind w:left="900" w:hanging="900"/>
      </w:pPr>
    </w:p>
    <w:p w14:paraId="44B6A92B" w14:textId="77777777" w:rsidR="00992E4A" w:rsidRPr="00CA149A" w:rsidRDefault="00992E4A" w:rsidP="00992E4A"/>
    <w:p w14:paraId="2E84B87B" w14:textId="75FE7B0E" w:rsidR="00992E4A" w:rsidRDefault="00992E4A" w:rsidP="00992E4A">
      <w:pPr>
        <w:tabs>
          <w:tab w:val="left" w:pos="900"/>
        </w:tabs>
        <w:ind w:left="900" w:hanging="900"/>
      </w:pPr>
      <w:r w:rsidRPr="00CA149A">
        <w:t xml:space="preserve">[   </w:t>
      </w:r>
      <w:proofErr w:type="gramStart"/>
      <w:r w:rsidRPr="00CA149A">
        <w:t>]  3</w:t>
      </w:r>
      <w:proofErr w:type="gramEnd"/>
      <w:r w:rsidRPr="00CA149A">
        <w:t>.</w:t>
      </w:r>
      <w:r w:rsidRPr="00CA149A">
        <w:tab/>
      </w:r>
      <w:r w:rsidRPr="00CA149A">
        <w:rPr>
          <w:b/>
        </w:rPr>
        <w:t xml:space="preserve">Application for mitigation. </w:t>
      </w:r>
      <w:r w:rsidRPr="00CA149A">
        <w:t>I admit the violation, but I believe that the penalty should be reduced for th</w:t>
      </w:r>
      <w:r>
        <w:t>e reasons set out below:</w:t>
      </w:r>
      <w:r w:rsidRPr="00CA149A">
        <w:t xml:space="preserve"> </w:t>
      </w:r>
    </w:p>
    <w:p w14:paraId="42CC7EC2" w14:textId="77777777" w:rsidR="00992E4A" w:rsidRDefault="00992E4A" w:rsidP="00992E4A">
      <w:pPr>
        <w:tabs>
          <w:tab w:val="left" w:pos="900"/>
        </w:tabs>
        <w:ind w:left="900" w:hanging="900"/>
      </w:pPr>
    </w:p>
    <w:p w14:paraId="3A279DDC" w14:textId="77777777" w:rsidR="00992E4A" w:rsidRDefault="00992E4A" w:rsidP="00992E4A">
      <w:pPr>
        <w:tabs>
          <w:tab w:val="left" w:pos="900"/>
        </w:tabs>
        <w:ind w:left="900" w:hanging="900"/>
      </w:pPr>
    </w:p>
    <w:p w14:paraId="1CA1DD85" w14:textId="77777777" w:rsidR="00992E4A" w:rsidRPr="00CA149A" w:rsidRDefault="00992E4A" w:rsidP="00992E4A">
      <w:pPr>
        <w:tabs>
          <w:tab w:val="left" w:pos="900"/>
        </w:tabs>
        <w:ind w:left="900" w:hanging="900"/>
      </w:pPr>
    </w:p>
    <w:p w14:paraId="08BBF13D" w14:textId="39EB069E" w:rsidR="00992E4A" w:rsidRPr="00CA149A" w:rsidRDefault="00992E4A" w:rsidP="00A14954">
      <w:pPr>
        <w:tabs>
          <w:tab w:val="left" w:pos="1800"/>
        </w:tabs>
        <w:ind w:left="1800" w:hanging="900"/>
      </w:pPr>
      <w:r w:rsidRPr="00CA149A">
        <w:t xml:space="preserve">[   </w:t>
      </w:r>
      <w:proofErr w:type="gramStart"/>
      <w:r w:rsidRPr="00CA149A">
        <w:t>]  a</w:t>
      </w:r>
      <w:proofErr w:type="gramEnd"/>
      <w:r w:rsidRPr="00CA149A">
        <w:t>)</w:t>
      </w:r>
      <w:r w:rsidRPr="00CA149A">
        <w:tab/>
        <w:t xml:space="preserve">I ask for a hearing </w:t>
      </w:r>
      <w:r w:rsidR="00E77854">
        <w:t xml:space="preserve">to present evidence on the information I provide above to an administrative law judge </w:t>
      </w:r>
      <w:r w:rsidRPr="00CA149A">
        <w:t>for a decision</w:t>
      </w:r>
    </w:p>
    <w:p w14:paraId="2D22744C" w14:textId="5EC21EFA" w:rsidR="00992E4A" w:rsidRPr="00CA149A" w:rsidRDefault="00992E4A" w:rsidP="00992E4A">
      <w:pPr>
        <w:tabs>
          <w:tab w:val="left" w:pos="900"/>
        </w:tabs>
        <w:ind w:left="1800" w:hanging="1800"/>
      </w:pPr>
      <w:r w:rsidRPr="00CA149A">
        <w:t xml:space="preserve">     OR</w:t>
      </w:r>
      <w:r w:rsidRPr="00CA149A">
        <w:tab/>
        <w:t xml:space="preserve">[   </w:t>
      </w:r>
      <w:proofErr w:type="gramStart"/>
      <w:r w:rsidRPr="00CA149A">
        <w:t>]  b</w:t>
      </w:r>
      <w:proofErr w:type="gramEnd"/>
      <w:r w:rsidRPr="00CA149A">
        <w:t>)</w:t>
      </w:r>
      <w:r w:rsidRPr="00CA149A">
        <w:tab/>
        <w:t xml:space="preserve">I ask for </w:t>
      </w:r>
      <w:r w:rsidR="00E77854">
        <w:t xml:space="preserve">a </w:t>
      </w:r>
      <w:r w:rsidR="00D10477">
        <w:t>Commission</w:t>
      </w:r>
      <w:r w:rsidR="00E77854">
        <w:t xml:space="preserve"> </w:t>
      </w:r>
      <w:r w:rsidRPr="00CA149A">
        <w:t xml:space="preserve">decision </w:t>
      </w:r>
      <w:r w:rsidR="00E77854">
        <w:t xml:space="preserve">based solely </w:t>
      </w:r>
      <w:r w:rsidRPr="00CA149A">
        <w:t xml:space="preserve">on the information I </w:t>
      </w:r>
      <w:r w:rsidR="00E77854">
        <w:t>provide</w:t>
      </w:r>
      <w:r>
        <w:t xml:space="preserve"> above.</w:t>
      </w:r>
    </w:p>
    <w:p w14:paraId="1DD457DC" w14:textId="77777777" w:rsidR="00992E4A" w:rsidRPr="00CA149A" w:rsidRDefault="00992E4A" w:rsidP="00992E4A">
      <w:pPr>
        <w:tabs>
          <w:tab w:val="left" w:pos="900"/>
        </w:tabs>
        <w:ind w:left="900" w:hanging="900"/>
      </w:pPr>
    </w:p>
    <w:p w14:paraId="763B5B00" w14:textId="77777777" w:rsidR="00992E4A" w:rsidRPr="00CA149A" w:rsidRDefault="00992E4A" w:rsidP="00992E4A">
      <w:r w:rsidRPr="00CA149A">
        <w:t>I declare under penalty of perjury under the laws of the State of Washington that the foregoing, including information I have presented on any attachments, is true and correct.</w:t>
      </w:r>
    </w:p>
    <w:p w14:paraId="5E1F0529" w14:textId="77777777" w:rsidR="00992E4A" w:rsidRPr="00CA149A" w:rsidRDefault="00992E4A" w:rsidP="00992E4A"/>
    <w:p w14:paraId="6715E0F7" w14:textId="77777777" w:rsidR="00992E4A" w:rsidRPr="00CA149A" w:rsidRDefault="00992E4A" w:rsidP="00992E4A">
      <w:r w:rsidRPr="00CA149A">
        <w:t>Dated: __________________ [month/day/year], at ________________________ [city, state]</w:t>
      </w:r>
    </w:p>
    <w:p w14:paraId="4D645339" w14:textId="77777777" w:rsidR="00992E4A" w:rsidRPr="00CA149A" w:rsidRDefault="00992E4A" w:rsidP="00992E4A"/>
    <w:p w14:paraId="1CD99657" w14:textId="6D6866EE" w:rsidR="00992E4A" w:rsidRPr="00CA149A" w:rsidRDefault="00992E4A" w:rsidP="00992E4A">
      <w:r w:rsidRPr="00CA149A">
        <w:t>_____________________________________</w:t>
      </w:r>
      <w:r w:rsidRPr="00CA149A">
        <w:tab/>
      </w:r>
      <w:r w:rsidRPr="00CA149A">
        <w:tab/>
        <w:t>___________________________</w:t>
      </w:r>
    </w:p>
    <w:p w14:paraId="626938E8" w14:textId="77777777" w:rsidR="00992E4A" w:rsidRPr="00CA149A" w:rsidRDefault="00992E4A" w:rsidP="00992E4A">
      <w:r w:rsidRPr="00CA149A">
        <w:t>Name of Respondent (company) – please print</w:t>
      </w:r>
      <w:r w:rsidRPr="00CA149A">
        <w:tab/>
      </w:r>
      <w:r w:rsidRPr="00CA149A">
        <w:tab/>
        <w:t>Signature of Applicant</w:t>
      </w:r>
    </w:p>
    <w:p w14:paraId="79B90A0C" w14:textId="77777777" w:rsidR="00992E4A" w:rsidRPr="00CA149A" w:rsidRDefault="00992E4A" w:rsidP="00992E4A">
      <w:pPr>
        <w:ind w:firstLine="5040"/>
      </w:pPr>
    </w:p>
    <w:p w14:paraId="4AC37288" w14:textId="77777777" w:rsidR="00992E4A" w:rsidRPr="00CA149A" w:rsidRDefault="00992E4A" w:rsidP="00992E4A">
      <w:r w:rsidRPr="00CA149A">
        <w:t>-----------------------------------</w:t>
      </w:r>
    </w:p>
    <w:p w14:paraId="470DB521" w14:textId="77777777" w:rsidR="00992E4A" w:rsidRPr="00CA149A" w:rsidRDefault="00992E4A" w:rsidP="00992E4A">
      <w:r w:rsidRPr="00CA149A">
        <w:t>RCW 9A.72.020:</w:t>
      </w:r>
    </w:p>
    <w:p w14:paraId="6118D591" w14:textId="7289D59A" w:rsidR="00992E4A" w:rsidRDefault="00992E4A" w:rsidP="00FE0F5D">
      <w:proofErr w:type="gramStart"/>
      <w:r w:rsidRPr="00CA149A">
        <w:t>“Perjury in the first degree.</w:t>
      </w:r>
      <w:proofErr w:type="gramEnd"/>
      <w:r w:rsidRPr="00CA149A">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w:t>
      </w:r>
      <w:r w:rsidR="00D10477">
        <w:t>’</w:t>
      </w:r>
      <w:r w:rsidRPr="00CA149A">
        <w:t>s mistaken belief that his statement was not material is not a defense to a prosecution under this section. (3) Perjury in the first degree is a class</w:t>
      </w:r>
      <w:r w:rsidRPr="00582C25">
        <w:t xml:space="preserve"> B felony.” </w:t>
      </w:r>
    </w:p>
    <w:sectPr w:rsidR="00992E4A" w:rsidSect="00FE0F5D">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52EC0" w14:textId="77777777" w:rsidR="007A0174" w:rsidRDefault="007A0174" w:rsidP="00AA1BD1">
      <w:r>
        <w:separator/>
      </w:r>
    </w:p>
  </w:endnote>
  <w:endnote w:type="continuationSeparator" w:id="0">
    <w:p w14:paraId="5C78802F" w14:textId="77777777" w:rsidR="007A0174" w:rsidRDefault="007A0174" w:rsidP="00AA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BC5F3" w14:textId="77777777" w:rsidR="007A0174" w:rsidRDefault="007A0174" w:rsidP="00AA1BD1">
      <w:r>
        <w:separator/>
      </w:r>
    </w:p>
  </w:footnote>
  <w:footnote w:type="continuationSeparator" w:id="0">
    <w:p w14:paraId="1BC009D3" w14:textId="77777777" w:rsidR="007A0174" w:rsidRDefault="007A0174" w:rsidP="00AA1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3DFC" w14:textId="77777777" w:rsidR="00AA1BD1" w:rsidRPr="0065019A" w:rsidRDefault="00AA1BD1" w:rsidP="00804582">
    <w:pPr>
      <w:pStyle w:val="Header"/>
      <w:tabs>
        <w:tab w:val="clear" w:pos="4320"/>
        <w:tab w:val="clear" w:pos="8640"/>
        <w:tab w:val="center" w:pos="9270"/>
      </w:tabs>
      <w:rPr>
        <w:b/>
        <w:sz w:val="20"/>
        <w:szCs w:val="20"/>
      </w:rPr>
    </w:pPr>
    <w:r w:rsidRPr="0065019A">
      <w:rPr>
        <w:b/>
        <w:sz w:val="20"/>
        <w:szCs w:val="20"/>
      </w:rPr>
      <w:t xml:space="preserve">PENALTY ASSESSMENT </w:t>
    </w:r>
    <w:r>
      <w:rPr>
        <w:b/>
        <w:sz w:val="20"/>
        <w:szCs w:val="20"/>
      </w:rPr>
      <w:t>TE-130475</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Pr>
        <w:b/>
        <w:noProof/>
        <w:sz w:val="20"/>
        <w:szCs w:val="20"/>
      </w:rPr>
      <w:t>2</w:t>
    </w:r>
    <w:r w:rsidRPr="0065019A">
      <w:rPr>
        <w:b/>
        <w:sz w:val="20"/>
        <w:szCs w:val="20"/>
      </w:rPr>
      <w:fldChar w:fldCharType="end"/>
    </w:r>
  </w:p>
  <w:p w14:paraId="77113DFD" w14:textId="77777777" w:rsidR="00AA1BD1" w:rsidRPr="0065019A" w:rsidRDefault="00AA1BD1">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3DFE" w14:textId="7BB17BEF" w:rsidR="00AA1BD1" w:rsidRPr="00D46D0D" w:rsidRDefault="00AA1BD1" w:rsidP="00D46D0D">
    <w:pPr>
      <w:pStyle w:val="Header"/>
      <w:tabs>
        <w:tab w:val="clear" w:pos="8640"/>
        <w:tab w:val="right" w:pos="9180"/>
      </w:tabs>
      <w:rPr>
        <w:b/>
        <w:noProof/>
        <w:sz w:val="20"/>
        <w:szCs w:val="20"/>
      </w:rPr>
    </w:pPr>
    <w:r w:rsidRPr="00D46D0D">
      <w:rPr>
        <w:b/>
        <w:sz w:val="20"/>
        <w:szCs w:val="20"/>
      </w:rPr>
      <w:t xml:space="preserve">PENALTY ASSESSMENT </w:t>
    </w:r>
    <w:r w:rsidR="009A33C3">
      <w:rPr>
        <w:b/>
        <w:sz w:val="20"/>
        <w:szCs w:val="20"/>
      </w:rPr>
      <w:t>UW-</w:t>
    </w:r>
    <w:r w:rsidR="00B157B3">
      <w:rPr>
        <w:b/>
        <w:sz w:val="20"/>
        <w:szCs w:val="20"/>
      </w:rPr>
      <w:t>140820</w:t>
    </w:r>
    <w:r w:rsidRPr="00D46D0D">
      <w:rPr>
        <w:b/>
        <w:sz w:val="20"/>
        <w:szCs w:val="20"/>
      </w:rPr>
      <w:tab/>
    </w:r>
    <w:r w:rsidRPr="00D46D0D">
      <w:rPr>
        <w:b/>
        <w:sz w:val="20"/>
        <w:szCs w:val="20"/>
      </w:rPr>
      <w:tab/>
      <w:t xml:space="preserve">PAGE </w:t>
    </w:r>
    <w:r w:rsidRPr="00D46D0D">
      <w:rPr>
        <w:b/>
        <w:sz w:val="20"/>
        <w:szCs w:val="20"/>
      </w:rPr>
      <w:fldChar w:fldCharType="begin"/>
    </w:r>
    <w:r w:rsidRPr="00D46D0D">
      <w:rPr>
        <w:b/>
        <w:sz w:val="20"/>
        <w:szCs w:val="20"/>
      </w:rPr>
      <w:instrText xml:space="preserve"> PAGE   \* MERGEFORMAT </w:instrText>
    </w:r>
    <w:r w:rsidRPr="00D46D0D">
      <w:rPr>
        <w:b/>
        <w:sz w:val="20"/>
        <w:szCs w:val="20"/>
      </w:rPr>
      <w:fldChar w:fldCharType="separate"/>
    </w:r>
    <w:r w:rsidR="00FE0F5D">
      <w:rPr>
        <w:b/>
        <w:noProof/>
        <w:sz w:val="20"/>
        <w:szCs w:val="20"/>
      </w:rPr>
      <w:t>2</w:t>
    </w:r>
    <w:r w:rsidRPr="00D46D0D">
      <w:rPr>
        <w:b/>
        <w:noProof/>
        <w:sz w:val="20"/>
        <w:szCs w:val="20"/>
      </w:rPr>
      <w:fldChar w:fldCharType="end"/>
    </w:r>
  </w:p>
  <w:p w14:paraId="77113DFF" w14:textId="77777777" w:rsidR="00AA1BD1" w:rsidRPr="00D46D0D" w:rsidRDefault="00AA1BD1" w:rsidP="00D46D0D">
    <w:pPr>
      <w:pStyle w:val="Header"/>
      <w:tabs>
        <w:tab w:val="clear" w:pos="8640"/>
        <w:tab w:val="right" w:pos="918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1E1"/>
    <w:multiLevelType w:val="hybridMultilevel"/>
    <w:tmpl w:val="2806E564"/>
    <w:lvl w:ilvl="0" w:tplc="EE061D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D1"/>
    <w:rsid w:val="00183CBB"/>
    <w:rsid w:val="00490D57"/>
    <w:rsid w:val="005170DB"/>
    <w:rsid w:val="00536C25"/>
    <w:rsid w:val="00550DF2"/>
    <w:rsid w:val="006A32A5"/>
    <w:rsid w:val="006C2986"/>
    <w:rsid w:val="006C772B"/>
    <w:rsid w:val="00710389"/>
    <w:rsid w:val="007A0174"/>
    <w:rsid w:val="007B3486"/>
    <w:rsid w:val="00992E4A"/>
    <w:rsid w:val="009A33C3"/>
    <w:rsid w:val="00A14954"/>
    <w:rsid w:val="00A21257"/>
    <w:rsid w:val="00AA1BD1"/>
    <w:rsid w:val="00B157B3"/>
    <w:rsid w:val="00B87341"/>
    <w:rsid w:val="00C613ED"/>
    <w:rsid w:val="00D10477"/>
    <w:rsid w:val="00E77854"/>
    <w:rsid w:val="00FB398A"/>
    <w:rsid w:val="00FE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1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2E4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1BD1"/>
    <w:rPr>
      <w:sz w:val="20"/>
      <w:szCs w:val="20"/>
    </w:rPr>
  </w:style>
  <w:style w:type="character" w:customStyle="1" w:styleId="FootnoteTextChar">
    <w:name w:val="Footnote Text Char"/>
    <w:basedOn w:val="DefaultParagraphFont"/>
    <w:link w:val="FootnoteText"/>
    <w:rsid w:val="00AA1BD1"/>
    <w:rPr>
      <w:rFonts w:ascii="Times New Roman" w:eastAsia="Times New Roman" w:hAnsi="Times New Roman" w:cs="Times New Roman"/>
      <w:sz w:val="20"/>
      <w:szCs w:val="20"/>
    </w:rPr>
  </w:style>
  <w:style w:type="character" w:styleId="FootnoteReference">
    <w:name w:val="footnote reference"/>
    <w:uiPriority w:val="99"/>
    <w:semiHidden/>
    <w:rsid w:val="00AA1BD1"/>
    <w:rPr>
      <w:vertAlign w:val="superscript"/>
    </w:rPr>
  </w:style>
  <w:style w:type="paragraph" w:styleId="Header">
    <w:name w:val="header"/>
    <w:basedOn w:val="Normal"/>
    <w:link w:val="HeaderChar"/>
    <w:uiPriority w:val="99"/>
    <w:rsid w:val="00AA1BD1"/>
    <w:pPr>
      <w:tabs>
        <w:tab w:val="center" w:pos="4320"/>
        <w:tab w:val="right" w:pos="8640"/>
      </w:tabs>
    </w:pPr>
  </w:style>
  <w:style w:type="character" w:customStyle="1" w:styleId="HeaderChar">
    <w:name w:val="Header Char"/>
    <w:basedOn w:val="DefaultParagraphFont"/>
    <w:link w:val="Header"/>
    <w:uiPriority w:val="99"/>
    <w:rsid w:val="00AA1BD1"/>
    <w:rPr>
      <w:rFonts w:ascii="Times New Roman" w:eastAsia="Times New Roman" w:hAnsi="Times New Roman" w:cs="Times New Roman"/>
      <w:sz w:val="24"/>
      <w:szCs w:val="24"/>
    </w:rPr>
  </w:style>
  <w:style w:type="paragraph" w:styleId="NoSpacing">
    <w:name w:val="No Spacing"/>
    <w:uiPriority w:val="1"/>
    <w:qFormat/>
    <w:rsid w:val="00A21257"/>
    <w:pPr>
      <w:spacing w:after="0" w:line="240" w:lineRule="auto"/>
    </w:pPr>
    <w:rPr>
      <w:rFonts w:ascii="Times New Roman" w:eastAsia="Times New Roman" w:hAnsi="Times New Roman" w:cs="Times New Roman"/>
      <w:sz w:val="24"/>
      <w:szCs w:val="24"/>
    </w:rPr>
  </w:style>
  <w:style w:type="paragraph" w:customStyle="1" w:styleId="Default">
    <w:name w:val="Default"/>
    <w:rsid w:val="00A21257"/>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A33C3"/>
    <w:pPr>
      <w:tabs>
        <w:tab w:val="center" w:pos="4680"/>
        <w:tab w:val="right" w:pos="9360"/>
      </w:tabs>
    </w:pPr>
  </w:style>
  <w:style w:type="character" w:customStyle="1" w:styleId="FooterChar">
    <w:name w:val="Footer Char"/>
    <w:basedOn w:val="DefaultParagraphFont"/>
    <w:link w:val="Footer"/>
    <w:uiPriority w:val="99"/>
    <w:rsid w:val="009A33C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92E4A"/>
    <w:rPr>
      <w:rFonts w:ascii="Arial" w:eastAsia="Times New Roman" w:hAnsi="Arial" w:cs="Arial"/>
      <w:b/>
      <w:bCs/>
      <w:kern w:val="32"/>
      <w:sz w:val="32"/>
      <w:szCs w:val="32"/>
    </w:rPr>
  </w:style>
  <w:style w:type="character" w:styleId="Hyperlink">
    <w:name w:val="Hyperlink"/>
    <w:basedOn w:val="DefaultParagraphFont"/>
    <w:rsid w:val="00992E4A"/>
    <w:rPr>
      <w:color w:val="006633"/>
      <w:u w:val="single"/>
    </w:rPr>
  </w:style>
  <w:style w:type="paragraph" w:styleId="BalloonText">
    <w:name w:val="Balloon Text"/>
    <w:basedOn w:val="Normal"/>
    <w:link w:val="BalloonTextChar"/>
    <w:uiPriority w:val="99"/>
    <w:semiHidden/>
    <w:unhideWhenUsed/>
    <w:rsid w:val="00992E4A"/>
    <w:rPr>
      <w:rFonts w:ascii="Tahoma" w:hAnsi="Tahoma" w:cs="Tahoma"/>
      <w:sz w:val="16"/>
      <w:szCs w:val="16"/>
    </w:rPr>
  </w:style>
  <w:style w:type="character" w:customStyle="1" w:styleId="BalloonTextChar">
    <w:name w:val="Balloon Text Char"/>
    <w:basedOn w:val="DefaultParagraphFont"/>
    <w:link w:val="BalloonText"/>
    <w:uiPriority w:val="99"/>
    <w:semiHidden/>
    <w:rsid w:val="00992E4A"/>
    <w:rPr>
      <w:rFonts w:ascii="Tahoma" w:eastAsia="Times New Roman" w:hAnsi="Tahoma" w:cs="Tahoma"/>
      <w:sz w:val="16"/>
      <w:szCs w:val="16"/>
    </w:rPr>
  </w:style>
  <w:style w:type="character" w:styleId="PlaceholderText">
    <w:name w:val="Placeholder Text"/>
    <w:basedOn w:val="DefaultParagraphFont"/>
    <w:uiPriority w:val="99"/>
    <w:semiHidden/>
    <w:rsid w:val="006C77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2E4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1BD1"/>
    <w:rPr>
      <w:sz w:val="20"/>
      <w:szCs w:val="20"/>
    </w:rPr>
  </w:style>
  <w:style w:type="character" w:customStyle="1" w:styleId="FootnoteTextChar">
    <w:name w:val="Footnote Text Char"/>
    <w:basedOn w:val="DefaultParagraphFont"/>
    <w:link w:val="FootnoteText"/>
    <w:rsid w:val="00AA1BD1"/>
    <w:rPr>
      <w:rFonts w:ascii="Times New Roman" w:eastAsia="Times New Roman" w:hAnsi="Times New Roman" w:cs="Times New Roman"/>
      <w:sz w:val="20"/>
      <w:szCs w:val="20"/>
    </w:rPr>
  </w:style>
  <w:style w:type="character" w:styleId="FootnoteReference">
    <w:name w:val="footnote reference"/>
    <w:uiPriority w:val="99"/>
    <w:semiHidden/>
    <w:rsid w:val="00AA1BD1"/>
    <w:rPr>
      <w:vertAlign w:val="superscript"/>
    </w:rPr>
  </w:style>
  <w:style w:type="paragraph" w:styleId="Header">
    <w:name w:val="header"/>
    <w:basedOn w:val="Normal"/>
    <w:link w:val="HeaderChar"/>
    <w:uiPriority w:val="99"/>
    <w:rsid w:val="00AA1BD1"/>
    <w:pPr>
      <w:tabs>
        <w:tab w:val="center" w:pos="4320"/>
        <w:tab w:val="right" w:pos="8640"/>
      </w:tabs>
    </w:pPr>
  </w:style>
  <w:style w:type="character" w:customStyle="1" w:styleId="HeaderChar">
    <w:name w:val="Header Char"/>
    <w:basedOn w:val="DefaultParagraphFont"/>
    <w:link w:val="Header"/>
    <w:uiPriority w:val="99"/>
    <w:rsid w:val="00AA1BD1"/>
    <w:rPr>
      <w:rFonts w:ascii="Times New Roman" w:eastAsia="Times New Roman" w:hAnsi="Times New Roman" w:cs="Times New Roman"/>
      <w:sz w:val="24"/>
      <w:szCs w:val="24"/>
    </w:rPr>
  </w:style>
  <w:style w:type="paragraph" w:styleId="NoSpacing">
    <w:name w:val="No Spacing"/>
    <w:uiPriority w:val="1"/>
    <w:qFormat/>
    <w:rsid w:val="00A21257"/>
    <w:pPr>
      <w:spacing w:after="0" w:line="240" w:lineRule="auto"/>
    </w:pPr>
    <w:rPr>
      <w:rFonts w:ascii="Times New Roman" w:eastAsia="Times New Roman" w:hAnsi="Times New Roman" w:cs="Times New Roman"/>
      <w:sz w:val="24"/>
      <w:szCs w:val="24"/>
    </w:rPr>
  </w:style>
  <w:style w:type="paragraph" w:customStyle="1" w:styleId="Default">
    <w:name w:val="Default"/>
    <w:rsid w:val="00A21257"/>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A33C3"/>
    <w:pPr>
      <w:tabs>
        <w:tab w:val="center" w:pos="4680"/>
        <w:tab w:val="right" w:pos="9360"/>
      </w:tabs>
    </w:pPr>
  </w:style>
  <w:style w:type="character" w:customStyle="1" w:styleId="FooterChar">
    <w:name w:val="Footer Char"/>
    <w:basedOn w:val="DefaultParagraphFont"/>
    <w:link w:val="Footer"/>
    <w:uiPriority w:val="99"/>
    <w:rsid w:val="009A33C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92E4A"/>
    <w:rPr>
      <w:rFonts w:ascii="Arial" w:eastAsia="Times New Roman" w:hAnsi="Arial" w:cs="Arial"/>
      <w:b/>
      <w:bCs/>
      <w:kern w:val="32"/>
      <w:sz w:val="32"/>
      <w:szCs w:val="32"/>
    </w:rPr>
  </w:style>
  <w:style w:type="character" w:styleId="Hyperlink">
    <w:name w:val="Hyperlink"/>
    <w:basedOn w:val="DefaultParagraphFont"/>
    <w:rsid w:val="00992E4A"/>
    <w:rPr>
      <w:color w:val="006633"/>
      <w:u w:val="single"/>
    </w:rPr>
  </w:style>
  <w:style w:type="paragraph" w:styleId="BalloonText">
    <w:name w:val="Balloon Text"/>
    <w:basedOn w:val="Normal"/>
    <w:link w:val="BalloonTextChar"/>
    <w:uiPriority w:val="99"/>
    <w:semiHidden/>
    <w:unhideWhenUsed/>
    <w:rsid w:val="00992E4A"/>
    <w:rPr>
      <w:rFonts w:ascii="Tahoma" w:hAnsi="Tahoma" w:cs="Tahoma"/>
      <w:sz w:val="16"/>
      <w:szCs w:val="16"/>
    </w:rPr>
  </w:style>
  <w:style w:type="character" w:customStyle="1" w:styleId="BalloonTextChar">
    <w:name w:val="Balloon Text Char"/>
    <w:basedOn w:val="DefaultParagraphFont"/>
    <w:link w:val="BalloonText"/>
    <w:uiPriority w:val="99"/>
    <w:semiHidden/>
    <w:rsid w:val="00992E4A"/>
    <w:rPr>
      <w:rFonts w:ascii="Tahoma" w:eastAsia="Times New Roman" w:hAnsi="Tahoma" w:cs="Tahoma"/>
      <w:sz w:val="16"/>
      <w:szCs w:val="16"/>
    </w:rPr>
  </w:style>
  <w:style w:type="character" w:styleId="PlaceholderText">
    <w:name w:val="Placeholder Text"/>
    <w:basedOn w:val="DefaultParagraphFont"/>
    <w:uiPriority w:val="99"/>
    <w:semiHidden/>
    <w:rsid w:val="006C7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2014-05-08T07:00:00+00:00</OpenedDate>
    <Date1 xmlns="dc463f71-b30c-4ab2-9473-d307f9d35888">2014-05-21T07:00:00+00:00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B8D2784E890F41B554367005570248" ma:contentTypeVersion="175" ma:contentTypeDescription="" ma:contentTypeScope="" ma:versionID="69157b20abd5b7ba9fa5e252c515b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0F51C-E1D9-4FA2-B53B-3D279719B8FF}"/>
</file>

<file path=customXml/itemProps2.xml><?xml version="1.0" encoding="utf-8"?>
<ds:datastoreItem xmlns:ds="http://schemas.openxmlformats.org/officeDocument/2006/customXml" ds:itemID="{AD526AF1-AC8C-4E96-BC43-2387F6A944C0}"/>
</file>

<file path=customXml/itemProps3.xml><?xml version="1.0" encoding="utf-8"?>
<ds:datastoreItem xmlns:ds="http://schemas.openxmlformats.org/officeDocument/2006/customXml" ds:itemID="{49E0F82C-8085-458B-A7A1-1420DD7FDCD3}"/>
</file>

<file path=customXml/itemProps4.xml><?xml version="1.0" encoding="utf-8"?>
<ds:datastoreItem xmlns:ds="http://schemas.openxmlformats.org/officeDocument/2006/customXml" ds:itemID="{F5A23222-F16D-45F4-B4BD-BD3AEB75DCE5}"/>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2014-05-20T18:28:00Z</dcterms:created>
  <dcterms:modified xsi:type="dcterms:W3CDTF">2014-05-20T18:34:00Z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0x0101006E56B4D1795A2E4DB2F0B01679ED314A009FB8D2784E890F41B554367005570248</vt:lpwstr>
  </property>
  <property fmtid="{D5CDD505-2E9C-101B-9397-08002B2CF9AE}" pid="3" name="_docset_NoMedatataSyncRequired">
    <vt:lpwstr>False</vt:lpwstr>
  </property>
</Properties>
</file>