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5C" w:rsidRPr="009C2755" w:rsidRDefault="00D0215C" w:rsidP="00D0215C">
      <w:pPr>
        <w:rPr>
          <w:rFonts w:ascii="Times New Roman" w:hAnsi="Times New Roman"/>
          <w:color w:val="000000" w:themeColor="text1"/>
          <w:szCs w:val="24"/>
        </w:rPr>
      </w:pPr>
      <w:bookmarkStart w:id="0" w:name="_GoBack"/>
      <w:bookmarkEnd w:id="0"/>
      <w:r w:rsidRPr="009C2755">
        <w:rPr>
          <w:rFonts w:ascii="Times New Roman" w:hAnsi="Times New Roman"/>
          <w:noProof/>
          <w:color w:val="000000" w:themeColor="text1"/>
          <w:szCs w:val="24"/>
        </w:rPr>
        <w:drawing>
          <wp:anchor distT="0" distB="0" distL="114300" distR="114300" simplePos="0" relativeHeight="251660288" behindDoc="1" locked="0" layoutInCell="1" allowOverlap="1">
            <wp:simplePos x="0" y="0"/>
            <wp:positionH relativeFrom="column">
              <wp:posOffset>-457200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D0215C" w:rsidRPr="009C2755" w:rsidRDefault="00D0215C" w:rsidP="00D0215C">
      <w:pPr>
        <w:rPr>
          <w:rFonts w:ascii="Times New Roman" w:hAnsi="Times New Roman"/>
          <w:color w:val="000000" w:themeColor="text1"/>
          <w:szCs w:val="24"/>
        </w:rPr>
      </w:pPr>
    </w:p>
    <w:p w:rsidR="00D0215C" w:rsidRPr="009C2755" w:rsidRDefault="00166590" w:rsidP="00D0215C">
      <w:pPr>
        <w:rPr>
          <w:rFonts w:ascii="Times New Roman" w:hAnsi="Times New Roman"/>
          <w:color w:val="000000" w:themeColor="text1"/>
          <w:szCs w:val="24"/>
        </w:rPr>
      </w:pPr>
      <w:r w:rsidRPr="009C2755">
        <w:rPr>
          <w:rFonts w:ascii="Times New Roman" w:hAnsi="Times New Roman"/>
          <w:color w:val="000000" w:themeColor="text1"/>
          <w:szCs w:val="24"/>
        </w:rPr>
        <w:t>December</w:t>
      </w:r>
      <w:r w:rsidR="00CE7601" w:rsidRPr="009C2755">
        <w:rPr>
          <w:rFonts w:ascii="Times New Roman" w:hAnsi="Times New Roman"/>
          <w:color w:val="000000" w:themeColor="text1"/>
          <w:szCs w:val="24"/>
        </w:rPr>
        <w:t xml:space="preserve"> </w:t>
      </w:r>
      <w:r w:rsidRPr="009C2755">
        <w:rPr>
          <w:rFonts w:ascii="Times New Roman" w:hAnsi="Times New Roman"/>
          <w:color w:val="000000" w:themeColor="text1"/>
          <w:szCs w:val="24"/>
        </w:rPr>
        <w:t>3</w:t>
      </w:r>
      <w:r w:rsidR="004168B3" w:rsidRPr="009C2755">
        <w:rPr>
          <w:rFonts w:ascii="Times New Roman" w:hAnsi="Times New Roman"/>
          <w:color w:val="000000" w:themeColor="text1"/>
          <w:szCs w:val="24"/>
        </w:rPr>
        <w:t>1</w:t>
      </w:r>
      <w:r w:rsidR="00CE7601" w:rsidRPr="009C2755">
        <w:rPr>
          <w:rFonts w:ascii="Times New Roman" w:hAnsi="Times New Roman"/>
          <w:color w:val="000000" w:themeColor="text1"/>
          <w:szCs w:val="24"/>
        </w:rPr>
        <w:t>, 2013</w:t>
      </w:r>
    </w:p>
    <w:p w:rsidR="00D0215C" w:rsidRPr="009C2755" w:rsidRDefault="00D0215C" w:rsidP="00D0215C">
      <w:pPr>
        <w:rPr>
          <w:rFonts w:ascii="Times New Roman" w:hAnsi="Times New Roman"/>
          <w:color w:val="000000" w:themeColor="text1"/>
          <w:szCs w:val="24"/>
        </w:rPr>
      </w:pPr>
    </w:p>
    <w:p w:rsidR="00166590" w:rsidRPr="009C2755" w:rsidRDefault="00166590" w:rsidP="00166590">
      <w:pPr>
        <w:jc w:val="both"/>
        <w:rPr>
          <w:rFonts w:ascii="Times New Roman" w:hAnsi="Times New Roman"/>
          <w:b/>
          <w:bCs/>
          <w:i/>
          <w:iCs/>
          <w:szCs w:val="24"/>
        </w:rPr>
      </w:pPr>
      <w:smartTag w:uri="urn:schemas-microsoft-com:office:smarttags" w:element="stockticker">
        <w:r w:rsidRPr="009C2755">
          <w:rPr>
            <w:rFonts w:ascii="Times New Roman" w:hAnsi="Times New Roman"/>
            <w:b/>
            <w:bCs/>
            <w:i/>
            <w:iCs/>
            <w:szCs w:val="24"/>
          </w:rPr>
          <w:t>VIA</w:t>
        </w:r>
      </w:smartTag>
      <w:r w:rsidRPr="009C2755">
        <w:rPr>
          <w:rFonts w:ascii="Times New Roman" w:hAnsi="Times New Roman"/>
          <w:b/>
          <w:bCs/>
          <w:i/>
          <w:iCs/>
          <w:szCs w:val="24"/>
        </w:rPr>
        <w:t xml:space="preserve"> ELECTRONIC FILING</w:t>
      </w:r>
    </w:p>
    <w:p w:rsidR="00166590" w:rsidRPr="009C2755" w:rsidRDefault="00166590" w:rsidP="00166590">
      <w:pPr>
        <w:jc w:val="both"/>
        <w:rPr>
          <w:rFonts w:ascii="Times New Roman" w:hAnsi="Times New Roman"/>
          <w:b/>
          <w:bCs/>
          <w:i/>
          <w:iCs/>
          <w:szCs w:val="24"/>
        </w:rPr>
      </w:pPr>
      <w:r w:rsidRPr="009C2755">
        <w:rPr>
          <w:rFonts w:ascii="Times New Roman" w:hAnsi="Times New Roman"/>
          <w:b/>
          <w:bCs/>
          <w:i/>
          <w:iCs/>
          <w:szCs w:val="24"/>
        </w:rPr>
        <w:t>AND OVERNIGHT DELIVERY</w:t>
      </w:r>
    </w:p>
    <w:p w:rsidR="00166590" w:rsidRPr="009C2755" w:rsidRDefault="00166590" w:rsidP="00166590">
      <w:pPr>
        <w:jc w:val="both"/>
        <w:rPr>
          <w:rFonts w:ascii="Times New Roman" w:hAnsi="Times New Roman"/>
          <w:szCs w:val="24"/>
        </w:rPr>
      </w:pPr>
    </w:p>
    <w:p w:rsidR="00166590" w:rsidRPr="009C2755" w:rsidRDefault="00166590" w:rsidP="00166590">
      <w:pPr>
        <w:jc w:val="both"/>
        <w:rPr>
          <w:rFonts w:ascii="Times New Roman" w:hAnsi="Times New Roman"/>
          <w:szCs w:val="24"/>
        </w:rPr>
      </w:pPr>
      <w:r w:rsidRPr="009C2755">
        <w:rPr>
          <w:rFonts w:ascii="Times New Roman" w:hAnsi="Times New Roman"/>
          <w:szCs w:val="24"/>
        </w:rPr>
        <w:t>Washington Utilities and Transportation Commission</w:t>
      </w:r>
    </w:p>
    <w:p w:rsidR="00166590" w:rsidRPr="009C2755" w:rsidRDefault="00166590" w:rsidP="00166590">
      <w:pPr>
        <w:jc w:val="both"/>
        <w:rPr>
          <w:rFonts w:ascii="Times New Roman" w:hAnsi="Times New Roman"/>
          <w:szCs w:val="24"/>
        </w:rPr>
      </w:pPr>
      <w:r w:rsidRPr="009C2755">
        <w:rPr>
          <w:rFonts w:ascii="Times New Roman" w:hAnsi="Times New Roman"/>
          <w:szCs w:val="24"/>
        </w:rPr>
        <w:t>1300 S. Evergreen Park Drive SW</w:t>
      </w:r>
    </w:p>
    <w:p w:rsidR="00166590" w:rsidRPr="009C2755" w:rsidRDefault="00166590" w:rsidP="00166590">
      <w:pPr>
        <w:jc w:val="both"/>
        <w:rPr>
          <w:rFonts w:ascii="Times New Roman" w:hAnsi="Times New Roman"/>
          <w:szCs w:val="24"/>
        </w:rPr>
      </w:pPr>
      <w:r w:rsidRPr="009C2755">
        <w:rPr>
          <w:rFonts w:ascii="Times New Roman" w:hAnsi="Times New Roman"/>
          <w:szCs w:val="24"/>
        </w:rPr>
        <w:t>P.O. Box 47250</w:t>
      </w:r>
    </w:p>
    <w:p w:rsidR="00166590" w:rsidRPr="009C2755" w:rsidRDefault="00166590" w:rsidP="00166590">
      <w:pPr>
        <w:jc w:val="both"/>
        <w:rPr>
          <w:rFonts w:ascii="Times New Roman" w:hAnsi="Times New Roman"/>
          <w:szCs w:val="24"/>
        </w:rPr>
      </w:pPr>
      <w:r w:rsidRPr="009C2755">
        <w:rPr>
          <w:rFonts w:ascii="Times New Roman" w:hAnsi="Times New Roman"/>
          <w:szCs w:val="24"/>
        </w:rPr>
        <w:t>Olympia, WA  98504-7250</w:t>
      </w:r>
    </w:p>
    <w:p w:rsidR="00166590" w:rsidRPr="009C2755" w:rsidRDefault="00166590" w:rsidP="00166590">
      <w:pPr>
        <w:jc w:val="both"/>
        <w:rPr>
          <w:rFonts w:ascii="Times New Roman" w:hAnsi="Times New Roman"/>
          <w:szCs w:val="24"/>
        </w:rPr>
      </w:pPr>
    </w:p>
    <w:p w:rsidR="00166590" w:rsidRPr="009C2755" w:rsidRDefault="00166590" w:rsidP="00166590">
      <w:pPr>
        <w:ind w:left="1440" w:hanging="1440"/>
        <w:jc w:val="both"/>
        <w:rPr>
          <w:rFonts w:ascii="Times New Roman" w:hAnsi="Times New Roman"/>
          <w:szCs w:val="24"/>
        </w:rPr>
      </w:pPr>
      <w:r w:rsidRPr="009C2755">
        <w:rPr>
          <w:rFonts w:ascii="Times New Roman" w:hAnsi="Times New Roman"/>
          <w:szCs w:val="24"/>
        </w:rPr>
        <w:t xml:space="preserve">Attention: </w:t>
      </w:r>
      <w:r w:rsidRPr="009C2755">
        <w:rPr>
          <w:rFonts w:ascii="Times New Roman" w:hAnsi="Times New Roman"/>
          <w:szCs w:val="24"/>
        </w:rPr>
        <w:tab/>
        <w:t>Steven V. King</w:t>
      </w:r>
    </w:p>
    <w:p w:rsidR="00166590" w:rsidRPr="009C2755" w:rsidRDefault="00166590" w:rsidP="00166590">
      <w:pPr>
        <w:ind w:left="1440" w:hanging="1440"/>
        <w:jc w:val="both"/>
        <w:rPr>
          <w:rFonts w:ascii="Times New Roman" w:hAnsi="Times New Roman"/>
          <w:szCs w:val="24"/>
        </w:rPr>
      </w:pPr>
      <w:r w:rsidRPr="009C2755">
        <w:rPr>
          <w:rFonts w:ascii="Times New Roman" w:hAnsi="Times New Roman"/>
          <w:szCs w:val="24"/>
        </w:rPr>
        <w:tab/>
        <w:t>Executive Director and Secretary</w:t>
      </w:r>
    </w:p>
    <w:p w:rsidR="00166590" w:rsidRPr="009C2755" w:rsidRDefault="00166590" w:rsidP="00166590">
      <w:pPr>
        <w:ind w:left="1440" w:hanging="1440"/>
        <w:jc w:val="both"/>
        <w:rPr>
          <w:rFonts w:ascii="Times New Roman" w:hAnsi="Times New Roman"/>
          <w:szCs w:val="24"/>
        </w:rPr>
      </w:pPr>
    </w:p>
    <w:p w:rsidR="00166590" w:rsidRPr="009C2755" w:rsidRDefault="00166590" w:rsidP="00166590">
      <w:pPr>
        <w:ind w:left="1440" w:hanging="1440"/>
        <w:jc w:val="both"/>
        <w:rPr>
          <w:rFonts w:ascii="Times New Roman" w:hAnsi="Times New Roman"/>
          <w:b/>
          <w:szCs w:val="24"/>
        </w:rPr>
      </w:pPr>
      <w:r w:rsidRPr="009C2755">
        <w:rPr>
          <w:rFonts w:ascii="Times New Roman" w:hAnsi="Times New Roman"/>
          <w:szCs w:val="24"/>
        </w:rPr>
        <w:t>RE:</w:t>
      </w:r>
      <w:r w:rsidRPr="009C2755">
        <w:rPr>
          <w:rFonts w:ascii="Times New Roman" w:hAnsi="Times New Roman"/>
          <w:szCs w:val="24"/>
        </w:rPr>
        <w:tab/>
      </w:r>
      <w:r w:rsidRPr="001D1378">
        <w:rPr>
          <w:rFonts w:ascii="Times New Roman" w:hAnsi="Times New Roman"/>
          <w:b/>
          <w:szCs w:val="24"/>
        </w:rPr>
        <w:t>UE-</w:t>
      </w:r>
      <w:r w:rsidR="009C2755" w:rsidRPr="001D1378">
        <w:rPr>
          <w:rFonts w:ascii="Times New Roman" w:hAnsi="Times New Roman"/>
          <w:b/>
          <w:szCs w:val="24"/>
        </w:rPr>
        <w:t>13_____</w:t>
      </w:r>
      <w:r w:rsidR="009C2755" w:rsidRPr="009C2755">
        <w:rPr>
          <w:rFonts w:ascii="Times New Roman" w:hAnsi="Times New Roman"/>
          <w:b/>
          <w:szCs w:val="24"/>
        </w:rPr>
        <w:t xml:space="preserve"> </w:t>
      </w:r>
    </w:p>
    <w:p w:rsidR="00166590" w:rsidRPr="009C2755" w:rsidRDefault="008C49F5" w:rsidP="00166590">
      <w:pPr>
        <w:ind w:left="1440"/>
        <w:jc w:val="both"/>
        <w:rPr>
          <w:rFonts w:ascii="Times New Roman" w:hAnsi="Times New Roman"/>
          <w:b/>
          <w:szCs w:val="24"/>
        </w:rPr>
      </w:pPr>
      <w:r>
        <w:rPr>
          <w:rFonts w:ascii="Times New Roman" w:hAnsi="Times New Roman"/>
          <w:b/>
          <w:szCs w:val="24"/>
        </w:rPr>
        <w:t>Petition for Accounting Order</w:t>
      </w:r>
    </w:p>
    <w:p w:rsidR="00166590" w:rsidRPr="009C2755" w:rsidRDefault="00166590" w:rsidP="00166590">
      <w:pPr>
        <w:ind w:left="1440" w:hanging="1440"/>
        <w:jc w:val="both"/>
        <w:rPr>
          <w:rFonts w:ascii="Times New Roman" w:hAnsi="Times New Roman"/>
          <w:szCs w:val="24"/>
        </w:rPr>
      </w:pPr>
    </w:p>
    <w:p w:rsidR="00D0215C" w:rsidRPr="009C2755" w:rsidRDefault="00D0215C" w:rsidP="00D0215C">
      <w:pPr>
        <w:rPr>
          <w:rFonts w:ascii="Times New Roman" w:hAnsi="Times New Roman"/>
          <w:color w:val="000000" w:themeColor="text1"/>
          <w:szCs w:val="24"/>
        </w:rPr>
      </w:pPr>
      <w:r w:rsidRPr="009C2755">
        <w:rPr>
          <w:rFonts w:ascii="Times New Roman" w:hAnsi="Times New Roman"/>
          <w:color w:val="000000" w:themeColor="text1"/>
          <w:szCs w:val="24"/>
        </w:rPr>
        <w:t xml:space="preserve">Dear Mr. </w:t>
      </w:r>
      <w:r w:rsidR="00196E53" w:rsidRPr="009C2755">
        <w:rPr>
          <w:rFonts w:ascii="Times New Roman" w:hAnsi="Times New Roman"/>
          <w:color w:val="000000" w:themeColor="text1"/>
          <w:szCs w:val="24"/>
        </w:rPr>
        <w:t>King</w:t>
      </w:r>
      <w:r w:rsidRPr="009C2755">
        <w:rPr>
          <w:rFonts w:ascii="Times New Roman" w:hAnsi="Times New Roman"/>
          <w:color w:val="000000" w:themeColor="text1"/>
          <w:szCs w:val="24"/>
        </w:rPr>
        <w:t>,</w:t>
      </w:r>
    </w:p>
    <w:p w:rsidR="00D0215C" w:rsidRPr="009C2755" w:rsidRDefault="00D0215C" w:rsidP="00D0215C">
      <w:pPr>
        <w:rPr>
          <w:rFonts w:ascii="Times New Roman" w:hAnsi="Times New Roman"/>
          <w:color w:val="000000" w:themeColor="text1"/>
          <w:szCs w:val="24"/>
        </w:rPr>
      </w:pPr>
    </w:p>
    <w:p w:rsidR="00D0215C" w:rsidRPr="009C2755" w:rsidRDefault="00D0215C" w:rsidP="00D0215C">
      <w:pPr>
        <w:rPr>
          <w:rFonts w:ascii="Times New Roman" w:hAnsi="Times New Roman"/>
          <w:color w:val="000000" w:themeColor="text1"/>
          <w:szCs w:val="24"/>
        </w:rPr>
      </w:pPr>
      <w:r w:rsidRPr="009C2755">
        <w:rPr>
          <w:rFonts w:ascii="Times New Roman" w:hAnsi="Times New Roman"/>
          <w:color w:val="000000" w:themeColor="text1"/>
          <w:szCs w:val="24"/>
        </w:rPr>
        <w:t xml:space="preserve">In accordance with </w:t>
      </w:r>
      <w:smartTag w:uri="urn:schemas-microsoft-com:office:smarttags" w:element="stockticker">
        <w:r w:rsidRPr="009C2755">
          <w:rPr>
            <w:rFonts w:ascii="Times New Roman" w:hAnsi="Times New Roman"/>
            <w:color w:val="000000" w:themeColor="text1"/>
            <w:szCs w:val="24"/>
          </w:rPr>
          <w:t>WAC</w:t>
        </w:r>
      </w:smartTag>
      <w:r w:rsidRPr="009C2755">
        <w:rPr>
          <w:rFonts w:ascii="Times New Roman" w:hAnsi="Times New Roman"/>
          <w:color w:val="000000" w:themeColor="text1"/>
          <w:szCs w:val="24"/>
        </w:rPr>
        <w:t xml:space="preserve"> 480-07-370</w:t>
      </w:r>
      <w:r w:rsidR="00F35F64" w:rsidRPr="009C2755">
        <w:rPr>
          <w:rFonts w:ascii="Times New Roman" w:hAnsi="Times New Roman"/>
          <w:color w:val="000000" w:themeColor="text1"/>
          <w:szCs w:val="24"/>
        </w:rPr>
        <w:t>(b)</w:t>
      </w:r>
      <w:r w:rsidR="00C55210" w:rsidRPr="009C2755">
        <w:rPr>
          <w:rFonts w:ascii="Times New Roman" w:hAnsi="Times New Roman"/>
          <w:color w:val="000000" w:themeColor="text1"/>
          <w:szCs w:val="24"/>
        </w:rPr>
        <w:t>,</w:t>
      </w:r>
      <w:r w:rsidR="00F35F64" w:rsidRPr="009C2755">
        <w:rPr>
          <w:rFonts w:ascii="Times New Roman" w:hAnsi="Times New Roman"/>
          <w:color w:val="000000" w:themeColor="text1"/>
          <w:szCs w:val="24"/>
        </w:rPr>
        <w:t xml:space="preserve"> </w:t>
      </w:r>
      <w:r w:rsidRPr="009C2755">
        <w:rPr>
          <w:rFonts w:ascii="Times New Roman" w:hAnsi="Times New Roman"/>
          <w:color w:val="000000" w:themeColor="text1"/>
          <w:szCs w:val="24"/>
        </w:rPr>
        <w:t xml:space="preserve">enclosed for filing are an original and </w:t>
      </w:r>
      <w:r w:rsidR="009C2755" w:rsidRPr="009C2755">
        <w:rPr>
          <w:rFonts w:ascii="Times New Roman" w:hAnsi="Times New Roman"/>
          <w:color w:val="000000" w:themeColor="text1"/>
          <w:szCs w:val="24"/>
        </w:rPr>
        <w:t xml:space="preserve">12 </w:t>
      </w:r>
      <w:r w:rsidRPr="009C2755">
        <w:rPr>
          <w:rFonts w:ascii="Times New Roman" w:hAnsi="Times New Roman"/>
          <w:color w:val="000000" w:themeColor="text1"/>
          <w:szCs w:val="24"/>
        </w:rPr>
        <w:t xml:space="preserve">copies of </w:t>
      </w:r>
      <w:r w:rsidR="00C55210" w:rsidRPr="009C2755">
        <w:rPr>
          <w:rFonts w:ascii="Times New Roman" w:hAnsi="Times New Roman"/>
          <w:color w:val="000000" w:themeColor="text1"/>
          <w:szCs w:val="24"/>
        </w:rPr>
        <w:t xml:space="preserve">PacifiCorp’s petition for </w:t>
      </w:r>
      <w:r w:rsidR="00166590" w:rsidRPr="009C2755">
        <w:rPr>
          <w:rFonts w:ascii="Times New Roman" w:hAnsi="Times New Roman"/>
          <w:color w:val="000000" w:themeColor="text1"/>
          <w:szCs w:val="24"/>
        </w:rPr>
        <w:t xml:space="preserve">deferral of </w:t>
      </w:r>
      <w:r w:rsidR="004061E6">
        <w:rPr>
          <w:rFonts w:ascii="Times New Roman" w:hAnsi="Times New Roman"/>
          <w:color w:val="000000" w:themeColor="text1"/>
          <w:szCs w:val="24"/>
        </w:rPr>
        <w:t>a reduction in depreciation expense.</w:t>
      </w:r>
    </w:p>
    <w:p w:rsidR="00D0215C" w:rsidRPr="009C2755" w:rsidRDefault="00D0215C" w:rsidP="00D0215C">
      <w:pPr>
        <w:rPr>
          <w:rFonts w:ascii="Times New Roman" w:hAnsi="Times New Roman"/>
          <w:color w:val="000000" w:themeColor="text1"/>
          <w:szCs w:val="24"/>
        </w:rPr>
      </w:pPr>
    </w:p>
    <w:p w:rsidR="00D0215C" w:rsidRPr="009C2755" w:rsidRDefault="0091770F" w:rsidP="00D0215C">
      <w:pPr>
        <w:tabs>
          <w:tab w:val="left" w:pos="0"/>
          <w:tab w:val="left" w:pos="72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color w:val="000000" w:themeColor="text1"/>
          <w:szCs w:val="24"/>
        </w:rPr>
      </w:pPr>
      <w:r w:rsidRPr="009C2755">
        <w:rPr>
          <w:rFonts w:ascii="Times New Roman" w:hAnsi="Times New Roman"/>
          <w:color w:val="000000" w:themeColor="text1"/>
          <w:szCs w:val="24"/>
        </w:rPr>
        <w:t>It is respectfully requested that all data requests be addressed in the following manner, with copies to the Company’s counsel:</w:t>
      </w:r>
    </w:p>
    <w:p w:rsidR="00D0215C" w:rsidRPr="009C2755" w:rsidRDefault="00D0215C" w:rsidP="00D0215C">
      <w:pPr>
        <w:jc w:val="both"/>
        <w:rPr>
          <w:rFonts w:ascii="Times New Roman" w:hAnsi="Times New Roman"/>
          <w:color w:val="000000" w:themeColor="text1"/>
          <w:szCs w:val="24"/>
        </w:rPr>
      </w:pPr>
    </w:p>
    <w:p w:rsidR="00D0215C" w:rsidRPr="009C2755" w:rsidRDefault="0091770F" w:rsidP="00D0215C">
      <w:pPr>
        <w:jc w:val="both"/>
        <w:rPr>
          <w:rFonts w:ascii="Times New Roman" w:hAnsi="Times New Roman"/>
          <w:color w:val="000000" w:themeColor="text1"/>
          <w:szCs w:val="24"/>
        </w:rPr>
      </w:pPr>
      <w:r w:rsidRPr="009C2755">
        <w:rPr>
          <w:rFonts w:ascii="Times New Roman" w:hAnsi="Times New Roman"/>
          <w:color w:val="000000" w:themeColor="text1"/>
          <w:szCs w:val="24"/>
        </w:rPr>
        <w:t>By Email (preferred):</w:t>
      </w:r>
      <w:r w:rsidRPr="009C2755">
        <w:rPr>
          <w:rFonts w:ascii="Times New Roman" w:hAnsi="Times New Roman"/>
          <w:color w:val="000000" w:themeColor="text1"/>
          <w:szCs w:val="24"/>
        </w:rPr>
        <w:tab/>
      </w:r>
      <w:r w:rsidRPr="009C2755">
        <w:rPr>
          <w:rFonts w:ascii="Times New Roman" w:hAnsi="Times New Roman"/>
          <w:color w:val="000000" w:themeColor="text1"/>
          <w:szCs w:val="24"/>
        </w:rPr>
        <w:tab/>
      </w:r>
      <w:hyperlink r:id="rId9" w:history="1">
        <w:r w:rsidRPr="009C2755">
          <w:rPr>
            <w:rStyle w:val="Hyperlink"/>
            <w:rFonts w:ascii="Times New Roman" w:hAnsi="Times New Roman"/>
            <w:color w:val="000000" w:themeColor="text1"/>
            <w:szCs w:val="24"/>
          </w:rPr>
          <w:t>datarequest@pacificorp.com</w:t>
        </w:r>
      </w:hyperlink>
    </w:p>
    <w:p w:rsidR="00D0215C" w:rsidRPr="009C2755" w:rsidRDefault="00D0215C" w:rsidP="00D0215C">
      <w:pPr>
        <w:jc w:val="both"/>
        <w:rPr>
          <w:rFonts w:ascii="Times New Roman" w:hAnsi="Times New Roman"/>
          <w:color w:val="000000" w:themeColor="text1"/>
          <w:szCs w:val="24"/>
        </w:rPr>
      </w:pPr>
    </w:p>
    <w:p w:rsidR="00D0215C" w:rsidRPr="009C2755" w:rsidRDefault="0091770F" w:rsidP="00D0215C">
      <w:pPr>
        <w:jc w:val="both"/>
        <w:rPr>
          <w:rFonts w:ascii="Times New Roman" w:hAnsi="Times New Roman"/>
          <w:color w:val="000000" w:themeColor="text1"/>
          <w:szCs w:val="24"/>
        </w:rPr>
      </w:pPr>
      <w:r w:rsidRPr="009C2755">
        <w:rPr>
          <w:rFonts w:ascii="Times New Roman" w:hAnsi="Times New Roman"/>
          <w:color w:val="000000" w:themeColor="text1"/>
          <w:szCs w:val="24"/>
        </w:rPr>
        <w:t>By Regular Mail:</w:t>
      </w:r>
      <w:r w:rsidRPr="009C2755">
        <w:rPr>
          <w:rFonts w:ascii="Times New Roman" w:hAnsi="Times New Roman"/>
          <w:color w:val="000000" w:themeColor="text1"/>
          <w:szCs w:val="24"/>
        </w:rPr>
        <w:tab/>
      </w:r>
      <w:r w:rsidRPr="009C2755">
        <w:rPr>
          <w:rFonts w:ascii="Times New Roman" w:hAnsi="Times New Roman"/>
          <w:color w:val="000000" w:themeColor="text1"/>
          <w:szCs w:val="24"/>
        </w:rPr>
        <w:tab/>
        <w:t>Data Request Response Center</w:t>
      </w:r>
    </w:p>
    <w:p w:rsidR="00D0215C" w:rsidRPr="009C2755" w:rsidRDefault="0091770F" w:rsidP="00D0215C">
      <w:pPr>
        <w:jc w:val="both"/>
        <w:rPr>
          <w:rFonts w:ascii="Times New Roman" w:hAnsi="Times New Roman"/>
          <w:color w:val="000000" w:themeColor="text1"/>
          <w:szCs w:val="24"/>
        </w:rPr>
      </w:pPr>
      <w:r w:rsidRPr="009C2755">
        <w:rPr>
          <w:rFonts w:ascii="Times New Roman" w:hAnsi="Times New Roman"/>
          <w:color w:val="000000" w:themeColor="text1"/>
          <w:szCs w:val="24"/>
        </w:rPr>
        <w:tab/>
      </w:r>
      <w:r w:rsidRPr="009C2755">
        <w:rPr>
          <w:rFonts w:ascii="Times New Roman" w:hAnsi="Times New Roman"/>
          <w:color w:val="000000" w:themeColor="text1"/>
          <w:szCs w:val="24"/>
        </w:rPr>
        <w:tab/>
      </w:r>
      <w:r w:rsidRPr="009C2755">
        <w:rPr>
          <w:rFonts w:ascii="Times New Roman" w:hAnsi="Times New Roman"/>
          <w:color w:val="000000" w:themeColor="text1"/>
          <w:szCs w:val="24"/>
        </w:rPr>
        <w:tab/>
      </w:r>
      <w:r w:rsidRPr="009C2755">
        <w:rPr>
          <w:rFonts w:ascii="Times New Roman" w:hAnsi="Times New Roman"/>
          <w:color w:val="000000" w:themeColor="text1"/>
          <w:szCs w:val="24"/>
        </w:rPr>
        <w:tab/>
        <w:t>PacifiCorp</w:t>
      </w:r>
    </w:p>
    <w:p w:rsidR="00D0215C" w:rsidRPr="009C2755" w:rsidRDefault="0091770F" w:rsidP="00D0215C">
      <w:pPr>
        <w:jc w:val="both"/>
        <w:rPr>
          <w:rFonts w:ascii="Times New Roman" w:hAnsi="Times New Roman"/>
          <w:color w:val="000000" w:themeColor="text1"/>
          <w:szCs w:val="24"/>
        </w:rPr>
      </w:pPr>
      <w:r w:rsidRPr="009C2755">
        <w:rPr>
          <w:rFonts w:ascii="Times New Roman" w:hAnsi="Times New Roman"/>
          <w:color w:val="000000" w:themeColor="text1"/>
          <w:szCs w:val="24"/>
        </w:rPr>
        <w:tab/>
      </w:r>
      <w:r w:rsidRPr="009C2755">
        <w:rPr>
          <w:rFonts w:ascii="Times New Roman" w:hAnsi="Times New Roman"/>
          <w:color w:val="000000" w:themeColor="text1"/>
          <w:szCs w:val="24"/>
        </w:rPr>
        <w:tab/>
      </w:r>
      <w:r w:rsidRPr="009C2755">
        <w:rPr>
          <w:rFonts w:ascii="Times New Roman" w:hAnsi="Times New Roman"/>
          <w:color w:val="000000" w:themeColor="text1"/>
          <w:szCs w:val="24"/>
        </w:rPr>
        <w:tab/>
      </w:r>
      <w:r w:rsidRPr="009C2755">
        <w:rPr>
          <w:rFonts w:ascii="Times New Roman" w:hAnsi="Times New Roman"/>
          <w:color w:val="000000" w:themeColor="text1"/>
          <w:szCs w:val="24"/>
        </w:rPr>
        <w:tab/>
        <w:t>825 NE Multnomah Street, Suite 2000</w:t>
      </w:r>
    </w:p>
    <w:p w:rsidR="00D0215C" w:rsidRPr="009C2755" w:rsidRDefault="0091770F" w:rsidP="00D0215C">
      <w:pPr>
        <w:jc w:val="both"/>
        <w:rPr>
          <w:rFonts w:ascii="Times New Roman" w:hAnsi="Times New Roman"/>
          <w:color w:val="000000" w:themeColor="text1"/>
          <w:szCs w:val="24"/>
        </w:rPr>
      </w:pPr>
      <w:r w:rsidRPr="009C2755">
        <w:rPr>
          <w:rFonts w:ascii="Times New Roman" w:hAnsi="Times New Roman"/>
          <w:color w:val="000000" w:themeColor="text1"/>
          <w:szCs w:val="24"/>
        </w:rPr>
        <w:tab/>
      </w:r>
      <w:r w:rsidRPr="009C2755">
        <w:rPr>
          <w:rFonts w:ascii="Times New Roman" w:hAnsi="Times New Roman"/>
          <w:color w:val="000000" w:themeColor="text1"/>
          <w:szCs w:val="24"/>
        </w:rPr>
        <w:tab/>
      </w:r>
      <w:r w:rsidRPr="009C2755">
        <w:rPr>
          <w:rFonts w:ascii="Times New Roman" w:hAnsi="Times New Roman"/>
          <w:color w:val="000000" w:themeColor="text1"/>
          <w:szCs w:val="24"/>
        </w:rPr>
        <w:tab/>
      </w:r>
      <w:r w:rsidRPr="009C2755">
        <w:rPr>
          <w:rFonts w:ascii="Times New Roman" w:hAnsi="Times New Roman"/>
          <w:color w:val="000000" w:themeColor="text1"/>
          <w:szCs w:val="24"/>
        </w:rPr>
        <w:tab/>
        <w:t>Portland, OR 97232</w:t>
      </w:r>
    </w:p>
    <w:p w:rsidR="00D0215C" w:rsidRPr="009C2755" w:rsidRDefault="00D0215C" w:rsidP="00D0215C">
      <w:pPr>
        <w:rPr>
          <w:rFonts w:ascii="Times New Roman" w:hAnsi="Times New Roman"/>
          <w:color w:val="000000" w:themeColor="text1"/>
          <w:szCs w:val="24"/>
        </w:rPr>
      </w:pPr>
      <w:r w:rsidRPr="009C2755">
        <w:rPr>
          <w:rFonts w:ascii="Times New Roman" w:hAnsi="Times New Roman"/>
          <w:color w:val="000000" w:themeColor="text1"/>
          <w:szCs w:val="24"/>
        </w:rPr>
        <w:br/>
        <w:t xml:space="preserve">Please direct any informal inquiries to </w:t>
      </w:r>
      <w:r w:rsidR="00F35F64" w:rsidRPr="009C2755">
        <w:rPr>
          <w:rFonts w:ascii="Times New Roman" w:hAnsi="Times New Roman"/>
          <w:color w:val="000000" w:themeColor="text1"/>
          <w:szCs w:val="24"/>
        </w:rPr>
        <w:t>Gary Tawwater</w:t>
      </w:r>
      <w:r w:rsidR="0091770F" w:rsidRPr="009C2755">
        <w:rPr>
          <w:rFonts w:ascii="Times New Roman" w:hAnsi="Times New Roman"/>
          <w:color w:val="000000" w:themeColor="text1"/>
          <w:szCs w:val="24"/>
        </w:rPr>
        <w:t xml:space="preserve">, </w:t>
      </w:r>
      <w:r w:rsidR="00F35F64" w:rsidRPr="009C2755">
        <w:rPr>
          <w:rFonts w:ascii="Times New Roman" w:hAnsi="Times New Roman"/>
          <w:color w:val="000000" w:themeColor="text1"/>
          <w:szCs w:val="24"/>
        </w:rPr>
        <w:t xml:space="preserve">Manager of </w:t>
      </w:r>
      <w:r w:rsidR="0091770F" w:rsidRPr="009C2755">
        <w:rPr>
          <w:rFonts w:ascii="Times New Roman" w:hAnsi="Times New Roman"/>
          <w:color w:val="000000" w:themeColor="text1"/>
          <w:szCs w:val="24"/>
        </w:rPr>
        <w:t xml:space="preserve">Regulatory </w:t>
      </w:r>
      <w:r w:rsidR="00F35F64" w:rsidRPr="009C2755">
        <w:rPr>
          <w:rFonts w:ascii="Times New Roman" w:hAnsi="Times New Roman"/>
          <w:color w:val="000000" w:themeColor="text1"/>
          <w:szCs w:val="24"/>
        </w:rPr>
        <w:t>Affairs</w:t>
      </w:r>
      <w:r w:rsidR="0091770F" w:rsidRPr="009C2755">
        <w:rPr>
          <w:rFonts w:ascii="Times New Roman" w:hAnsi="Times New Roman"/>
          <w:color w:val="000000" w:themeColor="text1"/>
          <w:szCs w:val="24"/>
        </w:rPr>
        <w:t>, at (503)</w:t>
      </w:r>
      <w:r w:rsidR="002D3B53" w:rsidRPr="009C2755">
        <w:rPr>
          <w:rFonts w:ascii="Times New Roman" w:hAnsi="Times New Roman"/>
          <w:color w:val="000000" w:themeColor="text1"/>
          <w:szCs w:val="24"/>
        </w:rPr>
        <w:t> </w:t>
      </w:r>
      <w:r w:rsidR="00F35F64" w:rsidRPr="009C2755">
        <w:rPr>
          <w:rFonts w:ascii="Times New Roman" w:hAnsi="Times New Roman"/>
          <w:color w:val="000000" w:themeColor="text1"/>
          <w:szCs w:val="24"/>
        </w:rPr>
        <w:t>813</w:t>
      </w:r>
      <w:r w:rsidR="0091770F" w:rsidRPr="009C2755">
        <w:rPr>
          <w:rFonts w:ascii="Times New Roman" w:hAnsi="Times New Roman"/>
          <w:color w:val="000000" w:themeColor="text1"/>
          <w:szCs w:val="24"/>
        </w:rPr>
        <w:t>-</w:t>
      </w:r>
      <w:r w:rsidR="00F35F64" w:rsidRPr="009C2755">
        <w:rPr>
          <w:rFonts w:ascii="Times New Roman" w:hAnsi="Times New Roman"/>
          <w:color w:val="000000" w:themeColor="text1"/>
          <w:szCs w:val="24"/>
        </w:rPr>
        <w:t>6805</w:t>
      </w:r>
      <w:r w:rsidR="0091770F" w:rsidRPr="009C2755">
        <w:rPr>
          <w:rFonts w:ascii="Times New Roman" w:hAnsi="Times New Roman"/>
          <w:color w:val="000000" w:themeColor="text1"/>
          <w:szCs w:val="24"/>
        </w:rPr>
        <w:t>.</w:t>
      </w:r>
    </w:p>
    <w:p w:rsidR="00D0215C" w:rsidRPr="009C2755" w:rsidRDefault="00D0215C" w:rsidP="00D0215C">
      <w:pPr>
        <w:rPr>
          <w:rFonts w:ascii="Times New Roman" w:hAnsi="Times New Roman"/>
          <w:color w:val="000000" w:themeColor="text1"/>
          <w:szCs w:val="24"/>
        </w:rPr>
      </w:pPr>
    </w:p>
    <w:p w:rsidR="00D0215C" w:rsidRPr="009C2755" w:rsidRDefault="0091770F" w:rsidP="00D0215C">
      <w:pPr>
        <w:rPr>
          <w:rFonts w:ascii="Times New Roman" w:hAnsi="Times New Roman"/>
          <w:color w:val="000000" w:themeColor="text1"/>
          <w:szCs w:val="24"/>
        </w:rPr>
      </w:pPr>
      <w:r w:rsidRPr="009C2755">
        <w:rPr>
          <w:rFonts w:ascii="Times New Roman" w:hAnsi="Times New Roman"/>
          <w:color w:val="000000" w:themeColor="text1"/>
          <w:szCs w:val="24"/>
        </w:rPr>
        <w:t>Sincerely,</w:t>
      </w:r>
    </w:p>
    <w:p w:rsidR="00D0215C" w:rsidRPr="009C2755" w:rsidRDefault="00D0215C" w:rsidP="00D0215C">
      <w:pPr>
        <w:rPr>
          <w:rFonts w:ascii="Times New Roman" w:hAnsi="Times New Roman"/>
          <w:color w:val="000000" w:themeColor="text1"/>
          <w:szCs w:val="24"/>
        </w:rPr>
      </w:pPr>
    </w:p>
    <w:p w:rsidR="00D0215C" w:rsidRPr="009C2755" w:rsidRDefault="00D0215C" w:rsidP="00D0215C">
      <w:pPr>
        <w:rPr>
          <w:rFonts w:ascii="Times New Roman" w:hAnsi="Times New Roman"/>
          <w:color w:val="000000" w:themeColor="text1"/>
          <w:szCs w:val="24"/>
        </w:rPr>
      </w:pPr>
    </w:p>
    <w:p w:rsidR="00D0215C" w:rsidRPr="009C2755" w:rsidRDefault="0091770F" w:rsidP="00D0215C">
      <w:pPr>
        <w:rPr>
          <w:rFonts w:ascii="Times New Roman" w:hAnsi="Times New Roman"/>
          <w:color w:val="000000" w:themeColor="text1"/>
          <w:szCs w:val="24"/>
        </w:rPr>
      </w:pPr>
      <w:r w:rsidRPr="009C2755">
        <w:rPr>
          <w:rFonts w:ascii="Times New Roman" w:hAnsi="Times New Roman"/>
          <w:color w:val="000000" w:themeColor="text1"/>
          <w:szCs w:val="24"/>
        </w:rPr>
        <w:br/>
        <w:t>William R. Griffith</w:t>
      </w:r>
    </w:p>
    <w:p w:rsidR="00D0215C" w:rsidRPr="009C2755" w:rsidRDefault="0091770F" w:rsidP="00D0215C">
      <w:pPr>
        <w:rPr>
          <w:rFonts w:ascii="Times New Roman" w:hAnsi="Times New Roman"/>
          <w:color w:val="000000" w:themeColor="text1"/>
          <w:szCs w:val="24"/>
        </w:rPr>
      </w:pPr>
      <w:r w:rsidRPr="009C2755">
        <w:rPr>
          <w:rFonts w:ascii="Times New Roman" w:hAnsi="Times New Roman"/>
          <w:color w:val="000000" w:themeColor="text1"/>
          <w:szCs w:val="24"/>
        </w:rPr>
        <w:t>Vice President, Regulation</w:t>
      </w:r>
    </w:p>
    <w:p w:rsidR="00D0215C" w:rsidRPr="009C2755" w:rsidRDefault="00D0215C" w:rsidP="00D0215C">
      <w:pPr>
        <w:rPr>
          <w:rFonts w:ascii="Times New Roman" w:hAnsi="Times New Roman"/>
          <w:color w:val="000000" w:themeColor="text1"/>
          <w:szCs w:val="24"/>
        </w:rPr>
      </w:pPr>
    </w:p>
    <w:p w:rsidR="00D0215C" w:rsidRPr="009C2755" w:rsidRDefault="0091770F" w:rsidP="00D0215C">
      <w:pPr>
        <w:rPr>
          <w:rFonts w:ascii="Times New Roman" w:hAnsi="Times New Roman"/>
          <w:color w:val="000000" w:themeColor="text1"/>
          <w:szCs w:val="24"/>
        </w:rPr>
      </w:pPr>
      <w:r w:rsidRPr="009C2755">
        <w:rPr>
          <w:rFonts w:ascii="Times New Roman" w:hAnsi="Times New Roman"/>
          <w:color w:val="000000" w:themeColor="text1"/>
          <w:szCs w:val="24"/>
        </w:rPr>
        <w:t>Enclosures</w:t>
      </w:r>
    </w:p>
    <w:p w:rsidR="00D0215C" w:rsidRPr="009C2755" w:rsidRDefault="0091770F" w:rsidP="00D0215C">
      <w:pPr>
        <w:rPr>
          <w:rFonts w:ascii="Times New Roman" w:hAnsi="Times New Roman"/>
          <w:color w:val="000000" w:themeColor="text1"/>
          <w:szCs w:val="24"/>
        </w:rPr>
        <w:sectPr w:rsidR="00D0215C" w:rsidRPr="009C2755" w:rsidSect="00F914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sidRPr="009C2755">
        <w:rPr>
          <w:rFonts w:ascii="Times New Roman" w:hAnsi="Times New Roman"/>
          <w:color w:val="000000" w:themeColor="text1"/>
          <w:szCs w:val="24"/>
        </w:rPr>
        <w:br/>
      </w:r>
    </w:p>
    <w:p w:rsidR="00F91408" w:rsidRPr="009C2755" w:rsidRDefault="0091770F" w:rsidP="00D0215C">
      <w:pPr>
        <w:jc w:val="center"/>
        <w:rPr>
          <w:rFonts w:ascii="Times New Roman" w:hAnsi="Times New Roman"/>
          <w:b/>
          <w:color w:val="000000" w:themeColor="text1"/>
          <w:szCs w:val="24"/>
        </w:rPr>
      </w:pPr>
      <w:r w:rsidRPr="009C2755">
        <w:rPr>
          <w:rFonts w:ascii="Times New Roman" w:hAnsi="Times New Roman"/>
          <w:b/>
          <w:color w:val="000000" w:themeColor="text1"/>
          <w:szCs w:val="24"/>
        </w:rPr>
        <w:lastRenderedPageBreak/>
        <w:t xml:space="preserve">BEFORE THE WASHINGTON </w:t>
      </w:r>
    </w:p>
    <w:p w:rsidR="00D0215C" w:rsidRPr="009C2755" w:rsidRDefault="0091770F" w:rsidP="00D0215C">
      <w:pPr>
        <w:jc w:val="center"/>
        <w:rPr>
          <w:rFonts w:ascii="Times New Roman" w:hAnsi="Times New Roman"/>
          <w:b/>
          <w:color w:val="000000" w:themeColor="text1"/>
          <w:szCs w:val="24"/>
        </w:rPr>
      </w:pPr>
      <w:r w:rsidRPr="009C2755">
        <w:rPr>
          <w:rFonts w:ascii="Times New Roman" w:hAnsi="Times New Roman"/>
          <w:b/>
          <w:color w:val="000000" w:themeColor="text1"/>
          <w:szCs w:val="24"/>
        </w:rPr>
        <w:t xml:space="preserve">UTILITIES </w:t>
      </w:r>
      <w:smartTag w:uri="urn:schemas-microsoft-com:office:smarttags" w:element="stockticker">
        <w:r w:rsidRPr="009C2755">
          <w:rPr>
            <w:rFonts w:ascii="Times New Roman" w:hAnsi="Times New Roman"/>
            <w:b/>
            <w:color w:val="000000" w:themeColor="text1"/>
            <w:szCs w:val="24"/>
          </w:rPr>
          <w:t>AND</w:t>
        </w:r>
      </w:smartTag>
      <w:r w:rsidRPr="009C2755">
        <w:rPr>
          <w:rFonts w:ascii="Times New Roman" w:hAnsi="Times New Roman"/>
          <w:b/>
          <w:color w:val="000000" w:themeColor="text1"/>
          <w:szCs w:val="24"/>
        </w:rPr>
        <w:t xml:space="preserve"> TRANSPORTATION COMMISSION</w:t>
      </w:r>
    </w:p>
    <w:p w:rsidR="00D0215C" w:rsidRPr="009C2755" w:rsidRDefault="00D0215C" w:rsidP="00D0215C">
      <w:pPr>
        <w:jc w:val="center"/>
        <w:rPr>
          <w:rFonts w:ascii="Times New Roman" w:hAnsi="Times New Roman"/>
          <w:b/>
          <w:color w:val="000000" w:themeColor="text1"/>
          <w:szCs w:val="24"/>
        </w:rPr>
      </w:pPr>
    </w:p>
    <w:p w:rsidR="00D0215C" w:rsidRPr="009C2755" w:rsidRDefault="00D0215C" w:rsidP="00D0215C">
      <w:pPr>
        <w:rPr>
          <w:rFonts w:ascii="Times New Roman" w:hAnsi="Times New Roman"/>
          <w:color w:val="000000" w:themeColor="text1"/>
          <w:szCs w:val="24"/>
        </w:rPr>
      </w:pPr>
    </w:p>
    <w:tbl>
      <w:tblPr>
        <w:tblStyle w:val="TableGrid"/>
        <w:tblW w:w="0" w:type="auto"/>
        <w:tblLook w:val="01E0" w:firstRow="1" w:lastRow="1" w:firstColumn="1" w:lastColumn="1" w:noHBand="0" w:noVBand="0"/>
      </w:tblPr>
      <w:tblGrid>
        <w:gridCol w:w="4428"/>
        <w:gridCol w:w="4428"/>
      </w:tblGrid>
      <w:tr w:rsidR="00D0215C" w:rsidRPr="009C2755" w:rsidTr="004B76C3">
        <w:tc>
          <w:tcPr>
            <w:tcW w:w="4428" w:type="dxa"/>
            <w:tcBorders>
              <w:top w:val="nil"/>
              <w:left w:val="nil"/>
            </w:tcBorders>
          </w:tcPr>
          <w:p w:rsidR="00D0215C" w:rsidRPr="009C2755" w:rsidRDefault="0091770F" w:rsidP="004B76C3">
            <w:pPr>
              <w:rPr>
                <w:rFonts w:ascii="Times New Roman" w:hAnsi="Times New Roman"/>
                <w:color w:val="000000" w:themeColor="text1"/>
                <w:szCs w:val="24"/>
              </w:rPr>
            </w:pPr>
            <w:r w:rsidRPr="009C2755">
              <w:rPr>
                <w:rFonts w:ascii="Times New Roman" w:hAnsi="Times New Roman"/>
                <w:color w:val="000000" w:themeColor="text1"/>
                <w:szCs w:val="24"/>
              </w:rPr>
              <w:t>In the Matter of</w:t>
            </w:r>
          </w:p>
          <w:p w:rsidR="00D0215C" w:rsidRPr="009C2755" w:rsidRDefault="00D0215C" w:rsidP="004B76C3">
            <w:pPr>
              <w:rPr>
                <w:rFonts w:ascii="Times New Roman" w:hAnsi="Times New Roman"/>
                <w:color w:val="000000" w:themeColor="text1"/>
                <w:szCs w:val="24"/>
              </w:rPr>
            </w:pPr>
          </w:p>
          <w:p w:rsidR="00D0215C" w:rsidRPr="009C2755" w:rsidRDefault="0091770F" w:rsidP="004B76C3">
            <w:pPr>
              <w:rPr>
                <w:rFonts w:ascii="Times New Roman" w:hAnsi="Times New Roman"/>
                <w:color w:val="000000" w:themeColor="text1"/>
                <w:szCs w:val="24"/>
              </w:rPr>
            </w:pPr>
            <w:r w:rsidRPr="009C2755">
              <w:rPr>
                <w:rFonts w:ascii="Times New Roman" w:hAnsi="Times New Roman"/>
                <w:color w:val="000000" w:themeColor="text1"/>
                <w:szCs w:val="24"/>
              </w:rPr>
              <w:t xml:space="preserve">PACIFICORP d/b/a PACIFIC POWER </w:t>
            </w:r>
            <w:r w:rsidR="00C55210" w:rsidRPr="009C2755">
              <w:rPr>
                <w:rFonts w:ascii="Times New Roman" w:hAnsi="Times New Roman"/>
                <w:color w:val="000000" w:themeColor="text1"/>
                <w:szCs w:val="24"/>
              </w:rPr>
              <w:t>&amp; LIGHT COMPANY</w:t>
            </w:r>
          </w:p>
          <w:p w:rsidR="00D0215C" w:rsidRPr="009C2755" w:rsidRDefault="00D0215C" w:rsidP="004B76C3">
            <w:pPr>
              <w:rPr>
                <w:rFonts w:ascii="Times New Roman" w:hAnsi="Times New Roman"/>
                <w:color w:val="000000" w:themeColor="text1"/>
                <w:szCs w:val="24"/>
              </w:rPr>
            </w:pPr>
          </w:p>
          <w:p w:rsidR="00D0215C" w:rsidRPr="009C2755" w:rsidRDefault="0091770F" w:rsidP="0055462C">
            <w:pPr>
              <w:rPr>
                <w:rFonts w:ascii="Times New Roman" w:hAnsi="Times New Roman"/>
                <w:color w:val="000000" w:themeColor="text1"/>
                <w:szCs w:val="24"/>
              </w:rPr>
            </w:pPr>
            <w:r w:rsidRPr="009C2755">
              <w:rPr>
                <w:rFonts w:ascii="Times New Roman" w:hAnsi="Times New Roman"/>
                <w:color w:val="000000" w:themeColor="text1"/>
                <w:szCs w:val="24"/>
              </w:rPr>
              <w:t xml:space="preserve">Petition for </w:t>
            </w:r>
            <w:r w:rsidR="00ED18AD" w:rsidRPr="009C2755">
              <w:rPr>
                <w:rFonts w:ascii="Times New Roman" w:hAnsi="Times New Roman"/>
                <w:color w:val="000000" w:themeColor="text1"/>
                <w:szCs w:val="24"/>
              </w:rPr>
              <w:t xml:space="preserve">an Order Approving Deferral </w:t>
            </w:r>
            <w:r w:rsidR="002D3B53" w:rsidRPr="009C2755">
              <w:rPr>
                <w:rFonts w:ascii="Times New Roman" w:hAnsi="Times New Roman"/>
                <w:color w:val="000000" w:themeColor="text1"/>
                <w:szCs w:val="24"/>
              </w:rPr>
              <w:t xml:space="preserve">of </w:t>
            </w:r>
            <w:r w:rsidR="008C49F5">
              <w:rPr>
                <w:rFonts w:ascii="Times New Roman" w:hAnsi="Times New Roman"/>
                <w:color w:val="000000" w:themeColor="text1"/>
                <w:szCs w:val="24"/>
              </w:rPr>
              <w:t>Reduced Depreciation Expense</w:t>
            </w:r>
          </w:p>
          <w:p w:rsidR="006E63C3" w:rsidRPr="009C2755" w:rsidRDefault="006E63C3" w:rsidP="0055462C">
            <w:pPr>
              <w:rPr>
                <w:rFonts w:ascii="Times New Roman" w:hAnsi="Times New Roman"/>
                <w:color w:val="000000" w:themeColor="text1"/>
                <w:szCs w:val="24"/>
              </w:rPr>
            </w:pPr>
          </w:p>
        </w:tc>
        <w:tc>
          <w:tcPr>
            <w:tcW w:w="4428" w:type="dxa"/>
            <w:tcBorders>
              <w:top w:val="nil"/>
              <w:bottom w:val="nil"/>
              <w:right w:val="nil"/>
            </w:tcBorders>
          </w:tcPr>
          <w:p w:rsidR="00D0215C" w:rsidRPr="009C2755" w:rsidRDefault="00D0215C" w:rsidP="004B76C3">
            <w:pPr>
              <w:rPr>
                <w:rFonts w:ascii="Times New Roman" w:hAnsi="Times New Roman"/>
                <w:color w:val="000000" w:themeColor="text1"/>
                <w:szCs w:val="24"/>
              </w:rPr>
            </w:pPr>
          </w:p>
          <w:p w:rsidR="00D0215C" w:rsidRPr="009C2755" w:rsidRDefault="0091770F" w:rsidP="004B76C3">
            <w:pPr>
              <w:rPr>
                <w:rFonts w:ascii="Times New Roman" w:hAnsi="Times New Roman"/>
                <w:color w:val="000000" w:themeColor="text1"/>
                <w:szCs w:val="24"/>
              </w:rPr>
            </w:pPr>
            <w:r w:rsidRPr="009C2755">
              <w:rPr>
                <w:rFonts w:ascii="Times New Roman" w:hAnsi="Times New Roman"/>
                <w:color w:val="000000" w:themeColor="text1"/>
                <w:szCs w:val="24"/>
              </w:rPr>
              <w:t>DOCKET UE-</w:t>
            </w:r>
            <w:r w:rsidR="009C2755" w:rsidRPr="009C2755">
              <w:rPr>
                <w:rFonts w:ascii="Times New Roman" w:hAnsi="Times New Roman"/>
                <w:color w:val="000000" w:themeColor="text1"/>
                <w:szCs w:val="24"/>
              </w:rPr>
              <w:t>13</w:t>
            </w:r>
            <w:r w:rsidR="009C2755" w:rsidRPr="009C2755">
              <w:rPr>
                <w:rFonts w:ascii="Times New Roman" w:hAnsi="Times New Roman"/>
                <w:color w:val="000000" w:themeColor="text1"/>
                <w:szCs w:val="24"/>
                <w:u w:val="single"/>
              </w:rPr>
              <w:t>_____</w:t>
            </w:r>
            <w:r w:rsidR="009C2755" w:rsidRPr="009C2755">
              <w:rPr>
                <w:rFonts w:ascii="Times New Roman" w:hAnsi="Times New Roman"/>
                <w:color w:val="000000" w:themeColor="text1"/>
                <w:szCs w:val="24"/>
              </w:rPr>
              <w:t xml:space="preserve"> </w:t>
            </w:r>
          </w:p>
          <w:p w:rsidR="00D0215C" w:rsidRPr="009C2755" w:rsidRDefault="00D0215C" w:rsidP="004B76C3">
            <w:pPr>
              <w:rPr>
                <w:rFonts w:ascii="Times New Roman" w:hAnsi="Times New Roman"/>
                <w:color w:val="000000" w:themeColor="text1"/>
                <w:szCs w:val="24"/>
              </w:rPr>
            </w:pPr>
          </w:p>
          <w:p w:rsidR="00D0215C" w:rsidRPr="009C2755" w:rsidRDefault="0091770F" w:rsidP="00ED18AD">
            <w:pPr>
              <w:rPr>
                <w:rFonts w:ascii="Times New Roman" w:hAnsi="Times New Roman"/>
                <w:color w:val="000000" w:themeColor="text1"/>
                <w:szCs w:val="24"/>
              </w:rPr>
            </w:pPr>
            <w:r w:rsidRPr="009C2755">
              <w:rPr>
                <w:rFonts w:ascii="Times New Roman" w:hAnsi="Times New Roman"/>
                <w:color w:val="000000" w:themeColor="text1"/>
                <w:szCs w:val="24"/>
              </w:rPr>
              <w:t xml:space="preserve">PACIFICORP’S PETITION FOR </w:t>
            </w:r>
            <w:r w:rsidR="00F35F64" w:rsidRPr="009C2755">
              <w:rPr>
                <w:rFonts w:ascii="Times New Roman" w:hAnsi="Times New Roman"/>
                <w:color w:val="000000" w:themeColor="text1"/>
                <w:szCs w:val="24"/>
              </w:rPr>
              <w:t xml:space="preserve">AN </w:t>
            </w:r>
            <w:r w:rsidR="00ED18AD" w:rsidRPr="009C2755">
              <w:rPr>
                <w:rFonts w:ascii="Times New Roman" w:hAnsi="Times New Roman"/>
                <w:color w:val="000000" w:themeColor="text1"/>
                <w:szCs w:val="24"/>
              </w:rPr>
              <w:t>ACCOUNTING ORDER</w:t>
            </w:r>
          </w:p>
        </w:tc>
      </w:tr>
    </w:tbl>
    <w:p w:rsidR="00D0215C" w:rsidRPr="009C2755" w:rsidRDefault="00D0215C" w:rsidP="00232A38">
      <w:pPr>
        <w:keepNext/>
        <w:rPr>
          <w:rFonts w:ascii="Times New Roman" w:hAnsi="Times New Roman"/>
          <w:color w:val="000000" w:themeColor="text1"/>
          <w:szCs w:val="24"/>
        </w:rPr>
      </w:pPr>
    </w:p>
    <w:p w:rsidR="00F35F64" w:rsidRPr="00F60FBE" w:rsidRDefault="00F35F64" w:rsidP="00F35F64">
      <w:pPr>
        <w:pStyle w:val="Heading1"/>
        <w:rPr>
          <w:color w:val="000000" w:themeColor="text1"/>
          <w:szCs w:val="24"/>
        </w:rPr>
      </w:pPr>
      <w:r w:rsidRPr="008C49F5">
        <w:rPr>
          <w:color w:val="000000" w:themeColor="text1"/>
          <w:szCs w:val="24"/>
        </w:rPr>
        <w:t>I.</w:t>
      </w:r>
      <w:r w:rsidR="00C55210" w:rsidRPr="008C49F5">
        <w:rPr>
          <w:color w:val="000000" w:themeColor="text1"/>
          <w:szCs w:val="24"/>
        </w:rPr>
        <w:tab/>
      </w:r>
      <w:r w:rsidRPr="008C49F5">
        <w:rPr>
          <w:color w:val="000000" w:themeColor="text1"/>
          <w:szCs w:val="24"/>
        </w:rPr>
        <w:t>INTRODUCTION</w:t>
      </w:r>
    </w:p>
    <w:p w:rsidR="007B79E5" w:rsidRPr="008C49F5" w:rsidRDefault="007B79E5" w:rsidP="00324C07">
      <w:pPr>
        <w:rPr>
          <w:rFonts w:ascii="Times New Roman" w:hAnsi="Times New Roman"/>
          <w:color w:val="000000" w:themeColor="text1"/>
          <w:szCs w:val="24"/>
        </w:rPr>
      </w:pPr>
    </w:p>
    <w:p w:rsidR="00EB143A" w:rsidRPr="009C2755" w:rsidRDefault="00EB143A" w:rsidP="0001356E">
      <w:pPr>
        <w:pStyle w:val="ListParagraph"/>
        <w:spacing w:line="480" w:lineRule="auto"/>
        <w:ind w:left="0"/>
        <w:rPr>
          <w:rFonts w:ascii="Times New Roman" w:hAnsi="Times New Roman"/>
          <w:color w:val="000000" w:themeColor="text1"/>
          <w:szCs w:val="24"/>
        </w:rPr>
      </w:pPr>
      <w:r w:rsidRPr="009C2755">
        <w:rPr>
          <w:rFonts w:ascii="Times New Roman" w:hAnsi="Times New Roman"/>
          <w:color w:val="000000" w:themeColor="text1"/>
          <w:szCs w:val="24"/>
        </w:rPr>
        <w:tab/>
      </w:r>
      <w:r w:rsidR="0091770F" w:rsidRPr="009C2755">
        <w:rPr>
          <w:rFonts w:ascii="Times New Roman" w:hAnsi="Times New Roman"/>
          <w:color w:val="000000" w:themeColor="text1"/>
          <w:szCs w:val="24"/>
        </w:rPr>
        <w:t xml:space="preserve">In accordance with </w:t>
      </w:r>
      <w:smartTag w:uri="urn:schemas-microsoft-com:office:smarttags" w:element="stockticker">
        <w:r w:rsidR="0091770F" w:rsidRPr="009C2755">
          <w:rPr>
            <w:rFonts w:ascii="Times New Roman" w:hAnsi="Times New Roman"/>
            <w:color w:val="000000" w:themeColor="text1"/>
            <w:szCs w:val="24"/>
          </w:rPr>
          <w:t>WAC</w:t>
        </w:r>
      </w:smartTag>
      <w:r w:rsidR="0091770F" w:rsidRPr="009C2755">
        <w:rPr>
          <w:rFonts w:ascii="Times New Roman" w:hAnsi="Times New Roman"/>
          <w:color w:val="000000" w:themeColor="text1"/>
          <w:szCs w:val="24"/>
        </w:rPr>
        <w:t xml:space="preserve"> 480-</w:t>
      </w:r>
      <w:r w:rsidR="00F35F64" w:rsidRPr="009C2755">
        <w:rPr>
          <w:rFonts w:ascii="Times New Roman" w:hAnsi="Times New Roman"/>
          <w:color w:val="000000" w:themeColor="text1"/>
          <w:szCs w:val="24"/>
        </w:rPr>
        <w:t>07-370(b)</w:t>
      </w:r>
      <w:r w:rsidR="0091770F" w:rsidRPr="009C2755">
        <w:rPr>
          <w:rFonts w:ascii="Times New Roman" w:hAnsi="Times New Roman"/>
          <w:color w:val="000000" w:themeColor="text1"/>
          <w:szCs w:val="24"/>
        </w:rPr>
        <w:t xml:space="preserve">, PacifiCorp d/b/a Pacific Power &amp; Light Company (PacifiCorp or Company) petitions the Washington Utilities and Transportation Commission (Commission) for </w:t>
      </w:r>
      <w:r w:rsidR="00F35F64" w:rsidRPr="009C2755">
        <w:rPr>
          <w:rFonts w:ascii="Times New Roman" w:hAnsi="Times New Roman"/>
          <w:color w:val="000000" w:themeColor="text1"/>
          <w:szCs w:val="24"/>
        </w:rPr>
        <w:t>an order au</w:t>
      </w:r>
      <w:r w:rsidR="00712096" w:rsidRPr="009C2755">
        <w:rPr>
          <w:rFonts w:ascii="Times New Roman" w:hAnsi="Times New Roman"/>
          <w:color w:val="000000" w:themeColor="text1"/>
          <w:szCs w:val="24"/>
        </w:rPr>
        <w:t>thorizing the Company to defer</w:t>
      </w:r>
      <w:r w:rsidR="00B058F3" w:rsidRPr="009C2755">
        <w:rPr>
          <w:rFonts w:ascii="Times New Roman" w:hAnsi="Times New Roman"/>
          <w:color w:val="000000" w:themeColor="text1"/>
          <w:szCs w:val="24"/>
        </w:rPr>
        <w:t xml:space="preserve"> </w:t>
      </w:r>
      <w:r w:rsidR="00D27E4F">
        <w:rPr>
          <w:rFonts w:ascii="Times New Roman" w:hAnsi="Times New Roman"/>
          <w:color w:val="000000" w:themeColor="text1"/>
          <w:szCs w:val="24"/>
        </w:rPr>
        <w:t xml:space="preserve">a reduction in </w:t>
      </w:r>
      <w:r w:rsidR="00B058F3" w:rsidRPr="009C2755">
        <w:rPr>
          <w:rFonts w:ascii="Times New Roman" w:hAnsi="Times New Roman"/>
          <w:color w:val="000000" w:themeColor="text1"/>
          <w:szCs w:val="24"/>
        </w:rPr>
        <w:t xml:space="preserve">depreciation expense related to the difference between the depreciation rates approved in </w:t>
      </w:r>
      <w:r w:rsidR="00C42127" w:rsidRPr="009C2755">
        <w:rPr>
          <w:rFonts w:ascii="Times New Roman" w:hAnsi="Times New Roman"/>
          <w:color w:val="000000" w:themeColor="text1"/>
          <w:szCs w:val="24"/>
        </w:rPr>
        <w:t xml:space="preserve">Order 01 </w:t>
      </w:r>
      <w:r w:rsidR="009C2755" w:rsidRPr="009C2755">
        <w:rPr>
          <w:rFonts w:ascii="Times New Roman" w:hAnsi="Times New Roman"/>
          <w:color w:val="000000" w:themeColor="text1"/>
          <w:szCs w:val="24"/>
        </w:rPr>
        <w:t xml:space="preserve">in </w:t>
      </w:r>
      <w:r w:rsidR="00B058F3" w:rsidRPr="009C2755">
        <w:rPr>
          <w:rFonts w:ascii="Times New Roman" w:hAnsi="Times New Roman"/>
          <w:color w:val="000000" w:themeColor="text1"/>
          <w:szCs w:val="24"/>
        </w:rPr>
        <w:t xml:space="preserve">Docket UE-130052 and </w:t>
      </w:r>
      <w:r w:rsidR="00712096" w:rsidRPr="009C2755">
        <w:rPr>
          <w:rFonts w:ascii="Times New Roman" w:hAnsi="Times New Roman"/>
          <w:color w:val="000000" w:themeColor="text1"/>
          <w:szCs w:val="24"/>
        </w:rPr>
        <w:t xml:space="preserve">the </w:t>
      </w:r>
      <w:r w:rsidR="009C2755" w:rsidRPr="009C2755">
        <w:rPr>
          <w:rFonts w:ascii="Times New Roman" w:hAnsi="Times New Roman"/>
          <w:color w:val="000000" w:themeColor="text1"/>
          <w:szCs w:val="24"/>
        </w:rPr>
        <w:t xml:space="preserve">depreciation </w:t>
      </w:r>
      <w:r w:rsidR="00712096" w:rsidRPr="009C2755">
        <w:rPr>
          <w:rFonts w:ascii="Times New Roman" w:hAnsi="Times New Roman"/>
          <w:color w:val="000000" w:themeColor="text1"/>
          <w:szCs w:val="24"/>
        </w:rPr>
        <w:t>rates</w:t>
      </w:r>
      <w:r w:rsidR="00C42127" w:rsidRPr="009C2755">
        <w:rPr>
          <w:rFonts w:ascii="Times New Roman" w:hAnsi="Times New Roman"/>
          <w:color w:val="000000" w:themeColor="text1"/>
          <w:szCs w:val="24"/>
        </w:rPr>
        <w:t xml:space="preserve"> reflected</w:t>
      </w:r>
      <w:r w:rsidR="00712096" w:rsidRPr="009C2755">
        <w:rPr>
          <w:rFonts w:ascii="Times New Roman" w:hAnsi="Times New Roman"/>
          <w:color w:val="000000" w:themeColor="text1"/>
          <w:szCs w:val="24"/>
        </w:rPr>
        <w:t xml:space="preserve"> in the Company’s </w:t>
      </w:r>
      <w:r w:rsidR="00D27E4F">
        <w:rPr>
          <w:rFonts w:ascii="Times New Roman" w:hAnsi="Times New Roman"/>
          <w:color w:val="000000" w:themeColor="text1"/>
          <w:szCs w:val="24"/>
        </w:rPr>
        <w:t xml:space="preserve">2013 general rate case, Docket No. UE-130043.  </w:t>
      </w:r>
      <w:r w:rsidR="008C49F5" w:rsidRPr="008C49F5">
        <w:rPr>
          <w:rFonts w:ascii="Times New Roman" w:hAnsi="Times New Roman"/>
          <w:color w:val="000000" w:themeColor="text1"/>
          <w:szCs w:val="24"/>
        </w:rPr>
        <w:t>The Company requests that the deferral begin on January 1, 2014, and continue until the revised depreciation expense is included in rates through the Company’s next general rate revision</w:t>
      </w:r>
      <w:r w:rsidR="009C2755" w:rsidRPr="009C2755">
        <w:rPr>
          <w:rFonts w:ascii="Times New Roman" w:hAnsi="Times New Roman"/>
          <w:color w:val="000000" w:themeColor="text1"/>
          <w:szCs w:val="24"/>
        </w:rPr>
        <w:t xml:space="preserve">. </w:t>
      </w:r>
    </w:p>
    <w:p w:rsidR="00EB143A" w:rsidRPr="00F60FBE" w:rsidRDefault="00EB143A" w:rsidP="00324C07">
      <w:pPr>
        <w:pStyle w:val="Heading1"/>
        <w:keepNext w:val="0"/>
        <w:spacing w:line="480" w:lineRule="auto"/>
        <w:rPr>
          <w:color w:val="000000" w:themeColor="text1"/>
          <w:szCs w:val="24"/>
        </w:rPr>
      </w:pPr>
      <w:r w:rsidRPr="008C49F5">
        <w:rPr>
          <w:color w:val="000000" w:themeColor="text1"/>
          <w:szCs w:val="24"/>
        </w:rPr>
        <w:t>II.</w:t>
      </w:r>
      <w:r w:rsidR="00C55210" w:rsidRPr="008C49F5">
        <w:rPr>
          <w:color w:val="000000" w:themeColor="text1"/>
          <w:szCs w:val="24"/>
        </w:rPr>
        <w:tab/>
      </w:r>
      <w:r w:rsidRPr="008C49F5">
        <w:rPr>
          <w:color w:val="000000" w:themeColor="text1"/>
          <w:szCs w:val="24"/>
        </w:rPr>
        <w:t>BACKGROUND</w:t>
      </w:r>
    </w:p>
    <w:p w:rsidR="004B76C3" w:rsidRPr="009C2755" w:rsidRDefault="0091770F" w:rsidP="0001356E">
      <w:pPr>
        <w:pStyle w:val="ListParagraph"/>
        <w:spacing w:line="480" w:lineRule="auto"/>
        <w:ind w:left="0" w:firstLine="720"/>
        <w:rPr>
          <w:rFonts w:ascii="Times New Roman" w:hAnsi="Times New Roman"/>
          <w:color w:val="000000" w:themeColor="text1"/>
          <w:szCs w:val="24"/>
        </w:rPr>
      </w:pPr>
      <w:r w:rsidRPr="009C2755">
        <w:rPr>
          <w:rFonts w:ascii="Times New Roman" w:hAnsi="Times New Roman"/>
          <w:color w:val="000000" w:themeColor="text1"/>
          <w:szCs w:val="24"/>
        </w:rPr>
        <w:t xml:space="preserve">PacifiCorp is an electric </w:t>
      </w:r>
      <w:r w:rsidR="00C55210" w:rsidRPr="009C2755">
        <w:rPr>
          <w:rFonts w:ascii="Times New Roman" w:hAnsi="Times New Roman"/>
          <w:color w:val="000000" w:themeColor="text1"/>
          <w:szCs w:val="24"/>
        </w:rPr>
        <w:t>utility</w:t>
      </w:r>
      <w:r w:rsidRPr="009C2755">
        <w:rPr>
          <w:rFonts w:ascii="Times New Roman" w:hAnsi="Times New Roman"/>
          <w:color w:val="000000" w:themeColor="text1"/>
          <w:szCs w:val="24"/>
        </w:rPr>
        <w:t xml:space="preserve"> and public service company doing business in the state of Washington under RCW 80.04.010 and is subject to the jurisdiction of the Commission with regard to its public utility operations, retail rates, service, and accounting practices.  The Company also provides retail electricity service under the name Pacific Power in Oregon and California and under the name Rocky Mountain Power in Utah, Wyoming, and Idaho.  PacifiCorp’s principal place of business is 825</w:t>
      </w:r>
      <w:r w:rsidR="002D3B53" w:rsidRPr="009C2755">
        <w:rPr>
          <w:rFonts w:ascii="Times New Roman" w:hAnsi="Times New Roman"/>
          <w:color w:val="000000" w:themeColor="text1"/>
          <w:szCs w:val="24"/>
        </w:rPr>
        <w:t> </w:t>
      </w:r>
      <w:r w:rsidRPr="009C2755">
        <w:rPr>
          <w:rFonts w:ascii="Times New Roman" w:hAnsi="Times New Roman"/>
          <w:color w:val="000000" w:themeColor="text1"/>
          <w:szCs w:val="24"/>
        </w:rPr>
        <w:t>NE</w:t>
      </w:r>
      <w:r w:rsidR="002D3B53" w:rsidRPr="009C2755">
        <w:rPr>
          <w:rFonts w:ascii="Times New Roman" w:hAnsi="Times New Roman"/>
          <w:color w:val="000000" w:themeColor="text1"/>
          <w:szCs w:val="24"/>
        </w:rPr>
        <w:t> </w:t>
      </w:r>
      <w:r w:rsidRPr="009C2755">
        <w:rPr>
          <w:rFonts w:ascii="Times New Roman" w:hAnsi="Times New Roman"/>
          <w:color w:val="000000" w:themeColor="text1"/>
          <w:szCs w:val="24"/>
        </w:rPr>
        <w:t>Multnomah Street, Suite 2000, Portland, Oregon, 97232.</w:t>
      </w:r>
    </w:p>
    <w:p w:rsidR="0001356E" w:rsidRPr="009C2755" w:rsidRDefault="0001356E" w:rsidP="0001356E">
      <w:pPr>
        <w:keepNext/>
        <w:keepLines/>
        <w:ind w:firstLine="720"/>
        <w:rPr>
          <w:rFonts w:ascii="Times New Roman" w:hAnsi="Times New Roman"/>
          <w:color w:val="000000" w:themeColor="text1"/>
          <w:szCs w:val="24"/>
        </w:rPr>
      </w:pPr>
      <w:r w:rsidRPr="009C2755">
        <w:rPr>
          <w:rFonts w:ascii="Times New Roman" w:hAnsi="Times New Roman"/>
          <w:color w:val="000000" w:themeColor="text1"/>
          <w:szCs w:val="24"/>
        </w:rPr>
        <w:lastRenderedPageBreak/>
        <w:t>PacifiCorp’s name and address:</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01356E" w:rsidRPr="009C2755" w:rsidTr="00E80B29">
        <w:tc>
          <w:tcPr>
            <w:tcW w:w="4428" w:type="dxa"/>
          </w:tcPr>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PacifiCorp Washington Dockets</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825 NE Multnomah Street, Suite 2000</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Portland, OR  97232</w:t>
            </w:r>
          </w:p>
          <w:p w:rsidR="0001356E" w:rsidRPr="009C2755" w:rsidRDefault="00343E4B" w:rsidP="0001356E">
            <w:pPr>
              <w:keepNext/>
              <w:keepLines/>
              <w:rPr>
                <w:rFonts w:ascii="Times New Roman" w:hAnsi="Times New Roman"/>
                <w:color w:val="000000" w:themeColor="text1"/>
                <w:szCs w:val="24"/>
              </w:rPr>
            </w:pPr>
            <w:hyperlink r:id="rId16" w:history="1">
              <w:r w:rsidR="0001356E" w:rsidRPr="009C2755">
                <w:rPr>
                  <w:rStyle w:val="Hyperlink"/>
                  <w:rFonts w:ascii="Times New Roman" w:hAnsi="Times New Roman"/>
                  <w:color w:val="000000" w:themeColor="text1"/>
                  <w:szCs w:val="24"/>
                </w:rPr>
                <w:t>Washington.Dockets@PacifiCorp.com</w:t>
              </w:r>
            </w:hyperlink>
          </w:p>
        </w:tc>
        <w:tc>
          <w:tcPr>
            <w:tcW w:w="4428" w:type="dxa"/>
          </w:tcPr>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Sarah K. Wallace</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Senior Counsel</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825 NE Multnomah Street, Suite 1800</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Portland, OR  97232</w:t>
            </w:r>
          </w:p>
          <w:p w:rsidR="0001356E" w:rsidRPr="009C2755" w:rsidRDefault="0001356E" w:rsidP="0001356E">
            <w:pPr>
              <w:keepNext/>
              <w:keepLines/>
              <w:rPr>
                <w:rFonts w:ascii="Times New Roman" w:hAnsi="Times New Roman"/>
                <w:color w:val="000000" w:themeColor="text1"/>
                <w:szCs w:val="24"/>
              </w:rPr>
            </w:pPr>
            <w:r w:rsidRPr="009C2755">
              <w:rPr>
                <w:rFonts w:ascii="Times New Roman" w:hAnsi="Times New Roman"/>
                <w:color w:val="000000" w:themeColor="text1"/>
                <w:szCs w:val="24"/>
              </w:rPr>
              <w:t>Phone: (503) 813-5865</w:t>
            </w:r>
          </w:p>
          <w:p w:rsidR="0001356E" w:rsidRPr="009C2755" w:rsidRDefault="00343E4B" w:rsidP="00D27E4F">
            <w:pPr>
              <w:keepNext/>
              <w:keepLines/>
              <w:rPr>
                <w:rFonts w:ascii="Times New Roman" w:hAnsi="Times New Roman"/>
                <w:color w:val="000000" w:themeColor="text1"/>
                <w:szCs w:val="24"/>
              </w:rPr>
            </w:pPr>
            <w:hyperlink r:id="rId17" w:history="1">
              <w:r w:rsidR="0001356E" w:rsidRPr="009C2755">
                <w:rPr>
                  <w:rStyle w:val="Hyperlink"/>
                  <w:rFonts w:ascii="Times New Roman" w:hAnsi="Times New Roman"/>
                  <w:color w:val="000000" w:themeColor="text1"/>
                  <w:szCs w:val="24"/>
                </w:rPr>
                <w:t>sarah.wallace@pacificorp.com</w:t>
              </w:r>
            </w:hyperlink>
          </w:p>
        </w:tc>
      </w:tr>
    </w:tbl>
    <w:p w:rsidR="0001356E" w:rsidRPr="009C2755" w:rsidRDefault="0001356E" w:rsidP="0001356E">
      <w:pPr>
        <w:spacing w:before="240" w:line="480" w:lineRule="auto"/>
        <w:ind w:firstLine="720"/>
        <w:rPr>
          <w:rFonts w:ascii="Times New Roman" w:hAnsi="Times New Roman"/>
          <w:color w:val="000000" w:themeColor="text1"/>
          <w:szCs w:val="24"/>
        </w:rPr>
      </w:pPr>
      <w:r w:rsidRPr="009C2755">
        <w:rPr>
          <w:rFonts w:ascii="Times New Roman" w:hAnsi="Times New Roman"/>
          <w:color w:val="000000" w:themeColor="text1"/>
          <w:szCs w:val="24"/>
        </w:rPr>
        <w:t>In addition, PacifiCorp respectfully requests that all data requests regarding this matter be addressed to:</w:t>
      </w:r>
    </w:p>
    <w:p w:rsidR="0001356E" w:rsidRPr="009C2755" w:rsidRDefault="0001356E" w:rsidP="0001356E">
      <w:pPr>
        <w:tabs>
          <w:tab w:val="left" w:pos="3600"/>
        </w:tabs>
        <w:spacing w:line="480" w:lineRule="auto"/>
        <w:ind w:firstLine="720"/>
        <w:rPr>
          <w:rFonts w:ascii="Times New Roman" w:hAnsi="Times New Roman"/>
          <w:color w:val="000000" w:themeColor="text1"/>
          <w:szCs w:val="24"/>
        </w:rPr>
      </w:pPr>
      <w:r w:rsidRPr="009C2755">
        <w:rPr>
          <w:rFonts w:ascii="Times New Roman" w:hAnsi="Times New Roman"/>
          <w:color w:val="000000" w:themeColor="text1"/>
          <w:szCs w:val="24"/>
        </w:rPr>
        <w:t>By e-mail (preferred)</w:t>
      </w:r>
      <w:r w:rsidRPr="009C2755">
        <w:rPr>
          <w:rFonts w:ascii="Times New Roman" w:hAnsi="Times New Roman"/>
          <w:color w:val="000000" w:themeColor="text1"/>
          <w:szCs w:val="24"/>
        </w:rPr>
        <w:tab/>
      </w:r>
      <w:hyperlink r:id="rId18" w:history="1">
        <w:r w:rsidRPr="009C2755">
          <w:rPr>
            <w:rStyle w:val="Hyperlink"/>
            <w:rFonts w:ascii="Times New Roman" w:hAnsi="Times New Roman"/>
            <w:color w:val="000000" w:themeColor="text1"/>
            <w:szCs w:val="24"/>
          </w:rPr>
          <w:t>datarequest@pacificorp.com</w:t>
        </w:r>
      </w:hyperlink>
      <w:r w:rsidRPr="009C2755">
        <w:rPr>
          <w:rFonts w:ascii="Times New Roman" w:hAnsi="Times New Roman"/>
          <w:color w:val="000000" w:themeColor="text1"/>
          <w:szCs w:val="24"/>
        </w:rPr>
        <w:t xml:space="preserve"> </w:t>
      </w:r>
    </w:p>
    <w:p w:rsidR="0001356E" w:rsidRPr="009C2755" w:rsidRDefault="0001356E" w:rsidP="0001356E">
      <w:pPr>
        <w:tabs>
          <w:tab w:val="left" w:pos="3600"/>
        </w:tabs>
        <w:ind w:firstLine="720"/>
        <w:rPr>
          <w:rFonts w:ascii="Times New Roman" w:hAnsi="Times New Roman"/>
          <w:color w:val="000000" w:themeColor="text1"/>
          <w:szCs w:val="24"/>
        </w:rPr>
      </w:pPr>
      <w:r w:rsidRPr="009C2755">
        <w:rPr>
          <w:rFonts w:ascii="Times New Roman" w:hAnsi="Times New Roman"/>
          <w:color w:val="000000" w:themeColor="text1"/>
          <w:szCs w:val="24"/>
        </w:rPr>
        <w:t>By regular mail</w:t>
      </w:r>
      <w:r w:rsidRPr="009C2755">
        <w:rPr>
          <w:rFonts w:ascii="Times New Roman" w:hAnsi="Times New Roman"/>
          <w:color w:val="000000" w:themeColor="text1"/>
          <w:szCs w:val="24"/>
        </w:rPr>
        <w:tab/>
        <w:t>Data Request Response Center</w:t>
      </w:r>
    </w:p>
    <w:p w:rsidR="0001356E" w:rsidRPr="009C2755" w:rsidRDefault="0001356E" w:rsidP="0001356E">
      <w:pPr>
        <w:tabs>
          <w:tab w:val="left" w:pos="3600"/>
        </w:tabs>
        <w:ind w:left="3600"/>
        <w:rPr>
          <w:rFonts w:ascii="Times New Roman" w:hAnsi="Times New Roman"/>
          <w:color w:val="000000" w:themeColor="text1"/>
          <w:szCs w:val="24"/>
        </w:rPr>
      </w:pPr>
      <w:r w:rsidRPr="009C2755">
        <w:rPr>
          <w:rFonts w:ascii="Times New Roman" w:hAnsi="Times New Roman"/>
          <w:color w:val="000000" w:themeColor="text1"/>
          <w:szCs w:val="24"/>
        </w:rPr>
        <w:t>PacifiCorp</w:t>
      </w:r>
    </w:p>
    <w:p w:rsidR="0001356E" w:rsidRPr="009C2755" w:rsidRDefault="0001356E" w:rsidP="0001356E">
      <w:pPr>
        <w:tabs>
          <w:tab w:val="left" w:pos="3600"/>
        </w:tabs>
        <w:ind w:left="3600"/>
        <w:rPr>
          <w:rFonts w:ascii="Times New Roman" w:hAnsi="Times New Roman"/>
          <w:color w:val="000000" w:themeColor="text1"/>
          <w:szCs w:val="24"/>
        </w:rPr>
      </w:pPr>
      <w:r w:rsidRPr="009C2755">
        <w:rPr>
          <w:rFonts w:ascii="Times New Roman" w:hAnsi="Times New Roman"/>
          <w:color w:val="000000" w:themeColor="text1"/>
          <w:szCs w:val="24"/>
        </w:rPr>
        <w:t>825 NE Multnomah, Suite 2000</w:t>
      </w:r>
    </w:p>
    <w:p w:rsidR="0001356E" w:rsidRPr="009C2755" w:rsidRDefault="0001356E" w:rsidP="0001356E">
      <w:pPr>
        <w:tabs>
          <w:tab w:val="left" w:pos="3600"/>
        </w:tabs>
        <w:spacing w:after="240" w:line="240" w:lineRule="atLeast"/>
        <w:ind w:left="3600"/>
        <w:rPr>
          <w:rFonts w:ascii="Times New Roman" w:hAnsi="Times New Roman"/>
          <w:color w:val="000000" w:themeColor="text1"/>
          <w:szCs w:val="24"/>
        </w:rPr>
      </w:pPr>
      <w:r w:rsidRPr="009C2755">
        <w:rPr>
          <w:rFonts w:ascii="Times New Roman" w:hAnsi="Times New Roman"/>
          <w:color w:val="000000" w:themeColor="text1"/>
          <w:szCs w:val="24"/>
        </w:rPr>
        <w:t>Portland, OR  97232</w:t>
      </w:r>
    </w:p>
    <w:p w:rsidR="0001356E" w:rsidRPr="009C2755" w:rsidRDefault="0001356E" w:rsidP="0001356E">
      <w:pPr>
        <w:spacing w:line="480" w:lineRule="auto"/>
        <w:ind w:firstLine="720"/>
        <w:rPr>
          <w:rFonts w:ascii="Times New Roman" w:hAnsi="Times New Roman"/>
          <w:color w:val="000000" w:themeColor="text1"/>
          <w:szCs w:val="24"/>
        </w:rPr>
      </w:pPr>
      <w:r w:rsidRPr="009C2755">
        <w:rPr>
          <w:rFonts w:ascii="Times New Roman" w:hAnsi="Times New Roman"/>
          <w:color w:val="000000" w:themeColor="text1"/>
          <w:szCs w:val="24"/>
        </w:rPr>
        <w:t>Informal inquiries may be directed to Gary Tawwater, Manager of Regulatory Affairs, at (503) 813-6805.</w:t>
      </w:r>
    </w:p>
    <w:p w:rsidR="00EB143A" w:rsidRPr="00F60FBE" w:rsidRDefault="0091770F" w:rsidP="008C49F5">
      <w:pPr>
        <w:keepNext/>
        <w:keepLines/>
        <w:ind w:hanging="720"/>
        <w:jc w:val="center"/>
        <w:rPr>
          <w:color w:val="000000" w:themeColor="text1"/>
          <w:szCs w:val="24"/>
        </w:rPr>
      </w:pPr>
      <w:r w:rsidRPr="009C2755">
        <w:rPr>
          <w:rFonts w:ascii="Times New Roman" w:hAnsi="Times New Roman"/>
          <w:color w:val="000000" w:themeColor="text1"/>
          <w:szCs w:val="24"/>
        </w:rPr>
        <w:tab/>
      </w:r>
      <w:r w:rsidR="00EB143A" w:rsidRPr="008C49F5">
        <w:rPr>
          <w:rFonts w:ascii="Times New Roman" w:hAnsi="Times New Roman"/>
          <w:b/>
          <w:color w:val="000000" w:themeColor="text1"/>
          <w:szCs w:val="24"/>
        </w:rPr>
        <w:t>III.</w:t>
      </w:r>
      <w:r w:rsidR="00C55210" w:rsidRPr="008C49F5">
        <w:rPr>
          <w:rFonts w:ascii="Times New Roman" w:hAnsi="Times New Roman"/>
          <w:b/>
          <w:color w:val="000000" w:themeColor="text1"/>
          <w:szCs w:val="24"/>
        </w:rPr>
        <w:tab/>
      </w:r>
      <w:r w:rsidR="00EB143A" w:rsidRPr="008C49F5">
        <w:rPr>
          <w:rFonts w:ascii="Times New Roman" w:hAnsi="Times New Roman"/>
          <w:b/>
          <w:color w:val="000000" w:themeColor="text1"/>
          <w:szCs w:val="24"/>
        </w:rPr>
        <w:t>THE BASIS FOR</w:t>
      </w:r>
      <w:r w:rsidR="00563246" w:rsidRPr="008C49F5">
        <w:rPr>
          <w:rFonts w:ascii="Times New Roman" w:hAnsi="Times New Roman"/>
          <w:b/>
          <w:color w:val="000000" w:themeColor="text1"/>
          <w:szCs w:val="24"/>
        </w:rPr>
        <w:t xml:space="preserve"> REQUESTING DEFERRED ACCOUNTING</w:t>
      </w:r>
    </w:p>
    <w:p w:rsidR="00925748" w:rsidRPr="008C49F5" w:rsidRDefault="00925748" w:rsidP="00925748">
      <w:pPr>
        <w:pStyle w:val="Heading2"/>
        <w:rPr>
          <w:rFonts w:ascii="Times New Roman" w:hAnsi="Times New Roman" w:cs="Times New Roman"/>
          <w:color w:val="000000" w:themeColor="text1"/>
          <w:sz w:val="24"/>
          <w:szCs w:val="24"/>
        </w:rPr>
      </w:pPr>
      <w:r w:rsidRPr="008C49F5">
        <w:rPr>
          <w:rFonts w:ascii="Times New Roman" w:hAnsi="Times New Roman" w:cs="Times New Roman"/>
          <w:color w:val="000000" w:themeColor="text1"/>
          <w:sz w:val="24"/>
          <w:szCs w:val="24"/>
        </w:rPr>
        <w:t>A.</w:t>
      </w:r>
      <w:r w:rsidRPr="008C49F5">
        <w:rPr>
          <w:rFonts w:ascii="Times New Roman" w:hAnsi="Times New Roman" w:cs="Times New Roman"/>
          <w:color w:val="000000" w:themeColor="text1"/>
          <w:sz w:val="24"/>
          <w:szCs w:val="24"/>
        </w:rPr>
        <w:tab/>
        <w:t>Description</w:t>
      </w:r>
    </w:p>
    <w:p w:rsidR="00563246" w:rsidRPr="009C2755" w:rsidRDefault="00563246" w:rsidP="00563246">
      <w:pPr>
        <w:rPr>
          <w:rFonts w:ascii="Times New Roman" w:hAnsi="Times New Roman"/>
          <w:color w:val="000000" w:themeColor="text1"/>
          <w:szCs w:val="24"/>
        </w:rPr>
      </w:pPr>
    </w:p>
    <w:p w:rsidR="0001356E" w:rsidRPr="009C2755" w:rsidRDefault="004B76C3" w:rsidP="0001356E">
      <w:pPr>
        <w:pStyle w:val="ListParagraph"/>
        <w:spacing w:line="480" w:lineRule="auto"/>
        <w:ind w:left="0"/>
        <w:rPr>
          <w:rFonts w:ascii="Times New Roman" w:hAnsi="Times New Roman"/>
          <w:color w:val="000000" w:themeColor="text1"/>
          <w:szCs w:val="24"/>
        </w:rPr>
      </w:pPr>
      <w:r w:rsidRPr="009C2755">
        <w:rPr>
          <w:rFonts w:ascii="Times New Roman" w:hAnsi="Times New Roman"/>
          <w:color w:val="000000" w:themeColor="text1"/>
          <w:szCs w:val="24"/>
        </w:rPr>
        <w:tab/>
      </w:r>
      <w:r w:rsidR="0001356E" w:rsidRPr="009C2755">
        <w:rPr>
          <w:rFonts w:ascii="Times New Roman" w:hAnsi="Times New Roman"/>
          <w:color w:val="000000" w:themeColor="text1"/>
          <w:szCs w:val="24"/>
        </w:rPr>
        <w:t>On January 11, 2013, PacifiCorp filed</w:t>
      </w:r>
      <w:r w:rsidR="00E80B29">
        <w:rPr>
          <w:rFonts w:ascii="Times New Roman" w:hAnsi="Times New Roman"/>
          <w:color w:val="000000" w:themeColor="text1"/>
          <w:szCs w:val="24"/>
        </w:rPr>
        <w:t xml:space="preserve"> in Docket UE-130052</w:t>
      </w:r>
      <w:r w:rsidR="0001356E" w:rsidRPr="009C2755">
        <w:rPr>
          <w:rFonts w:ascii="Times New Roman" w:hAnsi="Times New Roman"/>
          <w:color w:val="000000" w:themeColor="text1"/>
          <w:szCs w:val="24"/>
        </w:rPr>
        <w:t xml:space="preserve"> a petition for an order authorizing a change in depreciation rates applicable to electric property based on its mo</w:t>
      </w:r>
      <w:r w:rsidR="00430464" w:rsidRPr="008C49F5">
        <w:rPr>
          <w:rFonts w:ascii="Times New Roman" w:hAnsi="Times New Roman"/>
          <w:color w:val="000000" w:themeColor="text1"/>
          <w:szCs w:val="24"/>
        </w:rPr>
        <w:t>st</w:t>
      </w:r>
      <w:r w:rsidR="00C42127" w:rsidRPr="008C49F5">
        <w:rPr>
          <w:rFonts w:ascii="Times New Roman" w:hAnsi="Times New Roman"/>
          <w:color w:val="000000" w:themeColor="text1"/>
          <w:szCs w:val="24"/>
        </w:rPr>
        <w:t xml:space="preserve"> recent depreciation study.  Th</w:t>
      </w:r>
      <w:r w:rsidR="009C2755">
        <w:rPr>
          <w:rFonts w:ascii="Times New Roman" w:hAnsi="Times New Roman"/>
          <w:color w:val="000000" w:themeColor="text1"/>
          <w:szCs w:val="24"/>
        </w:rPr>
        <w:t>e</w:t>
      </w:r>
      <w:r w:rsidR="00C42127" w:rsidRPr="009C2755">
        <w:rPr>
          <w:rFonts w:ascii="Times New Roman" w:hAnsi="Times New Roman"/>
          <w:color w:val="000000" w:themeColor="text1"/>
          <w:szCs w:val="24"/>
        </w:rPr>
        <w:t xml:space="preserve"> updated </w:t>
      </w:r>
      <w:r w:rsidR="009C2755">
        <w:rPr>
          <w:rFonts w:ascii="Times New Roman" w:hAnsi="Times New Roman"/>
          <w:color w:val="000000" w:themeColor="text1"/>
          <w:szCs w:val="24"/>
        </w:rPr>
        <w:t>depreciation s</w:t>
      </w:r>
      <w:r w:rsidR="00C42127" w:rsidRPr="009C2755">
        <w:rPr>
          <w:rFonts w:ascii="Times New Roman" w:hAnsi="Times New Roman"/>
          <w:color w:val="000000" w:themeColor="text1"/>
          <w:szCs w:val="24"/>
        </w:rPr>
        <w:t>tudy wa</w:t>
      </w:r>
      <w:r w:rsidR="0001356E" w:rsidRPr="009C2755">
        <w:rPr>
          <w:rFonts w:ascii="Times New Roman" w:hAnsi="Times New Roman"/>
          <w:color w:val="000000" w:themeColor="text1"/>
          <w:szCs w:val="24"/>
        </w:rPr>
        <w:t xml:space="preserve">s based on December 31, </w:t>
      </w:r>
      <w:r w:rsidR="00C42127" w:rsidRPr="009C2755">
        <w:rPr>
          <w:rFonts w:ascii="Times New Roman" w:hAnsi="Times New Roman"/>
          <w:color w:val="000000" w:themeColor="text1"/>
          <w:szCs w:val="24"/>
        </w:rPr>
        <w:t>2013</w:t>
      </w:r>
      <w:r w:rsidR="0001356E" w:rsidRPr="009C2755">
        <w:rPr>
          <w:rFonts w:ascii="Times New Roman" w:hAnsi="Times New Roman"/>
          <w:color w:val="000000" w:themeColor="text1"/>
          <w:szCs w:val="24"/>
        </w:rPr>
        <w:t xml:space="preserve"> electric plant balances and </w:t>
      </w:r>
      <w:r w:rsidR="00430464" w:rsidRPr="009C2755">
        <w:rPr>
          <w:rFonts w:ascii="Times New Roman" w:hAnsi="Times New Roman"/>
          <w:color w:val="000000" w:themeColor="text1"/>
          <w:szCs w:val="24"/>
        </w:rPr>
        <w:t>reflected</w:t>
      </w:r>
      <w:r w:rsidR="0001356E" w:rsidRPr="009C2755">
        <w:rPr>
          <w:rFonts w:ascii="Times New Roman" w:hAnsi="Times New Roman"/>
          <w:color w:val="000000" w:themeColor="text1"/>
          <w:szCs w:val="24"/>
        </w:rPr>
        <w:t xml:space="preserve"> an increase </w:t>
      </w:r>
      <w:r w:rsidR="009C2755">
        <w:rPr>
          <w:rFonts w:ascii="Times New Roman" w:hAnsi="Times New Roman"/>
          <w:color w:val="000000" w:themeColor="text1"/>
          <w:szCs w:val="24"/>
        </w:rPr>
        <w:t>in</w:t>
      </w:r>
      <w:r w:rsidR="009C2755" w:rsidRPr="009C2755">
        <w:rPr>
          <w:rFonts w:ascii="Times New Roman" w:hAnsi="Times New Roman"/>
          <w:color w:val="000000" w:themeColor="text1"/>
          <w:szCs w:val="24"/>
        </w:rPr>
        <w:t xml:space="preserve"> </w:t>
      </w:r>
      <w:r w:rsidR="00430464" w:rsidRPr="009C2755">
        <w:rPr>
          <w:rFonts w:ascii="Times New Roman" w:hAnsi="Times New Roman"/>
          <w:color w:val="000000" w:themeColor="text1"/>
          <w:szCs w:val="24"/>
        </w:rPr>
        <w:t>Washington</w:t>
      </w:r>
      <w:r w:rsidR="009C2755">
        <w:rPr>
          <w:rFonts w:ascii="Times New Roman" w:hAnsi="Times New Roman"/>
          <w:color w:val="000000" w:themeColor="text1"/>
          <w:szCs w:val="24"/>
        </w:rPr>
        <w:t>-</w:t>
      </w:r>
      <w:r w:rsidR="00430464" w:rsidRPr="009C2755">
        <w:rPr>
          <w:rFonts w:ascii="Times New Roman" w:hAnsi="Times New Roman"/>
          <w:color w:val="000000" w:themeColor="text1"/>
          <w:szCs w:val="24"/>
        </w:rPr>
        <w:t xml:space="preserve">allocated </w:t>
      </w:r>
      <w:r w:rsidR="0001356E" w:rsidRPr="009C2755">
        <w:rPr>
          <w:rFonts w:ascii="Times New Roman" w:hAnsi="Times New Roman"/>
          <w:color w:val="000000" w:themeColor="text1"/>
          <w:szCs w:val="24"/>
        </w:rPr>
        <w:t>depreciation expense of</w:t>
      </w:r>
      <w:r w:rsidR="004061E6">
        <w:rPr>
          <w:rFonts w:ascii="Times New Roman" w:hAnsi="Times New Roman"/>
          <w:color w:val="000000" w:themeColor="text1"/>
          <w:szCs w:val="24"/>
        </w:rPr>
        <w:t xml:space="preserve"> approximately</w:t>
      </w:r>
      <w:r w:rsidR="0001356E" w:rsidRPr="009C2755">
        <w:rPr>
          <w:rFonts w:ascii="Times New Roman" w:hAnsi="Times New Roman"/>
          <w:color w:val="000000" w:themeColor="text1"/>
          <w:szCs w:val="24"/>
        </w:rPr>
        <w:t xml:space="preserve"> $792,000.  The Company also filed petitions in Oregon, Idaho, Utah</w:t>
      </w:r>
      <w:r w:rsidR="009C2755">
        <w:rPr>
          <w:rFonts w:ascii="Times New Roman" w:hAnsi="Times New Roman"/>
          <w:color w:val="000000" w:themeColor="text1"/>
          <w:szCs w:val="24"/>
        </w:rPr>
        <w:t>,</w:t>
      </w:r>
      <w:r w:rsidR="0001356E" w:rsidRPr="009C2755">
        <w:rPr>
          <w:rFonts w:ascii="Times New Roman" w:hAnsi="Times New Roman"/>
          <w:color w:val="000000" w:themeColor="text1"/>
          <w:szCs w:val="24"/>
        </w:rPr>
        <w:t xml:space="preserve"> and Wyoming requesting a revision of its existing depreciation rates in those states.  On July 30, 2013, PacifiCorp filed</w:t>
      </w:r>
      <w:r w:rsidR="00E80B29">
        <w:rPr>
          <w:rFonts w:ascii="Times New Roman" w:hAnsi="Times New Roman"/>
          <w:color w:val="000000" w:themeColor="text1"/>
          <w:szCs w:val="24"/>
        </w:rPr>
        <w:t xml:space="preserve"> in Docket UE-130052 </w:t>
      </w:r>
      <w:r w:rsidR="0001356E" w:rsidRPr="009C2755">
        <w:rPr>
          <w:rFonts w:ascii="Times New Roman" w:hAnsi="Times New Roman"/>
          <w:color w:val="000000" w:themeColor="text1"/>
          <w:szCs w:val="24"/>
        </w:rPr>
        <w:t xml:space="preserve">First Supplemental Testimony and a revised </w:t>
      </w:r>
      <w:r w:rsidR="009C2755">
        <w:rPr>
          <w:rFonts w:ascii="Times New Roman" w:hAnsi="Times New Roman"/>
          <w:color w:val="000000" w:themeColor="text1"/>
          <w:szCs w:val="24"/>
        </w:rPr>
        <w:t xml:space="preserve">depreciation </w:t>
      </w:r>
      <w:r w:rsidR="0001356E" w:rsidRPr="009C2755">
        <w:rPr>
          <w:rFonts w:ascii="Times New Roman" w:hAnsi="Times New Roman"/>
          <w:color w:val="000000" w:themeColor="text1"/>
          <w:szCs w:val="24"/>
        </w:rPr>
        <w:t xml:space="preserve">study reducing </w:t>
      </w:r>
      <w:r w:rsidR="00C42127" w:rsidRPr="009C2755">
        <w:rPr>
          <w:rFonts w:ascii="Times New Roman" w:hAnsi="Times New Roman"/>
          <w:color w:val="000000" w:themeColor="text1"/>
          <w:szCs w:val="24"/>
        </w:rPr>
        <w:t>Washington</w:t>
      </w:r>
      <w:r w:rsidR="009C2755">
        <w:rPr>
          <w:rFonts w:ascii="Times New Roman" w:hAnsi="Times New Roman"/>
          <w:color w:val="000000" w:themeColor="text1"/>
          <w:szCs w:val="24"/>
        </w:rPr>
        <w:t>-</w:t>
      </w:r>
      <w:r w:rsidR="00C42127" w:rsidRPr="009C2755">
        <w:rPr>
          <w:rFonts w:ascii="Times New Roman" w:hAnsi="Times New Roman"/>
          <w:color w:val="000000" w:themeColor="text1"/>
          <w:szCs w:val="24"/>
        </w:rPr>
        <w:t xml:space="preserve">allocated </w:t>
      </w:r>
      <w:r w:rsidR="0001356E" w:rsidRPr="009C2755">
        <w:rPr>
          <w:rFonts w:ascii="Times New Roman" w:hAnsi="Times New Roman"/>
          <w:color w:val="000000" w:themeColor="text1"/>
          <w:szCs w:val="24"/>
        </w:rPr>
        <w:t xml:space="preserve">depreciation </w:t>
      </w:r>
      <w:r w:rsidR="00C42127" w:rsidRPr="009C2755">
        <w:rPr>
          <w:rFonts w:ascii="Times New Roman" w:hAnsi="Times New Roman"/>
          <w:color w:val="000000" w:themeColor="text1"/>
          <w:szCs w:val="24"/>
        </w:rPr>
        <w:t>expense</w:t>
      </w:r>
      <w:r w:rsidR="0001356E" w:rsidRPr="009C2755">
        <w:rPr>
          <w:rFonts w:ascii="Times New Roman" w:hAnsi="Times New Roman"/>
          <w:color w:val="000000" w:themeColor="text1"/>
          <w:szCs w:val="24"/>
        </w:rPr>
        <w:t xml:space="preserve"> by </w:t>
      </w:r>
      <w:r w:rsidR="004061E6">
        <w:rPr>
          <w:rFonts w:ascii="Times New Roman" w:hAnsi="Times New Roman"/>
          <w:color w:val="000000" w:themeColor="text1"/>
          <w:szCs w:val="24"/>
        </w:rPr>
        <w:t xml:space="preserve">approximately </w:t>
      </w:r>
      <w:r w:rsidR="0001356E" w:rsidRPr="009C2755">
        <w:rPr>
          <w:rFonts w:ascii="Times New Roman" w:hAnsi="Times New Roman"/>
          <w:color w:val="000000" w:themeColor="text1"/>
          <w:szCs w:val="24"/>
        </w:rPr>
        <w:t>$340,000 from its original filing</w:t>
      </w:r>
      <w:r w:rsidR="00D27E4F">
        <w:rPr>
          <w:rFonts w:ascii="Times New Roman" w:hAnsi="Times New Roman"/>
          <w:color w:val="000000" w:themeColor="text1"/>
          <w:szCs w:val="24"/>
        </w:rPr>
        <w:t xml:space="preserve"> to reflect a settlement reached in the Company’s Oregon depreciation docket</w:t>
      </w:r>
      <w:r w:rsidR="0001356E" w:rsidRPr="009C2755">
        <w:rPr>
          <w:rFonts w:ascii="Times New Roman" w:hAnsi="Times New Roman"/>
          <w:color w:val="000000" w:themeColor="text1"/>
          <w:szCs w:val="24"/>
        </w:rPr>
        <w:t xml:space="preserve">.  On </w:t>
      </w:r>
      <w:r w:rsidR="0001356E" w:rsidRPr="009C2755">
        <w:rPr>
          <w:rFonts w:ascii="Times New Roman" w:hAnsi="Times New Roman"/>
          <w:color w:val="000000" w:themeColor="text1"/>
          <w:szCs w:val="24"/>
        </w:rPr>
        <w:lastRenderedPageBreak/>
        <w:t xml:space="preserve">September 20, 2013, the Company filed </w:t>
      </w:r>
      <w:r w:rsidR="00E80B29">
        <w:rPr>
          <w:rFonts w:ascii="Times New Roman" w:hAnsi="Times New Roman"/>
          <w:color w:val="000000" w:themeColor="text1"/>
          <w:szCs w:val="24"/>
        </w:rPr>
        <w:t>in Docket UE-130052</w:t>
      </w:r>
      <w:r w:rsidR="00E80B29" w:rsidRPr="009C2755">
        <w:rPr>
          <w:rFonts w:ascii="Times New Roman" w:hAnsi="Times New Roman"/>
          <w:color w:val="000000" w:themeColor="text1"/>
          <w:szCs w:val="24"/>
        </w:rPr>
        <w:t xml:space="preserve"> </w:t>
      </w:r>
      <w:r w:rsidR="0001356E" w:rsidRPr="009C2755">
        <w:rPr>
          <w:rFonts w:ascii="Times New Roman" w:hAnsi="Times New Roman"/>
          <w:color w:val="000000" w:themeColor="text1"/>
          <w:szCs w:val="24"/>
        </w:rPr>
        <w:t xml:space="preserve">Second Supplemental </w:t>
      </w:r>
      <w:r w:rsidR="00430464" w:rsidRPr="009C2755">
        <w:rPr>
          <w:rFonts w:ascii="Times New Roman" w:hAnsi="Times New Roman"/>
          <w:color w:val="000000" w:themeColor="text1"/>
          <w:szCs w:val="24"/>
        </w:rPr>
        <w:t xml:space="preserve">Testimony </w:t>
      </w:r>
      <w:r w:rsidR="0001356E" w:rsidRPr="009C2755">
        <w:rPr>
          <w:rFonts w:ascii="Times New Roman" w:hAnsi="Times New Roman"/>
          <w:color w:val="000000" w:themeColor="text1"/>
          <w:szCs w:val="24"/>
        </w:rPr>
        <w:t xml:space="preserve">to reflect additional modifications to the Company’s depreciation rates </w:t>
      </w:r>
      <w:r w:rsidR="00F60FBE" w:rsidRPr="009C2755">
        <w:rPr>
          <w:rFonts w:ascii="Times New Roman" w:hAnsi="Times New Roman"/>
          <w:color w:val="000000" w:themeColor="text1"/>
          <w:szCs w:val="24"/>
        </w:rPr>
        <w:t xml:space="preserve">for system-allocated assets included in the west control </w:t>
      </w:r>
      <w:r w:rsidR="00BC6B78">
        <w:rPr>
          <w:rFonts w:ascii="Times New Roman" w:hAnsi="Times New Roman"/>
          <w:color w:val="000000" w:themeColor="text1"/>
          <w:szCs w:val="24"/>
        </w:rPr>
        <w:t xml:space="preserve">area </w:t>
      </w:r>
      <w:r w:rsidR="0001356E" w:rsidRPr="009C2755">
        <w:rPr>
          <w:rFonts w:ascii="Times New Roman" w:hAnsi="Times New Roman"/>
          <w:color w:val="000000" w:themeColor="text1"/>
          <w:szCs w:val="24"/>
        </w:rPr>
        <w:t>based on settlements in the Company’s depreciations filings in Utah, Wyoming</w:t>
      </w:r>
      <w:r w:rsidR="009C2755">
        <w:rPr>
          <w:rFonts w:ascii="Times New Roman" w:hAnsi="Times New Roman"/>
          <w:color w:val="000000" w:themeColor="text1"/>
          <w:szCs w:val="24"/>
        </w:rPr>
        <w:t>,</w:t>
      </w:r>
      <w:r w:rsidR="0001356E" w:rsidRPr="009C2755">
        <w:rPr>
          <w:rFonts w:ascii="Times New Roman" w:hAnsi="Times New Roman"/>
          <w:color w:val="000000" w:themeColor="text1"/>
          <w:szCs w:val="24"/>
        </w:rPr>
        <w:t xml:space="preserve"> and Idaho.  </w:t>
      </w:r>
      <w:r w:rsidR="00C42127" w:rsidRPr="009C2755">
        <w:rPr>
          <w:rFonts w:ascii="Times New Roman" w:hAnsi="Times New Roman"/>
          <w:color w:val="000000" w:themeColor="text1"/>
          <w:szCs w:val="24"/>
        </w:rPr>
        <w:t>That filing</w:t>
      </w:r>
      <w:r w:rsidR="00430464" w:rsidRPr="009C2755">
        <w:rPr>
          <w:rFonts w:ascii="Times New Roman" w:hAnsi="Times New Roman"/>
          <w:color w:val="000000" w:themeColor="text1"/>
          <w:szCs w:val="24"/>
        </w:rPr>
        <w:t xml:space="preserve"> </w:t>
      </w:r>
      <w:r w:rsidR="0001356E" w:rsidRPr="009C2755">
        <w:rPr>
          <w:rFonts w:ascii="Times New Roman" w:hAnsi="Times New Roman"/>
          <w:color w:val="000000" w:themeColor="text1"/>
          <w:szCs w:val="24"/>
        </w:rPr>
        <w:t xml:space="preserve">further </w:t>
      </w:r>
      <w:r w:rsidR="00D27E4F" w:rsidRPr="009C2755">
        <w:rPr>
          <w:rFonts w:ascii="Times New Roman" w:hAnsi="Times New Roman"/>
          <w:color w:val="000000" w:themeColor="text1"/>
          <w:szCs w:val="24"/>
        </w:rPr>
        <w:t>reduce</w:t>
      </w:r>
      <w:r w:rsidR="00D27E4F">
        <w:rPr>
          <w:rFonts w:ascii="Times New Roman" w:hAnsi="Times New Roman"/>
          <w:color w:val="000000" w:themeColor="text1"/>
          <w:szCs w:val="24"/>
        </w:rPr>
        <w:t>d</w:t>
      </w:r>
      <w:r w:rsidR="00D27E4F" w:rsidRPr="009C2755">
        <w:rPr>
          <w:rFonts w:ascii="Times New Roman" w:hAnsi="Times New Roman"/>
          <w:color w:val="000000" w:themeColor="text1"/>
          <w:szCs w:val="24"/>
        </w:rPr>
        <w:t xml:space="preserve"> </w:t>
      </w:r>
      <w:r w:rsidR="0001356E" w:rsidRPr="009C2755">
        <w:rPr>
          <w:rFonts w:ascii="Times New Roman" w:hAnsi="Times New Roman"/>
          <w:color w:val="000000" w:themeColor="text1"/>
          <w:szCs w:val="24"/>
        </w:rPr>
        <w:t>Washington</w:t>
      </w:r>
      <w:r w:rsidR="009C2755">
        <w:rPr>
          <w:rFonts w:ascii="Times New Roman" w:hAnsi="Times New Roman"/>
          <w:color w:val="000000" w:themeColor="text1"/>
          <w:szCs w:val="24"/>
        </w:rPr>
        <w:t>-</w:t>
      </w:r>
      <w:r w:rsidR="0001356E" w:rsidRPr="009C2755">
        <w:rPr>
          <w:rFonts w:ascii="Times New Roman" w:hAnsi="Times New Roman"/>
          <w:color w:val="000000" w:themeColor="text1"/>
          <w:szCs w:val="24"/>
        </w:rPr>
        <w:t>allocated depreciation expense by approximately $669,000.</w:t>
      </w:r>
      <w:r w:rsidR="00BC6B78">
        <w:rPr>
          <w:rFonts w:ascii="Times New Roman" w:hAnsi="Times New Roman"/>
          <w:color w:val="000000" w:themeColor="text1"/>
          <w:szCs w:val="24"/>
        </w:rPr>
        <w:t xml:space="preserve">  The Commission approved the depreciation rates reflected in the Second Supplemental Testimony in Order 01</w:t>
      </w:r>
      <w:r w:rsidR="00E80B29">
        <w:rPr>
          <w:rFonts w:ascii="Times New Roman" w:hAnsi="Times New Roman"/>
          <w:color w:val="000000" w:themeColor="text1"/>
          <w:szCs w:val="24"/>
        </w:rPr>
        <w:t xml:space="preserve"> in Docket UE-130052</w:t>
      </w:r>
      <w:r w:rsidR="00BC6B78">
        <w:rPr>
          <w:rFonts w:ascii="Times New Roman" w:hAnsi="Times New Roman"/>
          <w:color w:val="000000" w:themeColor="text1"/>
          <w:szCs w:val="24"/>
        </w:rPr>
        <w:t>.</w:t>
      </w:r>
    </w:p>
    <w:p w:rsidR="00A045C1" w:rsidRPr="009C2755" w:rsidRDefault="0001356E" w:rsidP="0001356E">
      <w:pPr>
        <w:pStyle w:val="ListParagraph"/>
        <w:spacing w:line="480" w:lineRule="auto"/>
        <w:ind w:left="0"/>
        <w:rPr>
          <w:rFonts w:ascii="Times New Roman" w:hAnsi="Times New Roman"/>
          <w:iCs/>
          <w:color w:val="000000" w:themeColor="text1"/>
          <w:szCs w:val="24"/>
        </w:rPr>
      </w:pPr>
      <w:r w:rsidRPr="009C2755">
        <w:rPr>
          <w:rFonts w:ascii="Times New Roman" w:hAnsi="Times New Roman"/>
          <w:color w:val="000000" w:themeColor="text1"/>
          <w:szCs w:val="24"/>
        </w:rPr>
        <w:tab/>
        <w:t xml:space="preserve">The </w:t>
      </w:r>
      <w:r w:rsidR="00430464" w:rsidRPr="009C2755">
        <w:rPr>
          <w:rFonts w:ascii="Times New Roman" w:hAnsi="Times New Roman"/>
          <w:color w:val="000000" w:themeColor="text1"/>
          <w:szCs w:val="24"/>
        </w:rPr>
        <w:t xml:space="preserve">net </w:t>
      </w:r>
      <w:r w:rsidRPr="009C2755">
        <w:rPr>
          <w:rFonts w:ascii="Times New Roman" w:hAnsi="Times New Roman"/>
          <w:color w:val="000000" w:themeColor="text1"/>
          <w:szCs w:val="24"/>
        </w:rPr>
        <w:t xml:space="preserve">impact of the depreciation </w:t>
      </w:r>
      <w:r w:rsidR="006C5C66">
        <w:rPr>
          <w:rFonts w:ascii="Times New Roman" w:hAnsi="Times New Roman"/>
          <w:color w:val="000000" w:themeColor="text1"/>
          <w:szCs w:val="24"/>
        </w:rPr>
        <w:t xml:space="preserve">rates </w:t>
      </w:r>
      <w:r w:rsidR="00BC6B78">
        <w:rPr>
          <w:rFonts w:ascii="Times New Roman" w:hAnsi="Times New Roman"/>
          <w:color w:val="000000" w:themeColor="text1"/>
          <w:szCs w:val="24"/>
        </w:rPr>
        <w:t>approved by the Commission</w:t>
      </w:r>
      <w:r w:rsidRPr="009C2755">
        <w:rPr>
          <w:rFonts w:ascii="Times New Roman" w:hAnsi="Times New Roman"/>
          <w:color w:val="000000" w:themeColor="text1"/>
          <w:szCs w:val="24"/>
        </w:rPr>
        <w:t xml:space="preserve"> is a </w:t>
      </w:r>
      <w:r w:rsidRPr="008C49F5">
        <w:rPr>
          <w:rFonts w:ascii="Times New Roman" w:hAnsi="Times New Roman"/>
          <w:i/>
          <w:color w:val="000000" w:themeColor="text1"/>
          <w:szCs w:val="24"/>
        </w:rPr>
        <w:t>decrease</w:t>
      </w:r>
      <w:r w:rsidRPr="009C2755">
        <w:rPr>
          <w:rFonts w:ascii="Times New Roman" w:hAnsi="Times New Roman"/>
          <w:color w:val="000000" w:themeColor="text1"/>
          <w:szCs w:val="24"/>
        </w:rPr>
        <w:t xml:space="preserve"> in Washington</w:t>
      </w:r>
      <w:r w:rsidR="009C2755">
        <w:rPr>
          <w:rFonts w:ascii="Times New Roman" w:hAnsi="Times New Roman"/>
          <w:color w:val="000000" w:themeColor="text1"/>
          <w:szCs w:val="24"/>
        </w:rPr>
        <w:t>-</w:t>
      </w:r>
      <w:r w:rsidRPr="009C2755">
        <w:rPr>
          <w:rFonts w:ascii="Times New Roman" w:hAnsi="Times New Roman"/>
          <w:color w:val="000000" w:themeColor="text1"/>
          <w:szCs w:val="24"/>
        </w:rPr>
        <w:t xml:space="preserve">allocated depreciation expense of </w:t>
      </w:r>
      <w:r w:rsidR="004061E6">
        <w:rPr>
          <w:rFonts w:ascii="Times New Roman" w:hAnsi="Times New Roman"/>
          <w:color w:val="000000" w:themeColor="text1"/>
          <w:szCs w:val="24"/>
        </w:rPr>
        <w:t xml:space="preserve">approximately </w:t>
      </w:r>
      <w:r w:rsidRPr="009C2755">
        <w:rPr>
          <w:rFonts w:ascii="Times New Roman" w:hAnsi="Times New Roman"/>
          <w:color w:val="000000" w:themeColor="text1"/>
          <w:szCs w:val="24"/>
        </w:rPr>
        <w:t>$217,000 per year.</w:t>
      </w:r>
      <w:r w:rsidR="004061E6">
        <w:rPr>
          <w:rStyle w:val="FootnoteReference"/>
          <w:rFonts w:ascii="Times New Roman" w:hAnsi="Times New Roman"/>
          <w:color w:val="000000" w:themeColor="text1"/>
          <w:szCs w:val="24"/>
        </w:rPr>
        <w:footnoteReference w:id="1"/>
      </w:r>
      <w:r w:rsidRPr="009C2755">
        <w:rPr>
          <w:rFonts w:ascii="Times New Roman" w:hAnsi="Times New Roman"/>
          <w:color w:val="000000" w:themeColor="text1"/>
          <w:szCs w:val="24"/>
        </w:rPr>
        <w:t xml:space="preserve">  The depreciation rates </w:t>
      </w:r>
      <w:r w:rsidR="00BC6B78">
        <w:rPr>
          <w:rFonts w:ascii="Times New Roman" w:hAnsi="Times New Roman"/>
          <w:color w:val="000000" w:themeColor="text1"/>
          <w:szCs w:val="24"/>
        </w:rPr>
        <w:t>reflected</w:t>
      </w:r>
      <w:r w:rsidR="00BC6B78" w:rsidRPr="009C2755">
        <w:rPr>
          <w:rFonts w:ascii="Times New Roman" w:hAnsi="Times New Roman"/>
          <w:color w:val="000000" w:themeColor="text1"/>
          <w:szCs w:val="24"/>
        </w:rPr>
        <w:t xml:space="preserve"> </w:t>
      </w:r>
      <w:r w:rsidRPr="009C2755">
        <w:rPr>
          <w:rFonts w:ascii="Times New Roman" w:hAnsi="Times New Roman"/>
          <w:color w:val="000000" w:themeColor="text1"/>
          <w:szCs w:val="24"/>
        </w:rPr>
        <w:t xml:space="preserve">in the Company’s </w:t>
      </w:r>
      <w:r w:rsidR="00C42127" w:rsidRPr="008C49F5">
        <w:rPr>
          <w:rFonts w:ascii="Times New Roman" w:hAnsi="Times New Roman"/>
          <w:color w:val="000000" w:themeColor="text1"/>
          <w:szCs w:val="24"/>
        </w:rPr>
        <w:t xml:space="preserve">2013 </w:t>
      </w:r>
      <w:r w:rsidRPr="008C49F5">
        <w:rPr>
          <w:rFonts w:ascii="Times New Roman" w:hAnsi="Times New Roman"/>
          <w:color w:val="000000" w:themeColor="text1"/>
          <w:szCs w:val="24"/>
        </w:rPr>
        <w:t xml:space="preserve">general rate case, </w:t>
      </w:r>
      <w:r w:rsidR="009C2755">
        <w:rPr>
          <w:rFonts w:ascii="Times New Roman" w:hAnsi="Times New Roman"/>
          <w:color w:val="000000" w:themeColor="text1"/>
          <w:szCs w:val="24"/>
        </w:rPr>
        <w:t xml:space="preserve">Docket No. </w:t>
      </w:r>
      <w:r w:rsidRPr="009C2755">
        <w:rPr>
          <w:rFonts w:ascii="Times New Roman" w:hAnsi="Times New Roman"/>
          <w:color w:val="000000" w:themeColor="text1"/>
          <w:szCs w:val="24"/>
        </w:rPr>
        <w:t>UE-130043</w:t>
      </w:r>
      <w:r w:rsidR="009C2755">
        <w:rPr>
          <w:rFonts w:ascii="Times New Roman" w:hAnsi="Times New Roman"/>
          <w:color w:val="000000" w:themeColor="text1"/>
          <w:szCs w:val="24"/>
        </w:rPr>
        <w:t>,</w:t>
      </w:r>
      <w:r w:rsidRPr="009C2755">
        <w:rPr>
          <w:rFonts w:ascii="Times New Roman" w:hAnsi="Times New Roman"/>
          <w:color w:val="000000" w:themeColor="text1"/>
          <w:szCs w:val="24"/>
        </w:rPr>
        <w:t xml:space="preserve"> were based on the </w:t>
      </w:r>
      <w:r w:rsidR="004168B3" w:rsidRPr="009C2755">
        <w:rPr>
          <w:rFonts w:ascii="Times New Roman" w:hAnsi="Times New Roman"/>
          <w:color w:val="000000" w:themeColor="text1"/>
          <w:szCs w:val="24"/>
        </w:rPr>
        <w:t>rate</w:t>
      </w:r>
      <w:r w:rsidR="00BC6B78">
        <w:rPr>
          <w:rFonts w:ascii="Times New Roman" w:hAnsi="Times New Roman"/>
          <w:color w:val="000000" w:themeColor="text1"/>
          <w:szCs w:val="24"/>
        </w:rPr>
        <w:t>s</w:t>
      </w:r>
      <w:r w:rsidR="004168B3" w:rsidRPr="009C2755">
        <w:rPr>
          <w:rFonts w:ascii="Times New Roman" w:hAnsi="Times New Roman"/>
          <w:color w:val="000000" w:themeColor="text1"/>
          <w:szCs w:val="24"/>
        </w:rPr>
        <w:t xml:space="preserve"> proposed by the Company in the </w:t>
      </w:r>
      <w:r w:rsidR="009C2755">
        <w:rPr>
          <w:rFonts w:ascii="Times New Roman" w:hAnsi="Times New Roman"/>
          <w:color w:val="000000" w:themeColor="text1"/>
          <w:szCs w:val="24"/>
        </w:rPr>
        <w:t>F</w:t>
      </w:r>
      <w:r w:rsidRPr="009C2755">
        <w:rPr>
          <w:rFonts w:ascii="Times New Roman" w:hAnsi="Times New Roman"/>
          <w:color w:val="000000" w:themeColor="text1"/>
          <w:szCs w:val="24"/>
        </w:rPr>
        <w:t xml:space="preserve">irst </w:t>
      </w:r>
      <w:r w:rsidR="009C2755">
        <w:rPr>
          <w:rFonts w:ascii="Times New Roman" w:hAnsi="Times New Roman"/>
          <w:color w:val="000000" w:themeColor="text1"/>
          <w:szCs w:val="24"/>
        </w:rPr>
        <w:t>Supplemental</w:t>
      </w:r>
      <w:r w:rsidRPr="009C2755">
        <w:rPr>
          <w:rFonts w:ascii="Times New Roman" w:hAnsi="Times New Roman"/>
          <w:color w:val="000000" w:themeColor="text1"/>
          <w:szCs w:val="24"/>
        </w:rPr>
        <w:t xml:space="preserve"> </w:t>
      </w:r>
      <w:r w:rsidR="009C2755">
        <w:rPr>
          <w:rFonts w:ascii="Times New Roman" w:hAnsi="Times New Roman"/>
          <w:color w:val="000000" w:themeColor="text1"/>
          <w:szCs w:val="24"/>
        </w:rPr>
        <w:t>T</w:t>
      </w:r>
      <w:r w:rsidR="004168B3" w:rsidRPr="009C2755">
        <w:rPr>
          <w:rFonts w:ascii="Times New Roman" w:hAnsi="Times New Roman"/>
          <w:color w:val="000000" w:themeColor="text1"/>
          <w:szCs w:val="24"/>
        </w:rPr>
        <w:t>estimony</w:t>
      </w:r>
      <w:r w:rsidRPr="009C2755">
        <w:rPr>
          <w:rFonts w:ascii="Times New Roman" w:hAnsi="Times New Roman"/>
          <w:color w:val="000000" w:themeColor="text1"/>
          <w:szCs w:val="24"/>
        </w:rPr>
        <w:t>.  PacifiCorp</w:t>
      </w:r>
      <w:r w:rsidR="009C2755">
        <w:rPr>
          <w:rFonts w:ascii="Times New Roman" w:hAnsi="Times New Roman"/>
          <w:color w:val="000000" w:themeColor="text1"/>
          <w:szCs w:val="24"/>
        </w:rPr>
        <w:t xml:space="preserve"> therefore</w:t>
      </w:r>
      <w:r w:rsidRPr="009C2755">
        <w:rPr>
          <w:rFonts w:ascii="Times New Roman" w:hAnsi="Times New Roman"/>
          <w:color w:val="000000" w:themeColor="text1"/>
          <w:szCs w:val="24"/>
        </w:rPr>
        <w:t xml:space="preserve"> respectfully requests to defer the </w:t>
      </w:r>
      <w:r w:rsidR="009C2755">
        <w:rPr>
          <w:rFonts w:ascii="Times New Roman" w:hAnsi="Times New Roman"/>
          <w:color w:val="000000" w:themeColor="text1"/>
          <w:szCs w:val="24"/>
        </w:rPr>
        <w:t>difference</w:t>
      </w:r>
      <w:r w:rsidR="006C5C66">
        <w:rPr>
          <w:rFonts w:ascii="Times New Roman" w:hAnsi="Times New Roman"/>
          <w:color w:val="000000" w:themeColor="text1"/>
          <w:szCs w:val="24"/>
        </w:rPr>
        <w:t xml:space="preserve"> (reduction)</w:t>
      </w:r>
      <w:r w:rsidR="009C2755" w:rsidRPr="009C2755">
        <w:rPr>
          <w:rFonts w:ascii="Times New Roman" w:hAnsi="Times New Roman"/>
          <w:color w:val="000000" w:themeColor="text1"/>
          <w:szCs w:val="24"/>
        </w:rPr>
        <w:t xml:space="preserve"> </w:t>
      </w:r>
      <w:r w:rsidR="004168B3" w:rsidRPr="009C2755">
        <w:rPr>
          <w:rFonts w:ascii="Times New Roman" w:hAnsi="Times New Roman"/>
          <w:color w:val="000000" w:themeColor="text1"/>
          <w:szCs w:val="24"/>
        </w:rPr>
        <w:t xml:space="preserve">in </w:t>
      </w:r>
      <w:r w:rsidRPr="009C2755">
        <w:rPr>
          <w:rFonts w:ascii="Times New Roman" w:hAnsi="Times New Roman"/>
          <w:color w:val="000000" w:themeColor="text1"/>
          <w:szCs w:val="24"/>
        </w:rPr>
        <w:t>depreciation expense</w:t>
      </w:r>
      <w:r w:rsidR="004168B3" w:rsidRPr="009C2755">
        <w:rPr>
          <w:rFonts w:ascii="Times New Roman" w:hAnsi="Times New Roman"/>
          <w:color w:val="000000" w:themeColor="text1"/>
          <w:szCs w:val="24"/>
        </w:rPr>
        <w:t xml:space="preserve"> from the levels included in the 2013 general rate case and the final rates approved by the Commission in Order 01 </w:t>
      </w:r>
      <w:r w:rsidR="00E80B29">
        <w:rPr>
          <w:rFonts w:ascii="Times New Roman" w:hAnsi="Times New Roman"/>
          <w:color w:val="000000" w:themeColor="text1"/>
          <w:szCs w:val="24"/>
        </w:rPr>
        <w:t>in Docket UE-130052</w:t>
      </w:r>
      <w:r w:rsidR="00E80B29" w:rsidRPr="009C2755">
        <w:rPr>
          <w:rFonts w:ascii="Times New Roman" w:hAnsi="Times New Roman"/>
          <w:color w:val="000000" w:themeColor="text1"/>
          <w:szCs w:val="24"/>
        </w:rPr>
        <w:t xml:space="preserve"> </w:t>
      </w:r>
      <w:r w:rsidR="004168B3" w:rsidRPr="009C2755">
        <w:rPr>
          <w:rFonts w:ascii="Times New Roman" w:hAnsi="Times New Roman"/>
          <w:color w:val="000000" w:themeColor="text1"/>
          <w:szCs w:val="24"/>
        </w:rPr>
        <w:t>of approximately $669,000</w:t>
      </w:r>
      <w:r w:rsidR="00BC6B78">
        <w:rPr>
          <w:rFonts w:ascii="Times New Roman" w:hAnsi="Times New Roman"/>
          <w:color w:val="000000" w:themeColor="text1"/>
          <w:szCs w:val="24"/>
        </w:rPr>
        <w:t>.</w:t>
      </w:r>
      <w:r w:rsidR="008C49F5">
        <w:rPr>
          <w:rStyle w:val="FootnoteReference"/>
          <w:rFonts w:ascii="Times New Roman" w:hAnsi="Times New Roman"/>
        </w:rPr>
        <w:footnoteReference w:id="2"/>
      </w:r>
      <w:r w:rsidR="00D27E4F">
        <w:rPr>
          <w:rFonts w:ascii="Times New Roman" w:hAnsi="Times New Roman"/>
          <w:color w:val="000000" w:themeColor="text1"/>
          <w:szCs w:val="24"/>
        </w:rPr>
        <w:t xml:space="preserve"> </w:t>
      </w:r>
    </w:p>
    <w:p w:rsidR="00BF02A8" w:rsidRPr="008C49F5" w:rsidRDefault="0001356E" w:rsidP="00324C07">
      <w:pPr>
        <w:pStyle w:val="Heading2"/>
        <w:spacing w:before="0"/>
        <w:rPr>
          <w:rFonts w:ascii="Times New Roman" w:hAnsi="Times New Roman" w:cs="Times New Roman"/>
          <w:i/>
          <w:color w:val="000000" w:themeColor="text1"/>
          <w:sz w:val="24"/>
          <w:szCs w:val="24"/>
        </w:rPr>
      </w:pPr>
      <w:r w:rsidRPr="008C49F5">
        <w:rPr>
          <w:rFonts w:ascii="Times New Roman" w:hAnsi="Times New Roman" w:cs="Times New Roman"/>
          <w:color w:val="000000" w:themeColor="text1"/>
          <w:sz w:val="24"/>
          <w:szCs w:val="24"/>
        </w:rPr>
        <w:t>B</w:t>
      </w:r>
      <w:r w:rsidR="00BF02A8" w:rsidRPr="008C49F5">
        <w:rPr>
          <w:rFonts w:ascii="Times New Roman" w:hAnsi="Times New Roman" w:cs="Times New Roman"/>
          <w:color w:val="000000" w:themeColor="text1"/>
          <w:sz w:val="24"/>
          <w:szCs w:val="24"/>
        </w:rPr>
        <w:t>.</w:t>
      </w:r>
      <w:r w:rsidR="00BF02A8" w:rsidRPr="008C49F5">
        <w:rPr>
          <w:rFonts w:ascii="Times New Roman" w:hAnsi="Times New Roman" w:cs="Times New Roman"/>
          <w:color w:val="000000" w:themeColor="text1"/>
          <w:sz w:val="24"/>
          <w:szCs w:val="24"/>
        </w:rPr>
        <w:tab/>
        <w:t>Proposed Accounting</w:t>
      </w:r>
    </w:p>
    <w:p w:rsidR="00477F70" w:rsidRPr="008C49F5" w:rsidRDefault="00477F70" w:rsidP="00324C07">
      <w:pPr>
        <w:rPr>
          <w:rFonts w:ascii="Times New Roman" w:hAnsi="Times New Roman"/>
          <w:color w:val="000000" w:themeColor="text1"/>
          <w:szCs w:val="24"/>
        </w:rPr>
      </w:pPr>
    </w:p>
    <w:p w:rsidR="00430464" w:rsidRPr="009C2755" w:rsidRDefault="008B756E" w:rsidP="00430464">
      <w:pPr>
        <w:spacing w:line="480" w:lineRule="auto"/>
        <w:ind w:hanging="720"/>
        <w:rPr>
          <w:rFonts w:ascii="Times New Roman" w:hAnsi="Times New Roman"/>
          <w:color w:val="000000" w:themeColor="text1"/>
          <w:szCs w:val="24"/>
        </w:rPr>
      </w:pPr>
      <w:r w:rsidRPr="009C2755">
        <w:rPr>
          <w:rFonts w:ascii="Times New Roman" w:hAnsi="Times New Roman"/>
          <w:color w:val="000000" w:themeColor="text1"/>
          <w:szCs w:val="24"/>
        </w:rPr>
        <w:tab/>
      </w:r>
      <w:r w:rsidR="00F91408" w:rsidRPr="009C2755">
        <w:rPr>
          <w:rFonts w:ascii="Times New Roman" w:hAnsi="Times New Roman"/>
          <w:color w:val="000000" w:themeColor="text1"/>
          <w:szCs w:val="24"/>
        </w:rPr>
        <w:tab/>
      </w:r>
      <w:r w:rsidR="00BF02A8" w:rsidRPr="009C2755">
        <w:rPr>
          <w:rFonts w:ascii="Times New Roman" w:hAnsi="Times New Roman"/>
          <w:color w:val="000000" w:themeColor="text1"/>
          <w:szCs w:val="24"/>
        </w:rPr>
        <w:t>During the deferral</w:t>
      </w:r>
      <w:r w:rsidR="00324C07" w:rsidRPr="009C2755">
        <w:rPr>
          <w:rFonts w:ascii="Times New Roman" w:hAnsi="Times New Roman"/>
          <w:color w:val="000000" w:themeColor="text1"/>
          <w:szCs w:val="24"/>
        </w:rPr>
        <w:t xml:space="preserve"> period</w:t>
      </w:r>
      <w:r w:rsidR="00BF02A8" w:rsidRPr="009C2755">
        <w:rPr>
          <w:rFonts w:ascii="Times New Roman" w:hAnsi="Times New Roman"/>
          <w:color w:val="000000" w:themeColor="text1"/>
          <w:szCs w:val="24"/>
        </w:rPr>
        <w:t xml:space="preserve">, PacifiCorp proposes to account for </w:t>
      </w:r>
      <w:r w:rsidR="0001356E" w:rsidRPr="009C2755">
        <w:rPr>
          <w:rFonts w:ascii="Times New Roman" w:hAnsi="Times New Roman"/>
          <w:color w:val="000000" w:themeColor="text1"/>
          <w:szCs w:val="24"/>
        </w:rPr>
        <w:t xml:space="preserve">reduced depreciation expense </w:t>
      </w:r>
      <w:r w:rsidR="006C5C66">
        <w:rPr>
          <w:rFonts w:ascii="Times New Roman" w:hAnsi="Times New Roman"/>
          <w:color w:val="000000" w:themeColor="text1"/>
          <w:szCs w:val="24"/>
        </w:rPr>
        <w:t>by</w:t>
      </w:r>
      <w:r w:rsidR="0001356E" w:rsidRPr="009C2755">
        <w:rPr>
          <w:rFonts w:ascii="Times New Roman" w:hAnsi="Times New Roman"/>
          <w:color w:val="000000" w:themeColor="text1"/>
          <w:szCs w:val="24"/>
        </w:rPr>
        <w:t xml:space="preserve"> </w:t>
      </w:r>
      <w:r w:rsidR="00844CFC" w:rsidRPr="009C2755">
        <w:rPr>
          <w:rFonts w:ascii="Times New Roman" w:hAnsi="Times New Roman"/>
          <w:color w:val="000000" w:themeColor="text1"/>
          <w:szCs w:val="24"/>
        </w:rPr>
        <w:t>debit</w:t>
      </w:r>
      <w:r w:rsidR="006C5C66">
        <w:rPr>
          <w:rFonts w:ascii="Times New Roman" w:hAnsi="Times New Roman"/>
          <w:color w:val="000000" w:themeColor="text1"/>
          <w:szCs w:val="24"/>
        </w:rPr>
        <w:t>ing</w:t>
      </w:r>
      <w:r w:rsidR="00844CFC" w:rsidRPr="009C2755">
        <w:rPr>
          <w:rFonts w:ascii="Times New Roman" w:hAnsi="Times New Roman"/>
          <w:color w:val="000000" w:themeColor="text1"/>
          <w:szCs w:val="24"/>
        </w:rPr>
        <w:t xml:space="preserve"> </w:t>
      </w:r>
      <w:r w:rsidR="006C5C66">
        <w:rPr>
          <w:rFonts w:ascii="Times New Roman" w:hAnsi="Times New Roman"/>
          <w:color w:val="000000" w:themeColor="text1"/>
          <w:szCs w:val="24"/>
        </w:rPr>
        <w:t xml:space="preserve">general business revenues (FERC </w:t>
      </w:r>
      <w:r w:rsidR="00844CFC" w:rsidRPr="009C2755">
        <w:rPr>
          <w:rFonts w:ascii="Times New Roman" w:hAnsi="Times New Roman"/>
          <w:color w:val="000000" w:themeColor="text1"/>
          <w:szCs w:val="24"/>
        </w:rPr>
        <w:t>Account</w:t>
      </w:r>
      <w:r w:rsidR="006C5C66">
        <w:rPr>
          <w:rFonts w:ascii="Times New Roman" w:hAnsi="Times New Roman"/>
          <w:color w:val="000000" w:themeColor="text1"/>
          <w:szCs w:val="24"/>
        </w:rPr>
        <w:t>s</w:t>
      </w:r>
      <w:r w:rsidR="00844CFC" w:rsidRPr="009C2755">
        <w:rPr>
          <w:rFonts w:ascii="Times New Roman" w:hAnsi="Times New Roman"/>
          <w:color w:val="000000" w:themeColor="text1"/>
          <w:szCs w:val="24"/>
        </w:rPr>
        <w:t xml:space="preserve"> </w:t>
      </w:r>
      <w:r w:rsidR="006C5C66">
        <w:rPr>
          <w:rFonts w:ascii="Times New Roman" w:hAnsi="Times New Roman"/>
          <w:color w:val="000000" w:themeColor="text1"/>
          <w:szCs w:val="24"/>
        </w:rPr>
        <w:t>440</w:t>
      </w:r>
      <w:r w:rsidR="0071023B">
        <w:rPr>
          <w:rFonts w:ascii="Times New Roman" w:hAnsi="Times New Roman"/>
          <w:color w:val="000000" w:themeColor="text1"/>
          <w:szCs w:val="24"/>
        </w:rPr>
        <w:t>—Residential Sales</w:t>
      </w:r>
      <w:r w:rsidR="006C5C66">
        <w:rPr>
          <w:rFonts w:ascii="Times New Roman" w:hAnsi="Times New Roman"/>
          <w:color w:val="000000" w:themeColor="text1"/>
          <w:szCs w:val="24"/>
        </w:rPr>
        <w:t>, 442</w:t>
      </w:r>
      <w:r w:rsidR="0071023B">
        <w:rPr>
          <w:rFonts w:ascii="Times New Roman" w:hAnsi="Times New Roman"/>
          <w:color w:val="000000" w:themeColor="text1"/>
          <w:szCs w:val="24"/>
        </w:rPr>
        <w:t>—Commercial and Industrial Sales</w:t>
      </w:r>
      <w:r w:rsidR="006C5C66">
        <w:rPr>
          <w:rFonts w:ascii="Times New Roman" w:hAnsi="Times New Roman"/>
          <w:color w:val="000000" w:themeColor="text1"/>
          <w:szCs w:val="24"/>
        </w:rPr>
        <w:t>, and 444</w:t>
      </w:r>
      <w:r w:rsidR="0071023B">
        <w:rPr>
          <w:rFonts w:ascii="Times New Roman" w:hAnsi="Times New Roman"/>
          <w:color w:val="000000" w:themeColor="text1"/>
          <w:szCs w:val="24"/>
        </w:rPr>
        <w:t>—Public Street and Highway Lighting</w:t>
      </w:r>
      <w:r w:rsidR="006C5C66">
        <w:rPr>
          <w:rFonts w:ascii="Times New Roman" w:hAnsi="Times New Roman"/>
          <w:color w:val="000000" w:themeColor="text1"/>
          <w:szCs w:val="24"/>
        </w:rPr>
        <w:t xml:space="preserve">) </w:t>
      </w:r>
      <w:r w:rsidR="00844CFC" w:rsidRPr="009C2755">
        <w:rPr>
          <w:rFonts w:ascii="Times New Roman" w:hAnsi="Times New Roman"/>
          <w:color w:val="000000" w:themeColor="text1"/>
          <w:szCs w:val="24"/>
        </w:rPr>
        <w:t xml:space="preserve">and </w:t>
      </w:r>
      <w:r w:rsidR="00BF02A8" w:rsidRPr="009C2755">
        <w:rPr>
          <w:rFonts w:ascii="Times New Roman" w:hAnsi="Times New Roman"/>
          <w:color w:val="000000" w:themeColor="text1"/>
          <w:szCs w:val="24"/>
        </w:rPr>
        <w:t>credit</w:t>
      </w:r>
      <w:r w:rsidR="006C5C66">
        <w:rPr>
          <w:rFonts w:ascii="Times New Roman" w:hAnsi="Times New Roman"/>
          <w:color w:val="000000" w:themeColor="text1"/>
          <w:szCs w:val="24"/>
        </w:rPr>
        <w:t>ing</w:t>
      </w:r>
      <w:r w:rsidR="00BF02A8" w:rsidRPr="009C2755">
        <w:rPr>
          <w:rFonts w:ascii="Times New Roman" w:hAnsi="Times New Roman"/>
          <w:color w:val="000000" w:themeColor="text1"/>
          <w:szCs w:val="24"/>
        </w:rPr>
        <w:t xml:space="preserve"> Account </w:t>
      </w:r>
      <w:r w:rsidR="0001356E" w:rsidRPr="009C2755">
        <w:rPr>
          <w:rFonts w:ascii="Times New Roman" w:hAnsi="Times New Roman"/>
          <w:color w:val="000000" w:themeColor="text1"/>
          <w:szCs w:val="24"/>
        </w:rPr>
        <w:t>254</w:t>
      </w:r>
      <w:r w:rsidR="00477F70" w:rsidRPr="009C2755">
        <w:rPr>
          <w:rFonts w:ascii="Times New Roman" w:hAnsi="Times New Roman"/>
          <w:color w:val="000000" w:themeColor="text1"/>
          <w:szCs w:val="24"/>
        </w:rPr>
        <w:t>—</w:t>
      </w:r>
      <w:r w:rsidR="0001356E" w:rsidRPr="009C2755">
        <w:rPr>
          <w:rFonts w:ascii="Times New Roman" w:hAnsi="Times New Roman"/>
          <w:color w:val="000000" w:themeColor="text1"/>
          <w:szCs w:val="24"/>
        </w:rPr>
        <w:t>Other Regulatory Liabilities</w:t>
      </w:r>
      <w:r w:rsidR="00844CFC" w:rsidRPr="009C2755">
        <w:rPr>
          <w:rFonts w:ascii="Times New Roman" w:hAnsi="Times New Roman"/>
          <w:color w:val="000000" w:themeColor="text1"/>
          <w:szCs w:val="24"/>
        </w:rPr>
        <w:t xml:space="preserve">.  </w:t>
      </w:r>
    </w:p>
    <w:p w:rsidR="00ED18AD" w:rsidRPr="009C2755" w:rsidRDefault="00ED18AD" w:rsidP="00324C07">
      <w:pPr>
        <w:pStyle w:val="Heading1"/>
        <w:keepNext w:val="0"/>
        <w:spacing w:line="240" w:lineRule="auto"/>
        <w:rPr>
          <w:color w:val="000000" w:themeColor="text1"/>
          <w:szCs w:val="24"/>
        </w:rPr>
      </w:pPr>
      <w:r w:rsidRPr="009C2755">
        <w:rPr>
          <w:color w:val="000000" w:themeColor="text1"/>
          <w:szCs w:val="24"/>
        </w:rPr>
        <w:lastRenderedPageBreak/>
        <w:t>IV.</w:t>
      </w:r>
      <w:r w:rsidR="00AC01BB" w:rsidRPr="009C2755">
        <w:rPr>
          <w:color w:val="000000" w:themeColor="text1"/>
          <w:szCs w:val="24"/>
        </w:rPr>
        <w:tab/>
      </w:r>
      <w:r w:rsidRPr="009C2755">
        <w:rPr>
          <w:color w:val="000000" w:themeColor="text1"/>
          <w:szCs w:val="24"/>
        </w:rPr>
        <w:t>CONCLUSION</w:t>
      </w:r>
    </w:p>
    <w:p w:rsidR="007B79E5" w:rsidRPr="008C49F5" w:rsidRDefault="00C42127" w:rsidP="00324C07">
      <w:pPr>
        <w:rPr>
          <w:rFonts w:ascii="Times New Roman" w:hAnsi="Times New Roman"/>
          <w:color w:val="000000" w:themeColor="text1"/>
          <w:szCs w:val="24"/>
        </w:rPr>
      </w:pPr>
      <w:r w:rsidRPr="008C49F5">
        <w:rPr>
          <w:rFonts w:ascii="Times New Roman" w:hAnsi="Times New Roman"/>
          <w:color w:val="000000" w:themeColor="text1"/>
          <w:szCs w:val="24"/>
        </w:rPr>
        <w:tab/>
      </w:r>
    </w:p>
    <w:p w:rsidR="004168B3" w:rsidRPr="009C2755" w:rsidRDefault="00C42127" w:rsidP="00ED18AD">
      <w:pPr>
        <w:spacing w:line="480" w:lineRule="auto"/>
        <w:ind w:hanging="720"/>
        <w:rPr>
          <w:rFonts w:ascii="Times New Roman" w:hAnsi="Times New Roman"/>
          <w:color w:val="000000" w:themeColor="text1"/>
          <w:szCs w:val="24"/>
        </w:rPr>
      </w:pPr>
      <w:r w:rsidRPr="009C2755">
        <w:rPr>
          <w:rFonts w:ascii="Times New Roman" w:hAnsi="Times New Roman"/>
          <w:color w:val="000000" w:themeColor="text1"/>
          <w:szCs w:val="24"/>
        </w:rPr>
        <w:tab/>
      </w:r>
      <w:r w:rsidRPr="009C2755">
        <w:rPr>
          <w:rFonts w:ascii="Times New Roman" w:hAnsi="Times New Roman"/>
          <w:color w:val="000000" w:themeColor="text1"/>
          <w:szCs w:val="24"/>
        </w:rPr>
        <w:tab/>
        <w:t xml:space="preserve">The Company proposes to defer for future inclusion in customer rates the $669,000 reduction </w:t>
      </w:r>
      <w:r w:rsidR="004061E6">
        <w:rPr>
          <w:rFonts w:ascii="Times New Roman" w:hAnsi="Times New Roman"/>
          <w:color w:val="000000" w:themeColor="text1"/>
          <w:szCs w:val="24"/>
        </w:rPr>
        <w:t>in</w:t>
      </w:r>
      <w:r w:rsidRPr="009C2755">
        <w:rPr>
          <w:rFonts w:ascii="Times New Roman" w:hAnsi="Times New Roman"/>
          <w:color w:val="000000" w:themeColor="text1"/>
          <w:szCs w:val="24"/>
        </w:rPr>
        <w:t xml:space="preserve"> depreciation expense</w:t>
      </w:r>
      <w:r w:rsidR="0071023B">
        <w:rPr>
          <w:rFonts w:ascii="Times New Roman" w:hAnsi="Times New Roman"/>
          <w:color w:val="000000" w:themeColor="text1"/>
          <w:szCs w:val="24"/>
        </w:rPr>
        <w:t xml:space="preserve">.  This amount reflects the </w:t>
      </w:r>
      <w:r w:rsidR="00E80B29">
        <w:rPr>
          <w:rFonts w:ascii="Times New Roman" w:hAnsi="Times New Roman"/>
          <w:color w:val="000000" w:themeColor="text1"/>
          <w:szCs w:val="24"/>
        </w:rPr>
        <w:t>reduction</w:t>
      </w:r>
      <w:r w:rsidR="0071023B">
        <w:rPr>
          <w:rFonts w:ascii="Times New Roman" w:hAnsi="Times New Roman"/>
          <w:color w:val="000000" w:themeColor="text1"/>
          <w:szCs w:val="24"/>
        </w:rPr>
        <w:t xml:space="preserve"> in depreciation expense for system-allocated assets included in the west control area from the rates approved by the Commission in Order 01</w:t>
      </w:r>
      <w:r w:rsidR="00E80B29">
        <w:rPr>
          <w:rFonts w:ascii="Times New Roman" w:hAnsi="Times New Roman"/>
          <w:color w:val="000000" w:themeColor="text1"/>
          <w:szCs w:val="24"/>
        </w:rPr>
        <w:t xml:space="preserve"> in Docket UE-130052</w:t>
      </w:r>
      <w:r w:rsidR="0071023B">
        <w:rPr>
          <w:rFonts w:ascii="Times New Roman" w:hAnsi="Times New Roman"/>
          <w:color w:val="000000" w:themeColor="text1"/>
          <w:szCs w:val="24"/>
        </w:rPr>
        <w:t xml:space="preserve"> and the rates reflected in the Company’s 2013 general rate case, Docket No. UE-130043.</w:t>
      </w:r>
      <w:r w:rsidR="008C49F5">
        <w:rPr>
          <w:rFonts w:ascii="Times New Roman" w:hAnsi="Times New Roman"/>
          <w:color w:val="000000" w:themeColor="text1"/>
          <w:szCs w:val="24"/>
        </w:rPr>
        <w:t xml:space="preserve">  </w:t>
      </w:r>
      <w:r w:rsidR="008C49F5" w:rsidRPr="008C49F5">
        <w:rPr>
          <w:rFonts w:ascii="Times New Roman" w:hAnsi="Times New Roman"/>
          <w:color w:val="000000" w:themeColor="text1"/>
          <w:szCs w:val="24"/>
        </w:rPr>
        <w:t>The Company requests that the deferral begin on January 1, 2014, and continue until the revised depreciation expense is included in rates through the Company’s next general rate revision</w:t>
      </w:r>
    </w:p>
    <w:p w:rsidR="00D0215C" w:rsidRPr="009C2755" w:rsidRDefault="00477F70" w:rsidP="00ED18AD">
      <w:pPr>
        <w:spacing w:line="480" w:lineRule="auto"/>
        <w:ind w:hanging="720"/>
        <w:rPr>
          <w:rFonts w:ascii="Times New Roman" w:hAnsi="Times New Roman"/>
          <w:color w:val="000000" w:themeColor="text1"/>
          <w:szCs w:val="24"/>
          <w:highlight w:val="yellow"/>
        </w:rPr>
      </w:pPr>
      <w:r w:rsidRPr="009C2755">
        <w:rPr>
          <w:rFonts w:ascii="Times New Roman" w:hAnsi="Times New Roman"/>
          <w:color w:val="000000" w:themeColor="text1"/>
          <w:szCs w:val="24"/>
        </w:rPr>
        <w:tab/>
      </w:r>
      <w:r w:rsidRPr="009C2755">
        <w:rPr>
          <w:rFonts w:ascii="Times New Roman" w:hAnsi="Times New Roman"/>
          <w:color w:val="000000" w:themeColor="text1"/>
          <w:szCs w:val="24"/>
        </w:rPr>
        <w:tab/>
        <w:t xml:space="preserve">Respectfully submitted this </w:t>
      </w:r>
      <w:r w:rsidR="00844CFC" w:rsidRPr="009C2755">
        <w:rPr>
          <w:rFonts w:ascii="Times New Roman" w:hAnsi="Times New Roman"/>
          <w:color w:val="000000" w:themeColor="text1"/>
          <w:szCs w:val="24"/>
        </w:rPr>
        <w:t>3</w:t>
      </w:r>
      <w:r w:rsidR="004168B3" w:rsidRPr="009C2755">
        <w:rPr>
          <w:rFonts w:ascii="Times New Roman" w:hAnsi="Times New Roman"/>
          <w:color w:val="000000" w:themeColor="text1"/>
          <w:szCs w:val="24"/>
        </w:rPr>
        <w:t>1</w:t>
      </w:r>
      <w:r w:rsidR="004168B3" w:rsidRPr="009C2755">
        <w:rPr>
          <w:rFonts w:ascii="Times New Roman" w:hAnsi="Times New Roman"/>
          <w:color w:val="000000" w:themeColor="text1"/>
          <w:szCs w:val="24"/>
          <w:vertAlign w:val="superscript"/>
        </w:rPr>
        <w:t>st</w:t>
      </w:r>
      <w:r w:rsidR="004168B3" w:rsidRPr="009C2755">
        <w:rPr>
          <w:rFonts w:ascii="Times New Roman" w:hAnsi="Times New Roman"/>
          <w:color w:val="000000" w:themeColor="text1"/>
          <w:szCs w:val="24"/>
        </w:rPr>
        <w:t xml:space="preserve"> </w:t>
      </w:r>
      <w:r w:rsidR="00844CFC" w:rsidRPr="009C2755">
        <w:rPr>
          <w:rFonts w:ascii="Times New Roman" w:hAnsi="Times New Roman"/>
          <w:color w:val="000000" w:themeColor="text1"/>
          <w:szCs w:val="24"/>
        </w:rPr>
        <w:t>day of December</w:t>
      </w:r>
      <w:r w:rsidRPr="009C2755">
        <w:rPr>
          <w:rFonts w:ascii="Times New Roman" w:hAnsi="Times New Roman"/>
          <w:color w:val="000000" w:themeColor="text1"/>
          <w:szCs w:val="24"/>
        </w:rPr>
        <w:t>, 2013.</w:t>
      </w:r>
    </w:p>
    <w:p w:rsidR="00D0215C" w:rsidRPr="009C2755" w:rsidRDefault="00D0215C" w:rsidP="00324C07">
      <w:pPr>
        <w:ind w:left="4320"/>
        <w:rPr>
          <w:rFonts w:ascii="Times New Roman" w:hAnsi="Times New Roman"/>
          <w:color w:val="000000" w:themeColor="text1"/>
          <w:szCs w:val="24"/>
        </w:rPr>
      </w:pPr>
    </w:p>
    <w:p w:rsidR="00430464" w:rsidRPr="009C2755" w:rsidRDefault="00430464" w:rsidP="00324C07">
      <w:pPr>
        <w:ind w:left="4320"/>
        <w:rPr>
          <w:rFonts w:ascii="Times New Roman" w:hAnsi="Times New Roman"/>
          <w:color w:val="000000" w:themeColor="text1"/>
          <w:szCs w:val="24"/>
        </w:rPr>
      </w:pPr>
    </w:p>
    <w:p w:rsidR="00430464" w:rsidRPr="009C2755" w:rsidRDefault="00430464" w:rsidP="00324C07">
      <w:pPr>
        <w:ind w:left="4320"/>
        <w:rPr>
          <w:rFonts w:ascii="Times New Roman" w:hAnsi="Times New Roman"/>
          <w:color w:val="000000" w:themeColor="text1"/>
          <w:szCs w:val="24"/>
        </w:rPr>
      </w:pPr>
    </w:p>
    <w:p w:rsidR="00D0215C" w:rsidRPr="009C2755" w:rsidRDefault="00477F70" w:rsidP="00324C07">
      <w:pPr>
        <w:ind w:left="3600" w:hanging="720"/>
        <w:rPr>
          <w:rFonts w:ascii="Times New Roman" w:hAnsi="Times New Roman"/>
          <w:color w:val="000000" w:themeColor="text1"/>
          <w:szCs w:val="24"/>
        </w:rPr>
      </w:pPr>
      <w:r w:rsidRPr="008C49F5">
        <w:rPr>
          <w:rFonts w:ascii="Times New Roman" w:hAnsi="Times New Roman"/>
          <w:color w:val="000000" w:themeColor="text1"/>
          <w:szCs w:val="24"/>
        </w:rPr>
        <w:t>By:</w:t>
      </w:r>
      <w:r w:rsidRPr="008C49F5">
        <w:rPr>
          <w:rFonts w:ascii="Times New Roman" w:hAnsi="Times New Roman"/>
          <w:color w:val="000000" w:themeColor="text1"/>
          <w:szCs w:val="24"/>
        </w:rPr>
        <w:tab/>
      </w:r>
      <w:r w:rsidR="0091770F" w:rsidRPr="008C49F5">
        <w:rPr>
          <w:rFonts w:ascii="Times New Roman" w:hAnsi="Times New Roman"/>
          <w:color w:val="000000" w:themeColor="text1"/>
          <w:szCs w:val="24"/>
        </w:rPr>
        <w:t>__________</w:t>
      </w:r>
      <w:r w:rsidRPr="008C49F5">
        <w:rPr>
          <w:rFonts w:ascii="Times New Roman" w:hAnsi="Times New Roman"/>
          <w:color w:val="000000" w:themeColor="text1"/>
          <w:szCs w:val="24"/>
        </w:rPr>
        <w:t>___</w:t>
      </w:r>
      <w:r w:rsidR="0091770F" w:rsidRPr="008C49F5">
        <w:rPr>
          <w:rFonts w:ascii="Times New Roman" w:hAnsi="Times New Roman"/>
          <w:color w:val="000000" w:themeColor="text1"/>
          <w:szCs w:val="24"/>
        </w:rPr>
        <w:t>______________</w:t>
      </w:r>
    </w:p>
    <w:p w:rsidR="00D0215C" w:rsidRPr="005E04C0" w:rsidRDefault="00C13619" w:rsidP="00324C07">
      <w:pPr>
        <w:ind w:left="4320" w:hanging="720"/>
        <w:rPr>
          <w:rFonts w:ascii="Times New Roman" w:hAnsi="Times New Roman"/>
          <w:color w:val="000000" w:themeColor="text1"/>
          <w:szCs w:val="24"/>
        </w:rPr>
      </w:pPr>
      <w:r w:rsidRPr="003C6FFC">
        <w:rPr>
          <w:rFonts w:ascii="Times New Roman" w:eastAsia="Times New Roman" w:hAnsi="Times New Roman"/>
          <w:color w:val="000000" w:themeColor="text1"/>
          <w:szCs w:val="24"/>
        </w:rPr>
        <w:t xml:space="preserve">Sarah </w:t>
      </w:r>
      <w:r w:rsidR="00477F70" w:rsidRPr="003C6FFC">
        <w:rPr>
          <w:rFonts w:ascii="Times New Roman" w:eastAsia="Times New Roman" w:hAnsi="Times New Roman"/>
          <w:color w:val="000000" w:themeColor="text1"/>
          <w:szCs w:val="24"/>
        </w:rPr>
        <w:t xml:space="preserve">K. </w:t>
      </w:r>
      <w:r w:rsidRPr="003C6FFC">
        <w:rPr>
          <w:rFonts w:ascii="Times New Roman" w:eastAsia="Times New Roman" w:hAnsi="Times New Roman"/>
          <w:color w:val="000000" w:themeColor="text1"/>
          <w:szCs w:val="24"/>
        </w:rPr>
        <w:t>Wallace</w:t>
      </w:r>
    </w:p>
    <w:p w:rsidR="00D0215C" w:rsidRPr="009C2755" w:rsidRDefault="00477F70" w:rsidP="00324C07">
      <w:pPr>
        <w:ind w:left="4320" w:hanging="720"/>
        <w:rPr>
          <w:rFonts w:ascii="Times New Roman" w:hAnsi="Times New Roman"/>
          <w:color w:val="000000" w:themeColor="text1"/>
          <w:szCs w:val="24"/>
        </w:rPr>
      </w:pPr>
      <w:r w:rsidRPr="009C2755">
        <w:rPr>
          <w:rFonts w:ascii="Times New Roman" w:hAnsi="Times New Roman"/>
          <w:color w:val="000000" w:themeColor="text1"/>
          <w:szCs w:val="24"/>
        </w:rPr>
        <w:t xml:space="preserve">Senior </w:t>
      </w:r>
      <w:r w:rsidR="0091770F" w:rsidRPr="009C2755">
        <w:rPr>
          <w:rFonts w:ascii="Times New Roman" w:hAnsi="Times New Roman"/>
          <w:color w:val="000000" w:themeColor="text1"/>
          <w:szCs w:val="24"/>
        </w:rPr>
        <w:t>Counsel</w:t>
      </w:r>
    </w:p>
    <w:p w:rsidR="00D0215C" w:rsidRPr="009C2755" w:rsidRDefault="00477F70" w:rsidP="00324C07">
      <w:pPr>
        <w:ind w:left="4320" w:hanging="720"/>
        <w:rPr>
          <w:rFonts w:ascii="Times New Roman" w:hAnsi="Times New Roman"/>
          <w:color w:val="000000" w:themeColor="text1"/>
          <w:szCs w:val="24"/>
        </w:rPr>
      </w:pPr>
      <w:r w:rsidRPr="009C2755">
        <w:rPr>
          <w:rFonts w:ascii="Times New Roman" w:hAnsi="Times New Roman"/>
          <w:color w:val="000000" w:themeColor="text1"/>
          <w:szCs w:val="24"/>
        </w:rPr>
        <w:t>PacifiCorp d/b/a Pacific Power &amp; Light Company</w:t>
      </w:r>
    </w:p>
    <w:p w:rsidR="00D0215C" w:rsidRPr="009C2755" w:rsidRDefault="0091770F" w:rsidP="00324C07">
      <w:pPr>
        <w:ind w:left="4320" w:hanging="720"/>
        <w:rPr>
          <w:rFonts w:ascii="Times New Roman" w:hAnsi="Times New Roman"/>
          <w:color w:val="000000" w:themeColor="text1"/>
          <w:szCs w:val="24"/>
        </w:rPr>
      </w:pPr>
      <w:r w:rsidRPr="009C2755">
        <w:rPr>
          <w:rFonts w:ascii="Times New Roman" w:hAnsi="Times New Roman"/>
          <w:color w:val="000000" w:themeColor="text1"/>
          <w:szCs w:val="24"/>
        </w:rPr>
        <w:t>825 NE Multnomah, Ste 1800</w:t>
      </w:r>
    </w:p>
    <w:p w:rsidR="00D0215C" w:rsidRPr="009C2755" w:rsidRDefault="0091770F" w:rsidP="00324C07">
      <w:pPr>
        <w:ind w:left="4320" w:hanging="720"/>
        <w:rPr>
          <w:rFonts w:ascii="Times New Roman" w:hAnsi="Times New Roman"/>
          <w:color w:val="000000" w:themeColor="text1"/>
          <w:szCs w:val="24"/>
        </w:rPr>
      </w:pPr>
      <w:r w:rsidRPr="009C2755">
        <w:rPr>
          <w:rFonts w:ascii="Times New Roman" w:hAnsi="Times New Roman"/>
          <w:color w:val="000000" w:themeColor="text1"/>
          <w:szCs w:val="24"/>
        </w:rPr>
        <w:t>Portland, OR  97232</w:t>
      </w:r>
    </w:p>
    <w:sectPr w:rsidR="00D0215C" w:rsidRPr="009C2755" w:rsidSect="00CE5C7D">
      <w:footerReference w:type="default" r:id="rId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84" w:rsidRDefault="00F52D84" w:rsidP="00232A38">
      <w:r>
        <w:separator/>
      </w:r>
    </w:p>
  </w:endnote>
  <w:endnote w:type="continuationSeparator" w:id="0">
    <w:p w:rsidR="00F52D84" w:rsidRDefault="00F52D84"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Default="00C42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Default="00C42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Default="00C421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Pr="00F91408" w:rsidRDefault="00C42127">
    <w:pPr>
      <w:pStyle w:val="Footer"/>
      <w:jc w:val="right"/>
      <w:rPr>
        <w:rFonts w:ascii="Times New Roman" w:hAnsi="Times New Roman"/>
        <w:szCs w:val="24"/>
      </w:rPr>
    </w:pPr>
  </w:p>
  <w:p w:rsidR="00C42127" w:rsidRDefault="00C42127">
    <w:pPr>
      <w:pStyle w:val="Footer"/>
      <w:jc w:val="right"/>
      <w:rPr>
        <w:rFonts w:ascii="Times New Roman" w:hAnsi="Times New Roman"/>
        <w:szCs w:val="24"/>
      </w:rPr>
    </w:pPr>
    <w:r w:rsidRPr="0091770F">
      <w:rPr>
        <w:rFonts w:ascii="Times New Roman" w:hAnsi="Times New Roman"/>
        <w:szCs w:val="24"/>
      </w:rPr>
      <w:t xml:space="preserve">UE-13___ PacifiCorp Petition </w:t>
    </w:r>
    <w:r>
      <w:rPr>
        <w:rFonts w:ascii="Times New Roman" w:hAnsi="Times New Roman"/>
        <w:szCs w:val="24"/>
      </w:rPr>
      <w:t>for Accounting Order</w:t>
    </w:r>
    <w:r w:rsidRPr="00F91408">
      <w:rPr>
        <w:rFonts w:ascii="Times New Roman" w:hAnsi="Times New Roman"/>
        <w:szCs w:val="24"/>
      </w:rPr>
      <w:t xml:space="preserve"> </w:t>
    </w:r>
    <w:sdt>
      <w:sdtPr>
        <w:rPr>
          <w:rFonts w:ascii="Times New Roman" w:hAnsi="Times New Roman"/>
          <w:szCs w:val="24"/>
        </w:rPr>
        <w:id w:val="349138827"/>
        <w:docPartObj>
          <w:docPartGallery w:val="Page Numbers (Bottom of Page)"/>
          <w:docPartUnique/>
        </w:docPartObj>
      </w:sdtPr>
      <w:sdtEndPr/>
      <w:sdtContent>
        <w:r>
          <w:rPr>
            <w:rFonts w:ascii="Times New Roman" w:hAnsi="Times New Roman"/>
            <w:szCs w:val="24"/>
          </w:rPr>
          <w:tab/>
        </w:r>
        <w:r w:rsidR="00EB6DD5"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00EB6DD5" w:rsidRPr="00F91408">
          <w:rPr>
            <w:rFonts w:ascii="Times New Roman" w:hAnsi="Times New Roman"/>
            <w:szCs w:val="24"/>
          </w:rPr>
          <w:fldChar w:fldCharType="separate"/>
        </w:r>
        <w:r w:rsidR="00343E4B">
          <w:rPr>
            <w:rFonts w:ascii="Times New Roman" w:hAnsi="Times New Roman"/>
            <w:noProof/>
            <w:szCs w:val="24"/>
          </w:rPr>
          <w:t>4</w:t>
        </w:r>
        <w:r w:rsidR="00EB6DD5" w:rsidRPr="00F91408">
          <w:rPr>
            <w:rFonts w:ascii="Times New Roman" w:hAnsi="Times New Roman"/>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84" w:rsidRDefault="00F52D84" w:rsidP="00232A38">
      <w:r>
        <w:separator/>
      </w:r>
    </w:p>
  </w:footnote>
  <w:footnote w:type="continuationSeparator" w:id="0">
    <w:p w:rsidR="00F52D84" w:rsidRDefault="00F52D84" w:rsidP="00232A38">
      <w:r>
        <w:continuationSeparator/>
      </w:r>
    </w:p>
  </w:footnote>
  <w:footnote w:id="1">
    <w:p w:rsidR="004061E6" w:rsidRPr="003C6FFC" w:rsidRDefault="004061E6" w:rsidP="003C6FFC">
      <w:pPr>
        <w:pStyle w:val="FootnoteText"/>
        <w:ind w:firstLine="0"/>
        <w:rPr>
          <w:sz w:val="20"/>
          <w:szCs w:val="20"/>
        </w:rPr>
      </w:pPr>
      <w:r w:rsidRPr="003C6FFC">
        <w:rPr>
          <w:rStyle w:val="FootnoteReference"/>
          <w:sz w:val="20"/>
          <w:szCs w:val="20"/>
        </w:rPr>
        <w:footnoteRef/>
      </w:r>
      <w:r w:rsidRPr="003C6FFC">
        <w:rPr>
          <w:sz w:val="20"/>
          <w:szCs w:val="20"/>
        </w:rPr>
        <w:t xml:space="preserve"> This amount is calculated by taking the Company’s initial filing, which reflected an increase in Washington-allocated depreciation expense of $792,000, less $340,000 for changes included as part of the Company’s First Supplemental Testimony, less $669,000 for changes included as part of the </w:t>
      </w:r>
      <w:r w:rsidRPr="004061E6">
        <w:rPr>
          <w:sz w:val="20"/>
          <w:szCs w:val="20"/>
        </w:rPr>
        <w:t>Company’s</w:t>
      </w:r>
      <w:r w:rsidRPr="003C6FFC">
        <w:rPr>
          <w:sz w:val="20"/>
          <w:szCs w:val="20"/>
        </w:rPr>
        <w:t xml:space="preserve"> Second Supplemental Testimony.</w:t>
      </w:r>
    </w:p>
  </w:footnote>
  <w:footnote w:id="2">
    <w:p w:rsidR="008C49F5" w:rsidRDefault="008C49F5" w:rsidP="008C49F5">
      <w:pPr>
        <w:pStyle w:val="FootnoteText"/>
        <w:spacing w:before="0" w:line="240" w:lineRule="auto"/>
        <w:ind w:firstLine="0"/>
      </w:pPr>
      <w:r w:rsidRPr="003C6FFC">
        <w:rPr>
          <w:rStyle w:val="FootnoteReference"/>
          <w:sz w:val="20"/>
          <w:szCs w:val="20"/>
        </w:rPr>
        <w:footnoteRef/>
      </w:r>
      <w:r>
        <w:t xml:space="preserve"> </w:t>
      </w:r>
      <w:r w:rsidR="004061E6" w:rsidRPr="003C6FFC">
        <w:rPr>
          <w:sz w:val="20"/>
          <w:szCs w:val="20"/>
        </w:rPr>
        <w:t>The calculation of the $669,000</w:t>
      </w:r>
      <w:r w:rsidR="005E04C0" w:rsidRPr="003C6FFC">
        <w:rPr>
          <w:sz w:val="20"/>
          <w:szCs w:val="20"/>
        </w:rPr>
        <w:t xml:space="preserve"> is </w:t>
      </w:r>
      <w:r w:rsidR="005E04C0">
        <w:rPr>
          <w:sz w:val="20"/>
          <w:szCs w:val="20"/>
        </w:rPr>
        <w:t>reflected</w:t>
      </w:r>
      <w:r w:rsidR="005E04C0" w:rsidRPr="003C6FFC">
        <w:rPr>
          <w:sz w:val="20"/>
          <w:szCs w:val="20"/>
        </w:rPr>
        <w:t xml:space="preserve"> in Exhibit No.__(HEL-6) in </w:t>
      </w:r>
      <w:r w:rsidRPr="005E04C0">
        <w:rPr>
          <w:sz w:val="20"/>
          <w:szCs w:val="20"/>
        </w:rPr>
        <w:t>Docket UE-130052</w:t>
      </w:r>
      <w:r w:rsidR="005E04C0" w:rsidRPr="005E04C0">
        <w:rPr>
          <w:sz w:val="20"/>
          <w:szCs w:val="20"/>
        </w:rPr>
        <w:t>.</w:t>
      </w:r>
      <w:r w:rsidR="005E04C0">
        <w:rPr>
          <w:sz w:val="20"/>
          <w:szCs w:val="20"/>
        </w:rPr>
        <w:t xml:space="preserve">  Refer to cell AP286 in the Excel version of the exhibit.</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Default="00C42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Default="00C42127">
    <w:pPr>
      <w:pStyle w:val="Header"/>
    </w:pPr>
  </w:p>
  <w:p w:rsidR="00C42127" w:rsidRDefault="00C42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7" w:rsidRDefault="00C42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27B7E"/>
    <w:multiLevelType w:val="hybridMultilevel"/>
    <w:tmpl w:val="24264198"/>
    <w:lvl w:ilvl="0" w:tplc="606EE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D21D4"/>
    <w:multiLevelType w:val="hybridMultilevel"/>
    <w:tmpl w:val="230CD408"/>
    <w:lvl w:ilvl="0" w:tplc="75ACAEAA">
      <w:start w:val="1"/>
      <w:numFmt w:val="decimal"/>
      <w:lvlText w:val="%1."/>
      <w:lvlJc w:val="left"/>
      <w:pPr>
        <w:ind w:left="72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1356E"/>
    <w:rsid w:val="00030881"/>
    <w:rsid w:val="00032499"/>
    <w:rsid w:val="0004221E"/>
    <w:rsid w:val="00063E95"/>
    <w:rsid w:val="000662E7"/>
    <w:rsid w:val="0007310F"/>
    <w:rsid w:val="0008005C"/>
    <w:rsid w:val="000A1836"/>
    <w:rsid w:val="000A55FA"/>
    <w:rsid w:val="000A6106"/>
    <w:rsid w:val="000B1430"/>
    <w:rsid w:val="001010D2"/>
    <w:rsid w:val="00117443"/>
    <w:rsid w:val="001433AC"/>
    <w:rsid w:val="00144A3D"/>
    <w:rsid w:val="0015310D"/>
    <w:rsid w:val="00162A02"/>
    <w:rsid w:val="00164D52"/>
    <w:rsid w:val="00166590"/>
    <w:rsid w:val="00180866"/>
    <w:rsid w:val="00181DEA"/>
    <w:rsid w:val="00196E53"/>
    <w:rsid w:val="001A11DF"/>
    <w:rsid w:val="001A4D4F"/>
    <w:rsid w:val="001B5F65"/>
    <w:rsid w:val="001D1378"/>
    <w:rsid w:val="00204AFC"/>
    <w:rsid w:val="0022446E"/>
    <w:rsid w:val="0022511A"/>
    <w:rsid w:val="00232A38"/>
    <w:rsid w:val="002339FD"/>
    <w:rsid w:val="00292729"/>
    <w:rsid w:val="002B1315"/>
    <w:rsid w:val="002B29FB"/>
    <w:rsid w:val="002D1319"/>
    <w:rsid w:val="002D3B53"/>
    <w:rsid w:val="002D47CB"/>
    <w:rsid w:val="002F58D7"/>
    <w:rsid w:val="00303467"/>
    <w:rsid w:val="003203F1"/>
    <w:rsid w:val="00324C07"/>
    <w:rsid w:val="00332B49"/>
    <w:rsid w:val="00343E4B"/>
    <w:rsid w:val="00351E00"/>
    <w:rsid w:val="0037220F"/>
    <w:rsid w:val="003732BC"/>
    <w:rsid w:val="00374F84"/>
    <w:rsid w:val="00394530"/>
    <w:rsid w:val="003C518D"/>
    <w:rsid w:val="003C6FFC"/>
    <w:rsid w:val="003D2FC4"/>
    <w:rsid w:val="0040340A"/>
    <w:rsid w:val="004061E6"/>
    <w:rsid w:val="004168B3"/>
    <w:rsid w:val="00430464"/>
    <w:rsid w:val="00432357"/>
    <w:rsid w:val="004450DF"/>
    <w:rsid w:val="004624CE"/>
    <w:rsid w:val="004662B8"/>
    <w:rsid w:val="00477F70"/>
    <w:rsid w:val="004B76C3"/>
    <w:rsid w:val="004F0742"/>
    <w:rsid w:val="004F40E7"/>
    <w:rsid w:val="004F5268"/>
    <w:rsid w:val="00507716"/>
    <w:rsid w:val="00513011"/>
    <w:rsid w:val="00520F4C"/>
    <w:rsid w:val="005431F2"/>
    <w:rsid w:val="0055462C"/>
    <w:rsid w:val="00563246"/>
    <w:rsid w:val="00573263"/>
    <w:rsid w:val="005921C3"/>
    <w:rsid w:val="005931D8"/>
    <w:rsid w:val="00593558"/>
    <w:rsid w:val="005A04E5"/>
    <w:rsid w:val="005B100C"/>
    <w:rsid w:val="005C6279"/>
    <w:rsid w:val="005E04C0"/>
    <w:rsid w:val="005E0C86"/>
    <w:rsid w:val="005F58D5"/>
    <w:rsid w:val="0060273D"/>
    <w:rsid w:val="00613B45"/>
    <w:rsid w:val="00613BBB"/>
    <w:rsid w:val="0065131B"/>
    <w:rsid w:val="0065619D"/>
    <w:rsid w:val="00663E03"/>
    <w:rsid w:val="006A1DF6"/>
    <w:rsid w:val="006A55C0"/>
    <w:rsid w:val="006B5095"/>
    <w:rsid w:val="006C5C66"/>
    <w:rsid w:val="006E63C3"/>
    <w:rsid w:val="0071023B"/>
    <w:rsid w:val="00712096"/>
    <w:rsid w:val="00723ACD"/>
    <w:rsid w:val="0072484A"/>
    <w:rsid w:val="0073313F"/>
    <w:rsid w:val="0073434A"/>
    <w:rsid w:val="00743F51"/>
    <w:rsid w:val="00745C69"/>
    <w:rsid w:val="0075595F"/>
    <w:rsid w:val="007577F3"/>
    <w:rsid w:val="00777973"/>
    <w:rsid w:val="007A21D6"/>
    <w:rsid w:val="007B59D7"/>
    <w:rsid w:val="007B79E5"/>
    <w:rsid w:val="00811F82"/>
    <w:rsid w:val="00821B71"/>
    <w:rsid w:val="0082294F"/>
    <w:rsid w:val="008302FC"/>
    <w:rsid w:val="00844CFC"/>
    <w:rsid w:val="00896FA2"/>
    <w:rsid w:val="008B756E"/>
    <w:rsid w:val="008C149B"/>
    <w:rsid w:val="008C49F5"/>
    <w:rsid w:val="008C4BD0"/>
    <w:rsid w:val="008D17A7"/>
    <w:rsid w:val="008D49EF"/>
    <w:rsid w:val="00907E25"/>
    <w:rsid w:val="00915F73"/>
    <w:rsid w:val="0091770F"/>
    <w:rsid w:val="00925748"/>
    <w:rsid w:val="0093315F"/>
    <w:rsid w:val="00937788"/>
    <w:rsid w:val="00941E51"/>
    <w:rsid w:val="00943120"/>
    <w:rsid w:val="009551AA"/>
    <w:rsid w:val="009976E1"/>
    <w:rsid w:val="009C2755"/>
    <w:rsid w:val="009D65B9"/>
    <w:rsid w:val="009F4EC6"/>
    <w:rsid w:val="009F7AE2"/>
    <w:rsid w:val="00A045C1"/>
    <w:rsid w:val="00A10FFD"/>
    <w:rsid w:val="00A14F28"/>
    <w:rsid w:val="00A30865"/>
    <w:rsid w:val="00A3485F"/>
    <w:rsid w:val="00A55E40"/>
    <w:rsid w:val="00A67778"/>
    <w:rsid w:val="00A67BD3"/>
    <w:rsid w:val="00A8159A"/>
    <w:rsid w:val="00A92E2C"/>
    <w:rsid w:val="00AA641E"/>
    <w:rsid w:val="00AC01BB"/>
    <w:rsid w:val="00AC4D26"/>
    <w:rsid w:val="00AD0363"/>
    <w:rsid w:val="00AD21F7"/>
    <w:rsid w:val="00AD74F0"/>
    <w:rsid w:val="00B00DA1"/>
    <w:rsid w:val="00B058F3"/>
    <w:rsid w:val="00B976F7"/>
    <w:rsid w:val="00BA093B"/>
    <w:rsid w:val="00BB1B3A"/>
    <w:rsid w:val="00BB5881"/>
    <w:rsid w:val="00BC6B78"/>
    <w:rsid w:val="00BD0580"/>
    <w:rsid w:val="00BD6BC9"/>
    <w:rsid w:val="00BE05A2"/>
    <w:rsid w:val="00BE5AAA"/>
    <w:rsid w:val="00BF02A8"/>
    <w:rsid w:val="00BF7042"/>
    <w:rsid w:val="00C01215"/>
    <w:rsid w:val="00C13619"/>
    <w:rsid w:val="00C14E15"/>
    <w:rsid w:val="00C2159F"/>
    <w:rsid w:val="00C42127"/>
    <w:rsid w:val="00C54D0F"/>
    <w:rsid w:val="00C55210"/>
    <w:rsid w:val="00C60AD2"/>
    <w:rsid w:val="00C74CA6"/>
    <w:rsid w:val="00C8345D"/>
    <w:rsid w:val="00C97B33"/>
    <w:rsid w:val="00C97E7A"/>
    <w:rsid w:val="00CA6288"/>
    <w:rsid w:val="00CA735B"/>
    <w:rsid w:val="00CB7D7B"/>
    <w:rsid w:val="00CC01A1"/>
    <w:rsid w:val="00CC64DE"/>
    <w:rsid w:val="00CD0DF5"/>
    <w:rsid w:val="00CD596B"/>
    <w:rsid w:val="00CD7292"/>
    <w:rsid w:val="00CE5C7D"/>
    <w:rsid w:val="00CE7601"/>
    <w:rsid w:val="00CF0C7B"/>
    <w:rsid w:val="00CF4026"/>
    <w:rsid w:val="00D0215C"/>
    <w:rsid w:val="00D065BD"/>
    <w:rsid w:val="00D14A61"/>
    <w:rsid w:val="00D27E4F"/>
    <w:rsid w:val="00D36608"/>
    <w:rsid w:val="00D407FD"/>
    <w:rsid w:val="00D63BFF"/>
    <w:rsid w:val="00DA7343"/>
    <w:rsid w:val="00DC52C0"/>
    <w:rsid w:val="00DD4111"/>
    <w:rsid w:val="00DF3FA8"/>
    <w:rsid w:val="00E021AF"/>
    <w:rsid w:val="00E23117"/>
    <w:rsid w:val="00E24805"/>
    <w:rsid w:val="00E25A1D"/>
    <w:rsid w:val="00E47857"/>
    <w:rsid w:val="00E55BA9"/>
    <w:rsid w:val="00E80B29"/>
    <w:rsid w:val="00E86061"/>
    <w:rsid w:val="00EB143A"/>
    <w:rsid w:val="00EB629D"/>
    <w:rsid w:val="00EB6DD5"/>
    <w:rsid w:val="00EC683E"/>
    <w:rsid w:val="00EC6D45"/>
    <w:rsid w:val="00ED18AD"/>
    <w:rsid w:val="00EE4930"/>
    <w:rsid w:val="00F01FEA"/>
    <w:rsid w:val="00F2193A"/>
    <w:rsid w:val="00F26C95"/>
    <w:rsid w:val="00F35F64"/>
    <w:rsid w:val="00F40697"/>
    <w:rsid w:val="00F52D84"/>
    <w:rsid w:val="00F60FBE"/>
    <w:rsid w:val="00F6535B"/>
    <w:rsid w:val="00F7799E"/>
    <w:rsid w:val="00F800E1"/>
    <w:rsid w:val="00F842E4"/>
    <w:rsid w:val="00F85589"/>
    <w:rsid w:val="00F91408"/>
    <w:rsid w:val="00FC06D6"/>
    <w:rsid w:val="00FD374F"/>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8C49F5"/>
    <w:pPr>
      <w:spacing w:before="240" w:line="240" w:lineRule="exact"/>
      <w:ind w:firstLine="720"/>
    </w:pPr>
    <w:rPr>
      <w:rFonts w:ascii="Times New Roman" w:eastAsia="Times New Roman" w:hAnsi="Times New Roman"/>
      <w:szCs w:val="24"/>
    </w:rPr>
  </w:style>
  <w:style w:type="character" w:customStyle="1" w:styleId="FootnoteTextChar">
    <w:name w:val="Footnote Text Char"/>
    <w:basedOn w:val="DefaultParagraphFont"/>
    <w:link w:val="FootnoteText"/>
    <w:semiHidden/>
    <w:rsid w:val="008C49F5"/>
    <w:rPr>
      <w:rFonts w:ascii="Times New Roman" w:eastAsia="Times New Roman" w:hAnsi="Times New Roman" w:cs="Times New Roman"/>
      <w:sz w:val="24"/>
      <w:szCs w:val="24"/>
    </w:rPr>
  </w:style>
  <w:style w:type="character" w:styleId="FootnoteReference">
    <w:name w:val="footnote reference"/>
    <w:basedOn w:val="DefaultParagraphFont"/>
    <w:semiHidden/>
    <w:rsid w:val="008C49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8C49F5"/>
    <w:pPr>
      <w:spacing w:before="240" w:line="240" w:lineRule="exact"/>
      <w:ind w:firstLine="720"/>
    </w:pPr>
    <w:rPr>
      <w:rFonts w:ascii="Times New Roman" w:eastAsia="Times New Roman" w:hAnsi="Times New Roman"/>
      <w:szCs w:val="24"/>
    </w:rPr>
  </w:style>
  <w:style w:type="character" w:customStyle="1" w:styleId="FootnoteTextChar">
    <w:name w:val="Footnote Text Char"/>
    <w:basedOn w:val="DefaultParagraphFont"/>
    <w:link w:val="FootnoteText"/>
    <w:semiHidden/>
    <w:rsid w:val="008C49F5"/>
    <w:rPr>
      <w:rFonts w:ascii="Times New Roman" w:eastAsia="Times New Roman" w:hAnsi="Times New Roman" w:cs="Times New Roman"/>
      <w:sz w:val="24"/>
      <w:szCs w:val="24"/>
    </w:rPr>
  </w:style>
  <w:style w:type="character" w:styleId="FootnoteReference">
    <w:name w:val="footnote reference"/>
    <w:basedOn w:val="DefaultParagraphFont"/>
    <w:semiHidden/>
    <w:rsid w:val="008C4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atarequest@pacificorp.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arah.wallace@pacificorp.com"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Washington.Dockets@PacifiCorp.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E119EEA646E44CB772911094918398" ma:contentTypeVersion="135" ma:contentTypeDescription="" ma:contentTypeScope="" ma:versionID="83078d892e6053e6b3398d1d4c6b67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2013-12-31T08:00:00+00:00</OpenedDate>
    <Date1 xmlns="dc463f71-b30c-4ab2-9473-d307f9d35888">2013-12-31T08:00:00+00:00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63E883-E458-4E4E-AAFE-4AE2A1496040}"/>
</file>

<file path=customXml/itemProps2.xml><?xml version="1.0" encoding="utf-8"?>
<ds:datastoreItem xmlns:ds="http://schemas.openxmlformats.org/officeDocument/2006/customXml" ds:itemID="{3D45DB81-F9E9-4BB2-8DAD-D57DF77BB826}"/>
</file>

<file path=customXml/itemProps3.xml><?xml version="1.0" encoding="utf-8"?>
<ds:datastoreItem xmlns:ds="http://schemas.openxmlformats.org/officeDocument/2006/customXml" ds:itemID="{D3E86CBC-4F32-4E94-9995-9D2343EC2BCB}"/>
</file>

<file path=customXml/itemProps4.xml><?xml version="1.0" encoding="utf-8"?>
<ds:datastoreItem xmlns:ds="http://schemas.openxmlformats.org/officeDocument/2006/customXml" ds:itemID="{74AD94A0-ECA5-4C25-BE22-964C522ED346}"/>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2013-12-31T17:45:00Z</dcterms:created>
  <dcterms:modified xsi:type="dcterms:W3CDTF">2013-12-31T19:11:00Z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0x0101006E56B4D1795A2E4DB2F0B01679ED314A006AE119EEA646E44CB772911094918398</vt:lpwstr>
  </property>
  <property fmtid="{D5CDD505-2E9C-101B-9397-08002B2CF9AE}" pid="4" name="_docset_NoMedatataSyncRequired">
    <vt:lpwstr>False</vt:lpwstr>
  </property>
</Properties>
</file>