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190" w:rsidRPr="00E237E3" w:rsidRDefault="008E6190" w:rsidP="00857573">
      <w:pPr>
        <w:pStyle w:val="Footer"/>
        <w:tabs>
          <w:tab w:val="clear" w:pos="4320"/>
          <w:tab w:val="clear" w:pos="8640"/>
        </w:tabs>
        <w:jc w:val="center"/>
        <w:rPr>
          <w:b/>
          <w:sz w:val="20"/>
          <w:szCs w:val="20"/>
        </w:rPr>
      </w:pPr>
      <w:bookmarkStart w:id="0" w:name="_GoBack"/>
      <w:bookmarkEnd w:id="0"/>
      <w:r w:rsidRPr="00E237E3">
        <w:rPr>
          <w:b/>
          <w:sz w:val="20"/>
          <w:szCs w:val="20"/>
        </w:rPr>
        <w:t>Attachment A</w:t>
      </w: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8E6190" w:rsidRPr="00E237E3" w:rsidTr="0037661B">
        <w:trPr>
          <w:cantSplit/>
          <w:tblHeader/>
        </w:trPr>
        <w:tc>
          <w:tcPr>
            <w:tcW w:w="11070" w:type="dxa"/>
          </w:tcPr>
          <w:p w:rsidR="008E6190" w:rsidRPr="00E237E3" w:rsidRDefault="00857573" w:rsidP="00857573">
            <w:pPr>
              <w:jc w:val="center"/>
              <w:rPr>
                <w:b/>
                <w:sz w:val="20"/>
                <w:szCs w:val="20"/>
              </w:rPr>
            </w:pPr>
            <w:r w:rsidRPr="00E237E3">
              <w:rPr>
                <w:b/>
                <w:sz w:val="20"/>
                <w:szCs w:val="20"/>
              </w:rPr>
              <w:t>Proposed Rule Changes</w:t>
            </w:r>
          </w:p>
          <w:p w:rsidR="008E6190" w:rsidRPr="00E237E3" w:rsidRDefault="008E6190">
            <w:pPr>
              <w:jc w:val="center"/>
              <w:rPr>
                <w:b/>
                <w:bCs/>
                <w:sz w:val="20"/>
                <w:szCs w:val="20"/>
              </w:rPr>
            </w:pPr>
            <w:r w:rsidRPr="00E237E3">
              <w:rPr>
                <w:b/>
                <w:bCs/>
                <w:sz w:val="20"/>
                <w:szCs w:val="20"/>
              </w:rPr>
              <w:t xml:space="preserve">Adoption by Reference Date Changes and </w:t>
            </w:r>
            <w:r w:rsidR="00857573" w:rsidRPr="00E237E3">
              <w:rPr>
                <w:b/>
                <w:bCs/>
                <w:sz w:val="20"/>
                <w:szCs w:val="20"/>
              </w:rPr>
              <w:t xml:space="preserve">Other </w:t>
            </w:r>
            <w:r w:rsidRPr="00E237E3">
              <w:rPr>
                <w:b/>
                <w:bCs/>
                <w:sz w:val="20"/>
                <w:szCs w:val="20"/>
              </w:rPr>
              <w:t>Changes</w:t>
            </w:r>
          </w:p>
          <w:p w:rsidR="008E6190" w:rsidRPr="00E237E3" w:rsidRDefault="008E6190" w:rsidP="00336F45">
            <w:pPr>
              <w:jc w:val="center"/>
              <w:rPr>
                <w:b/>
                <w:bCs/>
                <w:sz w:val="20"/>
                <w:szCs w:val="20"/>
              </w:rPr>
            </w:pPr>
            <w:r w:rsidRPr="00E237E3">
              <w:rPr>
                <w:b/>
                <w:bCs/>
                <w:sz w:val="20"/>
                <w:szCs w:val="20"/>
              </w:rPr>
              <w:t>Docket A-</w:t>
            </w:r>
            <w:r w:rsidR="00336F45" w:rsidRPr="00E237E3">
              <w:rPr>
                <w:b/>
                <w:bCs/>
                <w:sz w:val="20"/>
                <w:szCs w:val="20"/>
              </w:rPr>
              <w:t>1</w:t>
            </w:r>
            <w:r w:rsidR="00935AFE" w:rsidRPr="00E237E3">
              <w:rPr>
                <w:b/>
                <w:bCs/>
                <w:sz w:val="20"/>
                <w:szCs w:val="20"/>
              </w:rPr>
              <w:t>31761</w:t>
            </w:r>
          </w:p>
        </w:tc>
      </w:tr>
    </w:tbl>
    <w:p w:rsidR="00BE2467" w:rsidRPr="00E237E3" w:rsidRDefault="00BE2467">
      <w:pPr>
        <w:rPr>
          <w:b/>
          <w:bCs/>
          <w:sz w:val="20"/>
          <w:szCs w:val="20"/>
        </w:rPr>
        <w:sectPr w:rsidR="00BE2467" w:rsidRPr="00E237E3" w:rsidSect="00AF31B6">
          <w:footerReference w:type="even" r:id="rId8"/>
          <w:footerReference w:type="default" r:id="rId9"/>
          <w:pgSz w:w="12240" w:h="15840" w:code="1"/>
          <w:pgMar w:top="1440" w:right="720" w:bottom="720" w:left="720" w:header="720" w:footer="720" w:gutter="0"/>
          <w:cols w:space="720"/>
          <w:docGrid w:linePitch="360"/>
        </w:sectPr>
      </w:pPr>
    </w:p>
    <w:tbl>
      <w:tblPr>
        <w:tblW w:w="11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9"/>
        <w:gridCol w:w="1359"/>
        <w:gridCol w:w="2353"/>
        <w:gridCol w:w="6074"/>
      </w:tblGrid>
      <w:tr w:rsidR="00857573" w:rsidRPr="00E237E3" w:rsidTr="00E1657B">
        <w:trPr>
          <w:cantSplit/>
          <w:trHeight w:val="314"/>
        </w:trPr>
        <w:tc>
          <w:tcPr>
            <w:tcW w:w="11055" w:type="dxa"/>
            <w:gridSpan w:val="4"/>
            <w:shd w:val="clear" w:color="auto" w:fill="DBE5F1" w:themeFill="accent1" w:themeFillTint="33"/>
          </w:tcPr>
          <w:p w:rsidR="00857573" w:rsidRPr="00E237E3" w:rsidRDefault="00857573" w:rsidP="002646D8">
            <w:pPr>
              <w:rPr>
                <w:b/>
                <w:bCs/>
                <w:sz w:val="20"/>
                <w:szCs w:val="20"/>
              </w:rPr>
            </w:pPr>
            <w:r w:rsidRPr="00E237E3">
              <w:rPr>
                <w:b/>
                <w:bCs/>
                <w:sz w:val="20"/>
                <w:szCs w:val="20"/>
              </w:rPr>
              <w:lastRenderedPageBreak/>
              <w:t>Chapter 480-1</w:t>
            </w:r>
            <w:r w:rsidR="002646D8" w:rsidRPr="00E237E3">
              <w:rPr>
                <w:b/>
                <w:bCs/>
                <w:sz w:val="20"/>
                <w:szCs w:val="20"/>
              </w:rPr>
              <w:t>4</w:t>
            </w:r>
            <w:r w:rsidRPr="00E237E3">
              <w:rPr>
                <w:b/>
                <w:bCs/>
                <w:sz w:val="20"/>
                <w:szCs w:val="20"/>
              </w:rPr>
              <w:t xml:space="preserve"> WAC, </w:t>
            </w:r>
            <w:r w:rsidR="002646D8" w:rsidRPr="00E237E3">
              <w:rPr>
                <w:b/>
                <w:bCs/>
                <w:sz w:val="20"/>
                <w:szCs w:val="20"/>
              </w:rPr>
              <w:t xml:space="preserve">Motor </w:t>
            </w:r>
            <w:r w:rsidRPr="00E237E3">
              <w:rPr>
                <w:b/>
                <w:bCs/>
                <w:sz w:val="20"/>
                <w:szCs w:val="20"/>
              </w:rPr>
              <w:t>Carriers</w:t>
            </w:r>
            <w:r w:rsidR="002646D8" w:rsidRPr="00E237E3">
              <w:rPr>
                <w:b/>
                <w:bCs/>
                <w:sz w:val="20"/>
                <w:szCs w:val="20"/>
              </w:rPr>
              <w:t xml:space="preserve"> Excluding Household Goods Carriers and Common Brokers</w:t>
            </w:r>
          </w:p>
        </w:tc>
      </w:tr>
      <w:tr w:rsidR="002646D8" w:rsidRPr="00E237E3" w:rsidTr="00E1657B">
        <w:trPr>
          <w:trHeight w:val="2037"/>
        </w:trPr>
        <w:tc>
          <w:tcPr>
            <w:tcW w:w="1269" w:type="dxa"/>
            <w:tcBorders>
              <w:bottom w:val="single" w:sz="4" w:space="0" w:color="auto"/>
            </w:tcBorders>
          </w:tcPr>
          <w:p w:rsidR="002646D8" w:rsidRPr="00E237E3" w:rsidRDefault="002646D8" w:rsidP="002646D8">
            <w:pPr>
              <w:rPr>
                <w:sz w:val="20"/>
                <w:szCs w:val="20"/>
              </w:rPr>
            </w:pPr>
            <w:r w:rsidRPr="00E237E3">
              <w:rPr>
                <w:sz w:val="20"/>
                <w:szCs w:val="20"/>
              </w:rPr>
              <w:t>Amend</w:t>
            </w:r>
          </w:p>
        </w:tc>
        <w:tc>
          <w:tcPr>
            <w:tcW w:w="1359" w:type="dxa"/>
            <w:tcBorders>
              <w:bottom w:val="single" w:sz="4" w:space="0" w:color="auto"/>
            </w:tcBorders>
          </w:tcPr>
          <w:p w:rsidR="002646D8" w:rsidRPr="00E237E3" w:rsidRDefault="002646D8" w:rsidP="002646D8">
            <w:pPr>
              <w:rPr>
                <w:sz w:val="20"/>
                <w:szCs w:val="20"/>
              </w:rPr>
            </w:pPr>
            <w:r w:rsidRPr="00E237E3">
              <w:rPr>
                <w:sz w:val="20"/>
                <w:szCs w:val="20"/>
              </w:rPr>
              <w:t>480-14-999</w:t>
            </w:r>
          </w:p>
        </w:tc>
        <w:tc>
          <w:tcPr>
            <w:tcW w:w="2353" w:type="dxa"/>
            <w:tcBorders>
              <w:bottom w:val="single" w:sz="4" w:space="0" w:color="auto"/>
            </w:tcBorders>
          </w:tcPr>
          <w:p w:rsidR="002646D8" w:rsidRPr="00E237E3" w:rsidRDefault="002646D8" w:rsidP="002646D8">
            <w:pPr>
              <w:rPr>
                <w:sz w:val="20"/>
                <w:szCs w:val="20"/>
              </w:rPr>
            </w:pPr>
            <w:r w:rsidRPr="00E237E3">
              <w:rPr>
                <w:sz w:val="20"/>
                <w:szCs w:val="20"/>
              </w:rPr>
              <w:t>Adoption by reference.</w:t>
            </w:r>
          </w:p>
        </w:tc>
        <w:tc>
          <w:tcPr>
            <w:tcW w:w="6074" w:type="dxa"/>
            <w:tcBorders>
              <w:bottom w:val="single" w:sz="4" w:space="0" w:color="auto"/>
            </w:tcBorders>
          </w:tcPr>
          <w:p w:rsidR="002646D8" w:rsidRPr="00E237E3" w:rsidRDefault="002646D8" w:rsidP="009677CA">
            <w:pPr>
              <w:pStyle w:val="ListParagraph"/>
              <w:numPr>
                <w:ilvl w:val="0"/>
                <w:numId w:val="5"/>
              </w:numPr>
              <w:spacing w:after="0" w:line="240" w:lineRule="auto"/>
              <w:ind w:left="418"/>
              <w:rPr>
                <w:rFonts w:cs="Times New Roman"/>
                <w:sz w:val="20"/>
                <w:szCs w:val="20"/>
              </w:rPr>
            </w:pPr>
            <w:r w:rsidRPr="00E237E3">
              <w:rPr>
                <w:rFonts w:cs="Times New Roman"/>
                <w:sz w:val="20"/>
                <w:szCs w:val="20"/>
              </w:rPr>
              <w:t>Adoption by Reference dates changed as follows:</w:t>
            </w:r>
          </w:p>
          <w:p w:rsidR="002646D8" w:rsidRPr="00E237E3" w:rsidRDefault="002646D8" w:rsidP="009677CA">
            <w:pPr>
              <w:pStyle w:val="ListParagraph"/>
              <w:numPr>
                <w:ilvl w:val="0"/>
                <w:numId w:val="7"/>
              </w:numPr>
              <w:spacing w:after="0" w:line="240" w:lineRule="auto"/>
              <w:ind w:left="418" w:firstLine="12"/>
              <w:rPr>
                <w:rFonts w:cs="Times New Roman"/>
                <w:b/>
                <w:bCs/>
                <w:sz w:val="20"/>
                <w:szCs w:val="20"/>
              </w:rPr>
            </w:pPr>
            <w:r w:rsidRPr="00E237E3">
              <w:rPr>
                <w:rFonts w:cs="Times New Roman"/>
                <w:b/>
                <w:bCs/>
                <w:sz w:val="20"/>
                <w:szCs w:val="20"/>
              </w:rPr>
              <w:t>Title 49, Code of Federal Regulations,</w:t>
            </w:r>
          </w:p>
          <w:p w:rsidR="002141BC" w:rsidRPr="00E237E3" w:rsidRDefault="00406054" w:rsidP="00875A1E">
            <w:pPr>
              <w:ind w:left="700" w:right="-123"/>
              <w:rPr>
                <w:bCs/>
                <w:sz w:val="20"/>
                <w:szCs w:val="20"/>
              </w:rPr>
            </w:pPr>
            <w:r w:rsidRPr="00E237E3">
              <w:rPr>
                <w:bCs/>
                <w:sz w:val="20"/>
                <w:szCs w:val="20"/>
              </w:rPr>
              <w:t xml:space="preserve">Amends the effective </w:t>
            </w:r>
            <w:r w:rsidR="00875A1E" w:rsidRPr="00E237E3">
              <w:rPr>
                <w:bCs/>
                <w:sz w:val="20"/>
                <w:szCs w:val="20"/>
              </w:rPr>
              <w:t>d</w:t>
            </w:r>
            <w:r w:rsidRPr="00E237E3">
              <w:rPr>
                <w:bCs/>
                <w:sz w:val="20"/>
                <w:szCs w:val="20"/>
              </w:rPr>
              <w:t xml:space="preserve">ate of adoption to </w:t>
            </w:r>
            <w:smartTag w:uri="urn:schemas-microsoft-com:office:smarttags" w:element="date">
              <w:smartTagPr>
                <w:attr w:name="Year" w:val="2013"/>
                <w:attr w:name="Day" w:val="25"/>
                <w:attr w:name="Month" w:val="10"/>
                <w:attr w:name="ls" w:val="trans"/>
              </w:smartTagPr>
              <w:r w:rsidR="008F44A2" w:rsidRPr="00E237E3">
                <w:rPr>
                  <w:b/>
                  <w:bCs/>
                  <w:sz w:val="20"/>
                  <w:szCs w:val="20"/>
                </w:rPr>
                <w:t xml:space="preserve">October </w:t>
              </w:r>
              <w:r w:rsidR="00D759B0" w:rsidRPr="00E237E3">
                <w:rPr>
                  <w:b/>
                  <w:bCs/>
                  <w:sz w:val="20"/>
                  <w:szCs w:val="20"/>
                </w:rPr>
                <w:t>25</w:t>
              </w:r>
              <w:r w:rsidR="008F44A2" w:rsidRPr="00E237E3">
                <w:rPr>
                  <w:b/>
                  <w:bCs/>
                  <w:sz w:val="20"/>
                  <w:szCs w:val="20"/>
                </w:rPr>
                <w:t>, 201</w:t>
              </w:r>
              <w:r w:rsidR="00336F45" w:rsidRPr="00E237E3">
                <w:rPr>
                  <w:b/>
                  <w:bCs/>
                  <w:sz w:val="20"/>
                  <w:szCs w:val="20"/>
                </w:rPr>
                <w:t>3</w:t>
              </w:r>
            </w:smartTag>
            <w:r w:rsidRPr="00E237E3">
              <w:rPr>
                <w:bCs/>
                <w:sz w:val="20"/>
                <w:szCs w:val="20"/>
              </w:rPr>
              <w:t>, for the following:</w:t>
            </w:r>
          </w:p>
          <w:p w:rsidR="002141BC" w:rsidRPr="00E237E3" w:rsidRDefault="002141BC" w:rsidP="009677CA">
            <w:pPr>
              <w:pStyle w:val="ListParagraph"/>
              <w:numPr>
                <w:ilvl w:val="1"/>
                <w:numId w:val="8"/>
              </w:numPr>
              <w:rPr>
                <w:rFonts w:cs="Times New Roman"/>
                <w:bCs/>
                <w:sz w:val="20"/>
                <w:szCs w:val="20"/>
              </w:rPr>
            </w:pPr>
            <w:r w:rsidRPr="00E237E3">
              <w:rPr>
                <w:rFonts w:cs="Times New Roman"/>
                <w:bCs/>
                <w:sz w:val="20"/>
                <w:szCs w:val="20"/>
              </w:rPr>
              <w:t xml:space="preserve">Part 171 – General Information, Regulations and Definitions – see Note </w:t>
            </w:r>
            <w:r w:rsidR="003B5FFB" w:rsidRPr="00E237E3">
              <w:rPr>
                <w:rFonts w:cs="Times New Roman"/>
                <w:bCs/>
                <w:sz w:val="20"/>
                <w:szCs w:val="20"/>
              </w:rPr>
              <w:t>1.</w:t>
            </w:r>
          </w:p>
          <w:p w:rsidR="002141BC" w:rsidRPr="00E237E3" w:rsidRDefault="002141BC" w:rsidP="009677CA">
            <w:pPr>
              <w:pStyle w:val="ListParagraph"/>
              <w:numPr>
                <w:ilvl w:val="1"/>
                <w:numId w:val="8"/>
              </w:numPr>
              <w:rPr>
                <w:rFonts w:cs="Times New Roman"/>
                <w:bCs/>
                <w:sz w:val="20"/>
                <w:szCs w:val="20"/>
              </w:rPr>
            </w:pPr>
            <w:r w:rsidRPr="00E237E3">
              <w:rPr>
                <w:rFonts w:cs="Times New Roman"/>
                <w:bCs/>
                <w:sz w:val="20"/>
                <w:szCs w:val="20"/>
              </w:rPr>
              <w:t xml:space="preserve">Part 172 </w:t>
            </w:r>
            <w:r w:rsidR="003B5FFB" w:rsidRPr="00E237E3">
              <w:rPr>
                <w:rFonts w:cs="Times New Roman"/>
                <w:bCs/>
                <w:sz w:val="20"/>
                <w:szCs w:val="20"/>
              </w:rPr>
              <w:t>–</w:t>
            </w:r>
            <w:r w:rsidRPr="00E237E3">
              <w:rPr>
                <w:rFonts w:cs="Times New Roman"/>
                <w:bCs/>
                <w:sz w:val="20"/>
                <w:szCs w:val="20"/>
              </w:rPr>
              <w:t xml:space="preserve"> Hazardous Materials Table, etc. – see Note</w:t>
            </w:r>
            <w:r w:rsidR="003B5FFB" w:rsidRPr="00E237E3">
              <w:rPr>
                <w:rFonts w:cs="Times New Roman"/>
                <w:bCs/>
                <w:sz w:val="20"/>
                <w:szCs w:val="20"/>
              </w:rPr>
              <w:t xml:space="preserve"> 2.</w:t>
            </w:r>
          </w:p>
          <w:p w:rsidR="002646D8" w:rsidRPr="00E237E3" w:rsidRDefault="002141BC" w:rsidP="009677CA">
            <w:pPr>
              <w:pStyle w:val="ListParagraph"/>
              <w:numPr>
                <w:ilvl w:val="1"/>
                <w:numId w:val="8"/>
              </w:numPr>
              <w:spacing w:after="0" w:line="240" w:lineRule="auto"/>
              <w:ind w:left="1138"/>
              <w:rPr>
                <w:rFonts w:cs="Times New Roman"/>
                <w:bCs/>
                <w:sz w:val="20"/>
                <w:szCs w:val="20"/>
              </w:rPr>
            </w:pPr>
            <w:r w:rsidRPr="00E237E3">
              <w:rPr>
                <w:rFonts w:cs="Times New Roman"/>
                <w:bCs/>
                <w:sz w:val="20"/>
                <w:szCs w:val="20"/>
              </w:rPr>
              <w:t xml:space="preserve">Part 173 </w:t>
            </w:r>
            <w:r w:rsidR="003B5FFB" w:rsidRPr="00E237E3">
              <w:rPr>
                <w:rFonts w:cs="Times New Roman"/>
                <w:bCs/>
                <w:sz w:val="20"/>
                <w:szCs w:val="20"/>
              </w:rPr>
              <w:t>–</w:t>
            </w:r>
            <w:r w:rsidRPr="00E237E3">
              <w:rPr>
                <w:rFonts w:cs="Times New Roman"/>
                <w:bCs/>
                <w:sz w:val="20"/>
                <w:szCs w:val="20"/>
              </w:rPr>
              <w:t xml:space="preserve"> Shippers General Requirements for Shipping and Packages – see Note </w:t>
            </w:r>
            <w:r w:rsidR="003B5FFB" w:rsidRPr="00E237E3">
              <w:rPr>
                <w:rFonts w:cs="Times New Roman"/>
                <w:bCs/>
                <w:sz w:val="20"/>
                <w:szCs w:val="20"/>
              </w:rPr>
              <w:t>3.</w:t>
            </w:r>
          </w:p>
        </w:tc>
      </w:tr>
      <w:tr w:rsidR="002646D8" w:rsidRPr="00E237E3" w:rsidTr="00E1657B">
        <w:trPr>
          <w:trHeight w:val="314"/>
        </w:trPr>
        <w:tc>
          <w:tcPr>
            <w:tcW w:w="11055" w:type="dxa"/>
            <w:gridSpan w:val="4"/>
            <w:shd w:val="clear" w:color="auto" w:fill="DBE5F1" w:themeFill="accent1" w:themeFillTint="33"/>
          </w:tcPr>
          <w:p w:rsidR="002646D8" w:rsidRPr="00E237E3" w:rsidRDefault="002646D8" w:rsidP="002646D8">
            <w:pPr>
              <w:rPr>
                <w:b/>
                <w:bCs/>
                <w:sz w:val="20"/>
                <w:szCs w:val="20"/>
              </w:rPr>
            </w:pPr>
            <w:r w:rsidRPr="00E237E3">
              <w:rPr>
                <w:b/>
                <w:bCs/>
                <w:sz w:val="20"/>
                <w:szCs w:val="20"/>
              </w:rPr>
              <w:t>Chapter 480-15 WAC, Household Goods Carriers</w:t>
            </w:r>
          </w:p>
        </w:tc>
      </w:tr>
      <w:tr w:rsidR="00A76525" w:rsidRPr="00E237E3" w:rsidTr="00E165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251"/>
        </w:trPr>
        <w:tc>
          <w:tcPr>
            <w:tcW w:w="1269" w:type="dxa"/>
            <w:tcBorders>
              <w:bottom w:val="single" w:sz="4" w:space="0" w:color="auto"/>
            </w:tcBorders>
          </w:tcPr>
          <w:p w:rsidR="00A76525" w:rsidRPr="00E237E3" w:rsidRDefault="00A76525" w:rsidP="0012403A">
            <w:pPr>
              <w:rPr>
                <w:sz w:val="20"/>
                <w:szCs w:val="20"/>
              </w:rPr>
            </w:pPr>
            <w:r w:rsidRPr="00E237E3">
              <w:rPr>
                <w:sz w:val="20"/>
                <w:szCs w:val="20"/>
              </w:rPr>
              <w:t>Amend</w:t>
            </w:r>
          </w:p>
        </w:tc>
        <w:tc>
          <w:tcPr>
            <w:tcW w:w="1359" w:type="dxa"/>
            <w:tcBorders>
              <w:bottom w:val="single" w:sz="4" w:space="0" w:color="auto"/>
            </w:tcBorders>
          </w:tcPr>
          <w:p w:rsidR="00A76525" w:rsidRPr="00E237E3" w:rsidRDefault="00A76525" w:rsidP="0012403A">
            <w:pPr>
              <w:rPr>
                <w:sz w:val="20"/>
                <w:szCs w:val="20"/>
              </w:rPr>
            </w:pPr>
            <w:r w:rsidRPr="00E237E3">
              <w:rPr>
                <w:sz w:val="20"/>
                <w:szCs w:val="20"/>
              </w:rPr>
              <w:t>480-15-999</w:t>
            </w:r>
          </w:p>
        </w:tc>
        <w:tc>
          <w:tcPr>
            <w:tcW w:w="2353" w:type="dxa"/>
            <w:tcBorders>
              <w:bottom w:val="single" w:sz="4" w:space="0" w:color="auto"/>
            </w:tcBorders>
          </w:tcPr>
          <w:p w:rsidR="00A76525" w:rsidRPr="00E237E3" w:rsidRDefault="00A76525" w:rsidP="0012403A">
            <w:pPr>
              <w:rPr>
                <w:sz w:val="20"/>
                <w:szCs w:val="20"/>
              </w:rPr>
            </w:pPr>
            <w:r w:rsidRPr="00E237E3">
              <w:rPr>
                <w:sz w:val="20"/>
                <w:szCs w:val="20"/>
              </w:rPr>
              <w:t>Adoption by reference</w:t>
            </w:r>
          </w:p>
        </w:tc>
        <w:tc>
          <w:tcPr>
            <w:tcW w:w="6074" w:type="dxa"/>
            <w:tcBorders>
              <w:bottom w:val="single" w:sz="4" w:space="0" w:color="auto"/>
            </w:tcBorders>
          </w:tcPr>
          <w:p w:rsidR="00A76525" w:rsidRPr="00E237E3" w:rsidRDefault="00A76525" w:rsidP="0012403A">
            <w:pPr>
              <w:rPr>
                <w:sz w:val="20"/>
                <w:szCs w:val="20"/>
              </w:rPr>
            </w:pPr>
            <w:r w:rsidRPr="00E237E3">
              <w:rPr>
                <w:sz w:val="20"/>
                <w:szCs w:val="20"/>
              </w:rPr>
              <w:t>1.  Adoption by Reference dates changed as follows:</w:t>
            </w:r>
          </w:p>
          <w:p w:rsidR="00A76525" w:rsidRPr="00E237E3" w:rsidRDefault="00A76525" w:rsidP="009677CA">
            <w:pPr>
              <w:numPr>
                <w:ilvl w:val="0"/>
                <w:numId w:val="3"/>
              </w:numPr>
              <w:rPr>
                <w:b/>
                <w:bCs/>
                <w:sz w:val="20"/>
                <w:szCs w:val="20"/>
              </w:rPr>
            </w:pPr>
            <w:r w:rsidRPr="00E237E3">
              <w:rPr>
                <w:b/>
                <w:bCs/>
                <w:sz w:val="20"/>
                <w:szCs w:val="20"/>
              </w:rPr>
              <w:t>North American Standard Out-Of-Service Criteria</w:t>
            </w:r>
          </w:p>
          <w:p w:rsidR="00A76525" w:rsidRPr="00E237E3" w:rsidRDefault="0036179F" w:rsidP="0036179F">
            <w:pPr>
              <w:ind w:left="720"/>
              <w:rPr>
                <w:bCs/>
                <w:sz w:val="20"/>
                <w:szCs w:val="20"/>
              </w:rPr>
            </w:pPr>
            <w:r w:rsidRPr="00E237E3">
              <w:rPr>
                <w:bCs/>
                <w:sz w:val="20"/>
                <w:szCs w:val="20"/>
              </w:rPr>
              <w:t xml:space="preserve">Amends the effective date to </w:t>
            </w:r>
            <w:r w:rsidR="00A76525" w:rsidRPr="00E237E3">
              <w:rPr>
                <w:b/>
                <w:bCs/>
                <w:sz w:val="20"/>
                <w:szCs w:val="20"/>
              </w:rPr>
              <w:t>April 1, 201</w:t>
            </w:r>
            <w:r w:rsidR="00336F45" w:rsidRPr="00E237E3">
              <w:rPr>
                <w:b/>
                <w:bCs/>
                <w:sz w:val="20"/>
                <w:szCs w:val="20"/>
              </w:rPr>
              <w:t>3</w:t>
            </w:r>
            <w:r w:rsidR="00A76525" w:rsidRPr="00E237E3">
              <w:rPr>
                <w:b/>
                <w:bCs/>
                <w:sz w:val="20"/>
                <w:szCs w:val="20"/>
              </w:rPr>
              <w:t xml:space="preserve"> – </w:t>
            </w:r>
            <w:r w:rsidR="00A76525" w:rsidRPr="00E237E3">
              <w:rPr>
                <w:bCs/>
                <w:sz w:val="20"/>
                <w:szCs w:val="20"/>
              </w:rPr>
              <w:t>No significant changes</w:t>
            </w:r>
            <w:r w:rsidR="00D201F0" w:rsidRPr="00E237E3">
              <w:rPr>
                <w:bCs/>
                <w:sz w:val="20"/>
                <w:szCs w:val="20"/>
              </w:rPr>
              <w:t xml:space="preserve"> -</w:t>
            </w:r>
            <w:r w:rsidR="00F96C7C" w:rsidRPr="00E237E3">
              <w:rPr>
                <w:bCs/>
                <w:sz w:val="20"/>
                <w:szCs w:val="20"/>
              </w:rPr>
              <w:t xml:space="preserve"> new edition of previously-adopted reference.</w:t>
            </w:r>
          </w:p>
          <w:p w:rsidR="003B5FFB" w:rsidRPr="00E237E3" w:rsidRDefault="003B5FFB" w:rsidP="00F96C7C">
            <w:pPr>
              <w:ind w:left="1060"/>
              <w:rPr>
                <w:bCs/>
                <w:sz w:val="20"/>
                <w:szCs w:val="20"/>
              </w:rPr>
            </w:pPr>
          </w:p>
          <w:p w:rsidR="00A76525" w:rsidRPr="00E237E3" w:rsidRDefault="00A76525" w:rsidP="009677CA">
            <w:pPr>
              <w:numPr>
                <w:ilvl w:val="0"/>
                <w:numId w:val="3"/>
              </w:numPr>
              <w:rPr>
                <w:b/>
                <w:bCs/>
                <w:sz w:val="20"/>
                <w:szCs w:val="20"/>
              </w:rPr>
            </w:pPr>
            <w:r w:rsidRPr="00E237E3">
              <w:rPr>
                <w:b/>
                <w:bCs/>
                <w:sz w:val="20"/>
                <w:szCs w:val="20"/>
              </w:rPr>
              <w:t>Title 49 Code of Federal Regulations,</w:t>
            </w:r>
          </w:p>
          <w:p w:rsidR="00A76525" w:rsidRPr="00E237E3" w:rsidRDefault="002141BC" w:rsidP="002141BC">
            <w:pPr>
              <w:ind w:left="700"/>
              <w:rPr>
                <w:b/>
                <w:bCs/>
                <w:sz w:val="20"/>
                <w:szCs w:val="20"/>
              </w:rPr>
            </w:pPr>
            <w:r w:rsidRPr="00E237E3">
              <w:rPr>
                <w:bCs/>
                <w:sz w:val="20"/>
                <w:szCs w:val="20"/>
              </w:rPr>
              <w:t xml:space="preserve">Amends the effective date of adoption to </w:t>
            </w:r>
            <w:r w:rsidR="008A4290" w:rsidRPr="00E237E3">
              <w:rPr>
                <w:b/>
                <w:bCs/>
                <w:sz w:val="20"/>
                <w:szCs w:val="20"/>
              </w:rPr>
              <w:t xml:space="preserve">October </w:t>
            </w:r>
            <w:r w:rsidR="00D759B0" w:rsidRPr="00E237E3">
              <w:rPr>
                <w:b/>
                <w:bCs/>
                <w:sz w:val="20"/>
                <w:szCs w:val="20"/>
              </w:rPr>
              <w:t>2</w:t>
            </w:r>
            <w:r w:rsidR="008A4290" w:rsidRPr="00E237E3">
              <w:rPr>
                <w:b/>
                <w:bCs/>
                <w:sz w:val="20"/>
                <w:szCs w:val="20"/>
              </w:rPr>
              <w:t>5, 201</w:t>
            </w:r>
            <w:r w:rsidR="003E74A8" w:rsidRPr="00E237E3">
              <w:rPr>
                <w:b/>
                <w:bCs/>
                <w:sz w:val="20"/>
                <w:szCs w:val="20"/>
              </w:rPr>
              <w:t>3</w:t>
            </w:r>
            <w:r w:rsidRPr="00E237E3">
              <w:rPr>
                <w:bCs/>
                <w:sz w:val="20"/>
                <w:szCs w:val="20"/>
              </w:rPr>
              <w:t>, for the following:</w:t>
            </w:r>
          </w:p>
          <w:p w:rsidR="002141BC" w:rsidRPr="00E237E3" w:rsidRDefault="002141BC" w:rsidP="009677CA">
            <w:pPr>
              <w:pStyle w:val="ListParagraph"/>
              <w:numPr>
                <w:ilvl w:val="0"/>
                <w:numId w:val="6"/>
              </w:numPr>
              <w:rPr>
                <w:rFonts w:cs="Times New Roman"/>
                <w:bCs/>
                <w:sz w:val="20"/>
                <w:szCs w:val="20"/>
              </w:rPr>
            </w:pPr>
            <w:r w:rsidRPr="00E237E3">
              <w:rPr>
                <w:rFonts w:cs="Times New Roman"/>
                <w:bCs/>
                <w:sz w:val="20"/>
                <w:szCs w:val="20"/>
              </w:rPr>
              <w:t>Part 40 – Procedures for Transportation Workplace Drug and Alcohol Testing Programs –</w:t>
            </w:r>
            <w:r w:rsidR="003B5FFB" w:rsidRPr="00E237E3">
              <w:rPr>
                <w:rFonts w:cs="Times New Roman"/>
                <w:bCs/>
                <w:sz w:val="20"/>
                <w:szCs w:val="20"/>
              </w:rPr>
              <w:t xml:space="preserve"> </w:t>
            </w:r>
            <w:r w:rsidR="00AD433B" w:rsidRPr="00E237E3">
              <w:rPr>
                <w:rFonts w:cs="Times New Roman"/>
                <w:bCs/>
                <w:sz w:val="20"/>
                <w:szCs w:val="20"/>
              </w:rPr>
              <w:t>no changes since last adoption</w:t>
            </w:r>
            <w:r w:rsidR="003B5FFB" w:rsidRPr="00E237E3">
              <w:rPr>
                <w:rFonts w:cs="Times New Roman"/>
                <w:bCs/>
                <w:sz w:val="20"/>
                <w:szCs w:val="20"/>
              </w:rPr>
              <w:t>.</w:t>
            </w:r>
          </w:p>
          <w:p w:rsidR="00CE5EB9" w:rsidRPr="00E237E3" w:rsidRDefault="00CE5EB9" w:rsidP="009677CA">
            <w:pPr>
              <w:pStyle w:val="ListParagraph"/>
              <w:numPr>
                <w:ilvl w:val="0"/>
                <w:numId w:val="6"/>
              </w:numPr>
              <w:rPr>
                <w:rFonts w:cs="Times New Roman"/>
                <w:bCs/>
                <w:sz w:val="20"/>
                <w:szCs w:val="20"/>
              </w:rPr>
            </w:pPr>
            <w:r w:rsidRPr="00E237E3">
              <w:rPr>
                <w:rFonts w:cs="Times New Roman"/>
                <w:bCs/>
                <w:sz w:val="20"/>
                <w:szCs w:val="20"/>
              </w:rPr>
              <w:t xml:space="preserve">Part 375 –Transportation of Household Goods in Interstate Commerce; Consumer Protection Regulations – see Note </w:t>
            </w:r>
            <w:r w:rsidR="00AD433B" w:rsidRPr="00E237E3">
              <w:rPr>
                <w:rFonts w:cs="Times New Roman"/>
                <w:bCs/>
                <w:sz w:val="20"/>
                <w:szCs w:val="20"/>
              </w:rPr>
              <w:t>4</w:t>
            </w:r>
            <w:r w:rsidRPr="00E237E3">
              <w:rPr>
                <w:rFonts w:cs="Times New Roman"/>
                <w:bCs/>
                <w:sz w:val="20"/>
                <w:szCs w:val="20"/>
              </w:rPr>
              <w:t>.</w:t>
            </w:r>
          </w:p>
          <w:p w:rsidR="000A23F5" w:rsidRPr="00E237E3" w:rsidRDefault="000A23F5" w:rsidP="009677CA">
            <w:pPr>
              <w:pStyle w:val="ListParagraph"/>
              <w:numPr>
                <w:ilvl w:val="0"/>
                <w:numId w:val="6"/>
              </w:numPr>
              <w:rPr>
                <w:rFonts w:cs="Times New Roman"/>
                <w:bCs/>
                <w:sz w:val="20"/>
                <w:szCs w:val="20"/>
              </w:rPr>
            </w:pPr>
            <w:r w:rsidRPr="00E237E3">
              <w:rPr>
                <w:rFonts w:cs="Times New Roman"/>
                <w:bCs/>
                <w:sz w:val="20"/>
                <w:szCs w:val="20"/>
              </w:rPr>
              <w:t xml:space="preserve">Part 379 – Preservation of Records – no changes since last adoption. </w:t>
            </w:r>
          </w:p>
          <w:p w:rsidR="000A23F5" w:rsidRPr="00E237E3" w:rsidRDefault="000A23F5" w:rsidP="009677CA">
            <w:pPr>
              <w:pStyle w:val="ListParagraph"/>
              <w:numPr>
                <w:ilvl w:val="0"/>
                <w:numId w:val="6"/>
              </w:numPr>
              <w:rPr>
                <w:rFonts w:cs="Times New Roman"/>
                <w:bCs/>
                <w:sz w:val="20"/>
                <w:szCs w:val="20"/>
              </w:rPr>
            </w:pPr>
            <w:r w:rsidRPr="00E237E3">
              <w:rPr>
                <w:rFonts w:cs="Times New Roman"/>
                <w:bCs/>
                <w:sz w:val="20"/>
                <w:szCs w:val="20"/>
              </w:rPr>
              <w:t>Part 380 – Special Training Requirements – no changes since last adoption.</w:t>
            </w:r>
          </w:p>
          <w:p w:rsidR="00C60BF1" w:rsidRPr="00E237E3" w:rsidRDefault="00C60BF1" w:rsidP="009677CA">
            <w:pPr>
              <w:pStyle w:val="ListParagraph"/>
              <w:numPr>
                <w:ilvl w:val="0"/>
                <w:numId w:val="6"/>
              </w:numPr>
              <w:rPr>
                <w:rFonts w:cs="Times New Roman"/>
                <w:bCs/>
                <w:sz w:val="20"/>
                <w:szCs w:val="20"/>
              </w:rPr>
            </w:pPr>
            <w:r w:rsidRPr="00E237E3">
              <w:rPr>
                <w:rFonts w:cs="Times New Roman"/>
                <w:bCs/>
                <w:sz w:val="20"/>
                <w:szCs w:val="20"/>
              </w:rPr>
              <w:t xml:space="preserve">Part 382 – Controlled Substance and Alcohol Use and Testing – see Note </w:t>
            </w:r>
            <w:r w:rsidR="00AD433B" w:rsidRPr="00E237E3">
              <w:rPr>
                <w:rFonts w:cs="Times New Roman"/>
                <w:bCs/>
                <w:sz w:val="20"/>
                <w:szCs w:val="20"/>
              </w:rPr>
              <w:t>5</w:t>
            </w:r>
            <w:r w:rsidRPr="00E237E3">
              <w:rPr>
                <w:rFonts w:cs="Times New Roman"/>
                <w:bCs/>
                <w:sz w:val="20"/>
                <w:szCs w:val="20"/>
              </w:rPr>
              <w:t>.</w:t>
            </w:r>
          </w:p>
          <w:p w:rsidR="007F797C" w:rsidRPr="00E237E3" w:rsidRDefault="007F797C" w:rsidP="009677CA">
            <w:pPr>
              <w:pStyle w:val="ListParagraph"/>
              <w:numPr>
                <w:ilvl w:val="0"/>
                <w:numId w:val="6"/>
              </w:numPr>
              <w:rPr>
                <w:rFonts w:cs="Times New Roman"/>
                <w:bCs/>
                <w:sz w:val="20"/>
                <w:szCs w:val="20"/>
              </w:rPr>
            </w:pPr>
            <w:r w:rsidRPr="00E237E3">
              <w:rPr>
                <w:rFonts w:cs="Times New Roman"/>
                <w:bCs/>
                <w:sz w:val="20"/>
                <w:szCs w:val="20"/>
              </w:rPr>
              <w:t>Part 383 – Commercial Driver’s License Standards; Require</w:t>
            </w:r>
            <w:r w:rsidR="0097089B" w:rsidRPr="00E237E3">
              <w:rPr>
                <w:rFonts w:cs="Times New Roman"/>
                <w:bCs/>
                <w:sz w:val="20"/>
                <w:szCs w:val="20"/>
              </w:rPr>
              <w:t xml:space="preserve">ments and Penalties – see Note </w:t>
            </w:r>
            <w:r w:rsidR="00AD433B" w:rsidRPr="00E237E3">
              <w:rPr>
                <w:rFonts w:cs="Times New Roman"/>
                <w:bCs/>
                <w:sz w:val="20"/>
                <w:szCs w:val="20"/>
              </w:rPr>
              <w:t>6</w:t>
            </w:r>
            <w:r w:rsidRPr="00E237E3">
              <w:rPr>
                <w:rFonts w:cs="Times New Roman"/>
                <w:bCs/>
                <w:sz w:val="20"/>
                <w:szCs w:val="20"/>
              </w:rPr>
              <w:t>.</w:t>
            </w:r>
          </w:p>
          <w:p w:rsidR="007F797C" w:rsidRPr="00E237E3" w:rsidRDefault="00263740" w:rsidP="009677CA">
            <w:pPr>
              <w:pStyle w:val="ListParagraph"/>
              <w:numPr>
                <w:ilvl w:val="0"/>
                <w:numId w:val="6"/>
              </w:numPr>
              <w:rPr>
                <w:rFonts w:cs="Times New Roman"/>
                <w:bCs/>
                <w:sz w:val="20"/>
                <w:szCs w:val="20"/>
              </w:rPr>
            </w:pPr>
            <w:r w:rsidRPr="00E237E3">
              <w:rPr>
                <w:rFonts w:cs="Times New Roman"/>
                <w:bCs/>
                <w:sz w:val="20"/>
                <w:szCs w:val="20"/>
              </w:rPr>
              <w:t xml:space="preserve">Part 385 – Safety Fitness Procedures – see Note </w:t>
            </w:r>
            <w:r w:rsidR="00AD433B" w:rsidRPr="00E237E3">
              <w:rPr>
                <w:rFonts w:cs="Times New Roman"/>
                <w:bCs/>
                <w:sz w:val="20"/>
                <w:szCs w:val="20"/>
              </w:rPr>
              <w:t>7</w:t>
            </w:r>
            <w:r w:rsidRPr="00E237E3">
              <w:rPr>
                <w:rFonts w:cs="Times New Roman"/>
                <w:bCs/>
                <w:sz w:val="20"/>
                <w:szCs w:val="20"/>
              </w:rPr>
              <w:t>.</w:t>
            </w:r>
          </w:p>
          <w:p w:rsidR="00263740" w:rsidRPr="00E237E3" w:rsidRDefault="00263740" w:rsidP="009677CA">
            <w:pPr>
              <w:pStyle w:val="ListParagraph"/>
              <w:numPr>
                <w:ilvl w:val="0"/>
                <w:numId w:val="6"/>
              </w:numPr>
              <w:rPr>
                <w:rFonts w:cs="Times New Roman"/>
                <w:bCs/>
                <w:sz w:val="20"/>
                <w:szCs w:val="20"/>
              </w:rPr>
            </w:pPr>
            <w:r w:rsidRPr="00E237E3">
              <w:rPr>
                <w:rFonts w:cs="Times New Roman"/>
                <w:bCs/>
                <w:sz w:val="20"/>
                <w:szCs w:val="20"/>
              </w:rPr>
              <w:t xml:space="preserve">Part 390 – Safety Regulations, General – see Note </w:t>
            </w:r>
            <w:r w:rsidR="00AD433B" w:rsidRPr="00E237E3">
              <w:rPr>
                <w:rFonts w:cs="Times New Roman"/>
                <w:bCs/>
                <w:sz w:val="20"/>
                <w:szCs w:val="20"/>
              </w:rPr>
              <w:t>8</w:t>
            </w:r>
            <w:r w:rsidRPr="00E237E3">
              <w:rPr>
                <w:rFonts w:cs="Times New Roman"/>
                <w:bCs/>
                <w:sz w:val="20"/>
                <w:szCs w:val="20"/>
              </w:rPr>
              <w:t>.</w:t>
            </w:r>
          </w:p>
          <w:p w:rsidR="00A90F0C" w:rsidRPr="00E237E3" w:rsidRDefault="00A90F0C" w:rsidP="009677CA">
            <w:pPr>
              <w:pStyle w:val="ListParagraph"/>
              <w:numPr>
                <w:ilvl w:val="0"/>
                <w:numId w:val="6"/>
              </w:numPr>
              <w:rPr>
                <w:rFonts w:cs="Times New Roman"/>
                <w:bCs/>
                <w:sz w:val="20"/>
                <w:szCs w:val="20"/>
              </w:rPr>
            </w:pPr>
            <w:r w:rsidRPr="00E237E3">
              <w:rPr>
                <w:rFonts w:cs="Times New Roman"/>
                <w:bCs/>
                <w:sz w:val="20"/>
                <w:szCs w:val="20"/>
              </w:rPr>
              <w:t xml:space="preserve">Part 391 – Qualification of Drivers – see Note </w:t>
            </w:r>
            <w:r w:rsidR="00AD433B" w:rsidRPr="00E237E3">
              <w:rPr>
                <w:rFonts w:cs="Times New Roman"/>
                <w:bCs/>
                <w:sz w:val="20"/>
                <w:szCs w:val="20"/>
              </w:rPr>
              <w:t>9</w:t>
            </w:r>
            <w:r w:rsidRPr="00E237E3">
              <w:rPr>
                <w:rFonts w:cs="Times New Roman"/>
                <w:bCs/>
                <w:sz w:val="20"/>
                <w:szCs w:val="20"/>
              </w:rPr>
              <w:t>.</w:t>
            </w:r>
          </w:p>
          <w:p w:rsidR="007C10C8" w:rsidRPr="00E237E3" w:rsidRDefault="007C10C8" w:rsidP="009677CA">
            <w:pPr>
              <w:pStyle w:val="ListParagraph"/>
              <w:numPr>
                <w:ilvl w:val="0"/>
                <w:numId w:val="6"/>
              </w:numPr>
              <w:rPr>
                <w:rFonts w:cs="Times New Roman"/>
                <w:bCs/>
                <w:sz w:val="20"/>
                <w:szCs w:val="20"/>
              </w:rPr>
            </w:pPr>
            <w:r w:rsidRPr="00E237E3">
              <w:rPr>
                <w:rFonts w:cs="Times New Roman"/>
                <w:bCs/>
                <w:sz w:val="20"/>
                <w:szCs w:val="20"/>
              </w:rPr>
              <w:t>Part 392 – Driving of Commercial Motor Vehicles – see Note 1</w:t>
            </w:r>
            <w:r w:rsidR="00AD433B" w:rsidRPr="00E237E3">
              <w:rPr>
                <w:rFonts w:cs="Times New Roman"/>
                <w:bCs/>
                <w:sz w:val="20"/>
                <w:szCs w:val="20"/>
              </w:rPr>
              <w:t>0</w:t>
            </w:r>
            <w:r w:rsidRPr="00E237E3">
              <w:rPr>
                <w:rFonts w:cs="Times New Roman"/>
                <w:bCs/>
                <w:sz w:val="20"/>
                <w:szCs w:val="20"/>
              </w:rPr>
              <w:t>.</w:t>
            </w:r>
          </w:p>
          <w:p w:rsidR="00141B14" w:rsidRPr="00E237E3" w:rsidRDefault="00141B14" w:rsidP="009677CA">
            <w:pPr>
              <w:pStyle w:val="ListParagraph"/>
              <w:numPr>
                <w:ilvl w:val="0"/>
                <w:numId w:val="6"/>
              </w:numPr>
              <w:rPr>
                <w:rFonts w:cs="Times New Roman"/>
                <w:bCs/>
                <w:sz w:val="20"/>
                <w:szCs w:val="20"/>
              </w:rPr>
            </w:pPr>
            <w:r w:rsidRPr="00E237E3">
              <w:rPr>
                <w:rFonts w:cs="Times New Roman"/>
                <w:bCs/>
                <w:sz w:val="20"/>
                <w:szCs w:val="20"/>
              </w:rPr>
              <w:t xml:space="preserve">Part 393 – Parts and Accessories Necessary for Safe Operation – </w:t>
            </w:r>
            <w:r w:rsidR="00AD433B" w:rsidRPr="00E237E3">
              <w:rPr>
                <w:rFonts w:cs="Times New Roman"/>
                <w:bCs/>
                <w:sz w:val="20"/>
                <w:szCs w:val="20"/>
              </w:rPr>
              <w:t>no changes since last adoption</w:t>
            </w:r>
            <w:r w:rsidRPr="00E237E3">
              <w:rPr>
                <w:rFonts w:cs="Times New Roman"/>
                <w:bCs/>
                <w:sz w:val="20"/>
                <w:szCs w:val="20"/>
              </w:rPr>
              <w:t>.</w:t>
            </w:r>
          </w:p>
          <w:p w:rsidR="007C10C8" w:rsidRPr="00E237E3" w:rsidRDefault="007C10C8" w:rsidP="009677CA">
            <w:pPr>
              <w:pStyle w:val="ListParagraph"/>
              <w:numPr>
                <w:ilvl w:val="0"/>
                <w:numId w:val="6"/>
              </w:numPr>
              <w:rPr>
                <w:rFonts w:cs="Times New Roman"/>
                <w:bCs/>
                <w:sz w:val="20"/>
                <w:szCs w:val="20"/>
              </w:rPr>
            </w:pPr>
            <w:r w:rsidRPr="00E237E3">
              <w:rPr>
                <w:rFonts w:cs="Times New Roman"/>
                <w:bCs/>
                <w:sz w:val="20"/>
                <w:szCs w:val="20"/>
              </w:rPr>
              <w:t>Part 395 – Hours of Service of Drivers – see Note 1</w:t>
            </w:r>
            <w:r w:rsidR="00AD433B" w:rsidRPr="00E237E3">
              <w:rPr>
                <w:rFonts w:cs="Times New Roman"/>
                <w:bCs/>
                <w:sz w:val="20"/>
                <w:szCs w:val="20"/>
              </w:rPr>
              <w:t>1</w:t>
            </w:r>
            <w:r w:rsidRPr="00E237E3">
              <w:rPr>
                <w:rFonts w:cs="Times New Roman"/>
                <w:bCs/>
                <w:sz w:val="20"/>
                <w:szCs w:val="20"/>
              </w:rPr>
              <w:t>.</w:t>
            </w:r>
          </w:p>
          <w:p w:rsidR="000F4F26" w:rsidRPr="00E237E3" w:rsidRDefault="000F4F26" w:rsidP="009677CA">
            <w:pPr>
              <w:pStyle w:val="ListParagraph"/>
              <w:numPr>
                <w:ilvl w:val="0"/>
                <w:numId w:val="6"/>
              </w:numPr>
              <w:rPr>
                <w:rFonts w:cs="Times New Roman"/>
                <w:bCs/>
                <w:sz w:val="20"/>
                <w:szCs w:val="20"/>
              </w:rPr>
            </w:pPr>
            <w:r w:rsidRPr="00E237E3">
              <w:rPr>
                <w:rFonts w:cs="Times New Roman"/>
                <w:bCs/>
                <w:sz w:val="20"/>
                <w:szCs w:val="20"/>
              </w:rPr>
              <w:t>Part 396 – Inspection, Repair and Maintenance – see Note 1</w:t>
            </w:r>
            <w:r w:rsidR="00AD433B" w:rsidRPr="00E237E3">
              <w:rPr>
                <w:rFonts w:cs="Times New Roman"/>
                <w:bCs/>
                <w:sz w:val="20"/>
                <w:szCs w:val="20"/>
              </w:rPr>
              <w:t>2</w:t>
            </w:r>
            <w:r w:rsidRPr="00E237E3">
              <w:rPr>
                <w:rFonts w:cs="Times New Roman"/>
                <w:bCs/>
                <w:sz w:val="20"/>
                <w:szCs w:val="20"/>
              </w:rPr>
              <w:t>.</w:t>
            </w:r>
          </w:p>
          <w:p w:rsidR="00B644E7" w:rsidRPr="00E237E3" w:rsidRDefault="000F4F26" w:rsidP="009677CA">
            <w:pPr>
              <w:pStyle w:val="ListParagraph"/>
              <w:numPr>
                <w:ilvl w:val="0"/>
                <w:numId w:val="6"/>
              </w:numPr>
              <w:spacing w:after="0" w:line="240" w:lineRule="auto"/>
              <w:rPr>
                <w:rFonts w:cs="Times New Roman"/>
                <w:bCs/>
                <w:sz w:val="20"/>
                <w:szCs w:val="20"/>
              </w:rPr>
            </w:pPr>
            <w:r w:rsidRPr="00E237E3">
              <w:rPr>
                <w:rFonts w:cs="Times New Roman"/>
                <w:bCs/>
                <w:sz w:val="20"/>
                <w:szCs w:val="20"/>
              </w:rPr>
              <w:t>Part 397 – Transportation of Hazardous Materials</w:t>
            </w:r>
            <w:r w:rsidR="00AD433B" w:rsidRPr="00E237E3">
              <w:rPr>
                <w:rFonts w:cs="Times New Roman"/>
                <w:bCs/>
                <w:sz w:val="20"/>
                <w:szCs w:val="20"/>
              </w:rPr>
              <w:t xml:space="preserve"> - no changes since last adoption</w:t>
            </w:r>
            <w:r w:rsidRPr="00E237E3">
              <w:rPr>
                <w:rFonts w:cs="Times New Roman"/>
                <w:bCs/>
                <w:sz w:val="20"/>
                <w:szCs w:val="20"/>
              </w:rPr>
              <w:t>.</w:t>
            </w:r>
          </w:p>
        </w:tc>
      </w:tr>
      <w:tr w:rsidR="00857573" w:rsidRPr="00E237E3" w:rsidTr="00E1657B">
        <w:trPr>
          <w:trHeight w:val="350"/>
        </w:trPr>
        <w:tc>
          <w:tcPr>
            <w:tcW w:w="11055" w:type="dxa"/>
            <w:gridSpan w:val="4"/>
            <w:shd w:val="clear" w:color="auto" w:fill="DBE5F1" w:themeFill="accent1" w:themeFillTint="33"/>
          </w:tcPr>
          <w:p w:rsidR="00857573" w:rsidRPr="00E237E3" w:rsidRDefault="00857573" w:rsidP="00857573">
            <w:pPr>
              <w:rPr>
                <w:b/>
                <w:bCs/>
                <w:sz w:val="20"/>
                <w:szCs w:val="20"/>
              </w:rPr>
            </w:pPr>
            <w:r w:rsidRPr="00E237E3">
              <w:rPr>
                <w:b/>
                <w:bCs/>
                <w:sz w:val="20"/>
                <w:szCs w:val="20"/>
              </w:rPr>
              <w:lastRenderedPageBreak/>
              <w:t>Chapter 480-30 WAC, Auto Transportation Companies</w:t>
            </w:r>
          </w:p>
        </w:tc>
      </w:tr>
      <w:tr w:rsidR="003279CF" w:rsidRPr="00E237E3" w:rsidTr="00E165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058"/>
        </w:trPr>
        <w:tc>
          <w:tcPr>
            <w:tcW w:w="1269" w:type="dxa"/>
            <w:tcBorders>
              <w:bottom w:val="single" w:sz="4" w:space="0" w:color="auto"/>
            </w:tcBorders>
          </w:tcPr>
          <w:p w:rsidR="003279CF" w:rsidRPr="00E237E3" w:rsidRDefault="003279CF" w:rsidP="0012403A">
            <w:pPr>
              <w:rPr>
                <w:b/>
                <w:sz w:val="20"/>
                <w:szCs w:val="20"/>
              </w:rPr>
            </w:pPr>
            <w:r w:rsidRPr="00E237E3">
              <w:rPr>
                <w:sz w:val="20"/>
                <w:szCs w:val="20"/>
              </w:rPr>
              <w:t>Amend</w:t>
            </w:r>
          </w:p>
        </w:tc>
        <w:tc>
          <w:tcPr>
            <w:tcW w:w="1359" w:type="dxa"/>
            <w:tcBorders>
              <w:bottom w:val="single" w:sz="4" w:space="0" w:color="auto"/>
            </w:tcBorders>
          </w:tcPr>
          <w:p w:rsidR="003279CF" w:rsidRPr="00E237E3" w:rsidRDefault="003279CF" w:rsidP="0012403A">
            <w:pPr>
              <w:rPr>
                <w:b/>
                <w:sz w:val="20"/>
                <w:szCs w:val="20"/>
              </w:rPr>
            </w:pPr>
            <w:r w:rsidRPr="00E237E3">
              <w:rPr>
                <w:sz w:val="20"/>
                <w:szCs w:val="20"/>
              </w:rPr>
              <w:t>480-30-999</w:t>
            </w:r>
          </w:p>
        </w:tc>
        <w:tc>
          <w:tcPr>
            <w:tcW w:w="2353" w:type="dxa"/>
            <w:tcBorders>
              <w:bottom w:val="single" w:sz="4" w:space="0" w:color="auto"/>
            </w:tcBorders>
          </w:tcPr>
          <w:p w:rsidR="003279CF" w:rsidRPr="00E237E3" w:rsidRDefault="003279CF" w:rsidP="0012403A">
            <w:pPr>
              <w:rPr>
                <w:b/>
                <w:sz w:val="20"/>
                <w:szCs w:val="20"/>
              </w:rPr>
            </w:pPr>
            <w:r w:rsidRPr="00E237E3">
              <w:rPr>
                <w:sz w:val="20"/>
                <w:szCs w:val="20"/>
              </w:rPr>
              <w:t>Adoption by reference</w:t>
            </w:r>
          </w:p>
        </w:tc>
        <w:tc>
          <w:tcPr>
            <w:tcW w:w="6074" w:type="dxa"/>
            <w:tcBorders>
              <w:bottom w:val="single" w:sz="4" w:space="0" w:color="auto"/>
            </w:tcBorders>
          </w:tcPr>
          <w:p w:rsidR="003279CF" w:rsidRPr="00E237E3" w:rsidRDefault="003279CF" w:rsidP="009677CA">
            <w:pPr>
              <w:pStyle w:val="ListParagraph"/>
              <w:numPr>
                <w:ilvl w:val="0"/>
                <w:numId w:val="9"/>
              </w:numPr>
              <w:spacing w:after="0" w:line="240" w:lineRule="auto"/>
              <w:rPr>
                <w:rFonts w:cs="Times New Roman"/>
                <w:sz w:val="20"/>
                <w:szCs w:val="20"/>
              </w:rPr>
            </w:pPr>
            <w:r w:rsidRPr="00E237E3">
              <w:rPr>
                <w:rFonts w:cs="Times New Roman"/>
                <w:sz w:val="20"/>
                <w:szCs w:val="20"/>
              </w:rPr>
              <w:t>Adoption by Reference dates changed as follows:</w:t>
            </w:r>
          </w:p>
          <w:p w:rsidR="003279CF" w:rsidRPr="00E237E3" w:rsidRDefault="003279CF" w:rsidP="009677CA">
            <w:pPr>
              <w:pStyle w:val="ListParagraph"/>
              <w:numPr>
                <w:ilvl w:val="0"/>
                <w:numId w:val="3"/>
              </w:numPr>
              <w:spacing w:after="0" w:line="240" w:lineRule="auto"/>
              <w:rPr>
                <w:rFonts w:cs="Times New Roman"/>
                <w:b/>
                <w:bCs/>
                <w:sz w:val="20"/>
                <w:szCs w:val="20"/>
              </w:rPr>
            </w:pPr>
            <w:r w:rsidRPr="00E237E3">
              <w:rPr>
                <w:rFonts w:cs="Times New Roman"/>
                <w:b/>
                <w:bCs/>
                <w:sz w:val="20"/>
                <w:szCs w:val="20"/>
              </w:rPr>
              <w:t>North American Standard Out-Of-Service Criteria</w:t>
            </w:r>
          </w:p>
          <w:p w:rsidR="003279CF" w:rsidRPr="00E237E3" w:rsidRDefault="003279CF" w:rsidP="0036179F">
            <w:pPr>
              <w:ind w:left="720"/>
              <w:rPr>
                <w:bCs/>
                <w:sz w:val="20"/>
                <w:szCs w:val="20"/>
              </w:rPr>
            </w:pPr>
            <w:r w:rsidRPr="00E237E3">
              <w:rPr>
                <w:bCs/>
                <w:sz w:val="20"/>
                <w:szCs w:val="20"/>
              </w:rPr>
              <w:t xml:space="preserve">Amends the effective date to </w:t>
            </w:r>
            <w:r w:rsidRPr="00E237E3">
              <w:rPr>
                <w:b/>
                <w:bCs/>
                <w:sz w:val="20"/>
                <w:szCs w:val="20"/>
              </w:rPr>
              <w:t>April 1, 201</w:t>
            </w:r>
            <w:r w:rsidR="00AD433B" w:rsidRPr="00E237E3">
              <w:rPr>
                <w:b/>
                <w:bCs/>
                <w:sz w:val="20"/>
                <w:szCs w:val="20"/>
              </w:rPr>
              <w:t>3</w:t>
            </w:r>
            <w:r w:rsidRPr="00E237E3">
              <w:rPr>
                <w:b/>
                <w:bCs/>
                <w:sz w:val="20"/>
                <w:szCs w:val="20"/>
              </w:rPr>
              <w:t xml:space="preserve"> – </w:t>
            </w:r>
            <w:r w:rsidRPr="00E237E3">
              <w:rPr>
                <w:bCs/>
                <w:sz w:val="20"/>
                <w:szCs w:val="20"/>
              </w:rPr>
              <w:t>No significant changes - new edition of previously-adopted reference.</w:t>
            </w:r>
          </w:p>
          <w:p w:rsidR="003279CF" w:rsidRPr="00E237E3" w:rsidRDefault="003279CF" w:rsidP="00F96C7C">
            <w:pPr>
              <w:ind w:left="1060"/>
              <w:rPr>
                <w:bCs/>
                <w:sz w:val="20"/>
                <w:szCs w:val="20"/>
              </w:rPr>
            </w:pPr>
          </w:p>
          <w:p w:rsidR="003279CF" w:rsidRPr="00E237E3" w:rsidRDefault="003279CF" w:rsidP="009677CA">
            <w:pPr>
              <w:numPr>
                <w:ilvl w:val="0"/>
                <w:numId w:val="3"/>
              </w:numPr>
              <w:rPr>
                <w:b/>
                <w:bCs/>
                <w:sz w:val="20"/>
                <w:szCs w:val="20"/>
              </w:rPr>
            </w:pPr>
            <w:r w:rsidRPr="00E237E3">
              <w:rPr>
                <w:b/>
                <w:bCs/>
                <w:sz w:val="20"/>
                <w:szCs w:val="20"/>
              </w:rPr>
              <w:t>Title 49 Code of Federal Regulations:</w:t>
            </w:r>
          </w:p>
          <w:p w:rsidR="003279CF" w:rsidRPr="00E237E3" w:rsidRDefault="003279CF" w:rsidP="000874BD">
            <w:pPr>
              <w:ind w:left="720"/>
              <w:rPr>
                <w:b/>
                <w:bCs/>
                <w:sz w:val="20"/>
                <w:szCs w:val="20"/>
              </w:rPr>
            </w:pPr>
            <w:r w:rsidRPr="00E237E3">
              <w:rPr>
                <w:bCs/>
                <w:sz w:val="20"/>
                <w:szCs w:val="20"/>
              </w:rPr>
              <w:t xml:space="preserve">Amends the effective date of adoption to </w:t>
            </w:r>
            <w:r w:rsidRPr="00E237E3">
              <w:rPr>
                <w:b/>
                <w:bCs/>
                <w:sz w:val="20"/>
                <w:szCs w:val="20"/>
              </w:rPr>
              <w:t xml:space="preserve">October </w:t>
            </w:r>
            <w:r w:rsidR="00AD433B" w:rsidRPr="00E237E3">
              <w:rPr>
                <w:b/>
                <w:bCs/>
                <w:sz w:val="20"/>
                <w:szCs w:val="20"/>
              </w:rPr>
              <w:t>25</w:t>
            </w:r>
            <w:r w:rsidRPr="00E237E3">
              <w:rPr>
                <w:b/>
                <w:bCs/>
                <w:sz w:val="20"/>
                <w:szCs w:val="20"/>
              </w:rPr>
              <w:t>, 201</w:t>
            </w:r>
            <w:r w:rsidR="00AD433B" w:rsidRPr="00E237E3">
              <w:rPr>
                <w:b/>
                <w:bCs/>
                <w:sz w:val="20"/>
                <w:szCs w:val="20"/>
              </w:rPr>
              <w:t>3</w:t>
            </w:r>
            <w:r w:rsidRPr="00E237E3">
              <w:rPr>
                <w:bCs/>
                <w:sz w:val="20"/>
                <w:szCs w:val="20"/>
              </w:rPr>
              <w:t>, for the following:</w:t>
            </w:r>
          </w:p>
          <w:p w:rsidR="00742AB8" w:rsidRPr="00E237E3" w:rsidRDefault="00742AB8" w:rsidP="009677CA">
            <w:pPr>
              <w:pStyle w:val="ListParagraph"/>
              <w:numPr>
                <w:ilvl w:val="0"/>
                <w:numId w:val="6"/>
              </w:numPr>
              <w:rPr>
                <w:rFonts w:cs="Times New Roman"/>
                <w:bCs/>
                <w:sz w:val="20"/>
                <w:szCs w:val="20"/>
              </w:rPr>
            </w:pPr>
            <w:r w:rsidRPr="00E237E3">
              <w:rPr>
                <w:rFonts w:cs="Times New Roman"/>
                <w:bCs/>
                <w:sz w:val="20"/>
                <w:szCs w:val="20"/>
              </w:rPr>
              <w:t>Part 40 – Procedures for Transportation Workplace Drug and Alcohol Testing Programs – no changes since last adoption.</w:t>
            </w:r>
          </w:p>
          <w:p w:rsidR="00742AB8" w:rsidRPr="00E237E3" w:rsidRDefault="00742AB8" w:rsidP="009677CA">
            <w:pPr>
              <w:pStyle w:val="ListParagraph"/>
              <w:numPr>
                <w:ilvl w:val="0"/>
                <w:numId w:val="6"/>
              </w:numPr>
              <w:rPr>
                <w:rFonts w:cs="Times New Roman"/>
                <w:bCs/>
                <w:sz w:val="20"/>
                <w:szCs w:val="20"/>
              </w:rPr>
            </w:pPr>
            <w:r w:rsidRPr="00E237E3">
              <w:rPr>
                <w:rFonts w:cs="Times New Roman"/>
                <w:bCs/>
                <w:sz w:val="20"/>
                <w:szCs w:val="20"/>
              </w:rPr>
              <w:t xml:space="preserve">Part 379 – Preservation of Records – no changes since last adoption. </w:t>
            </w:r>
          </w:p>
          <w:p w:rsidR="00742AB8" w:rsidRPr="00E237E3" w:rsidRDefault="00742AB8" w:rsidP="009677CA">
            <w:pPr>
              <w:pStyle w:val="ListParagraph"/>
              <w:numPr>
                <w:ilvl w:val="0"/>
                <w:numId w:val="6"/>
              </w:numPr>
              <w:rPr>
                <w:rFonts w:cs="Times New Roman"/>
                <w:bCs/>
                <w:sz w:val="20"/>
                <w:szCs w:val="20"/>
              </w:rPr>
            </w:pPr>
            <w:r w:rsidRPr="00E237E3">
              <w:rPr>
                <w:rFonts w:cs="Times New Roman"/>
                <w:bCs/>
                <w:sz w:val="20"/>
                <w:szCs w:val="20"/>
              </w:rPr>
              <w:t>Part 380 – Special Training Requirements – no changes since last adoption.</w:t>
            </w:r>
          </w:p>
          <w:p w:rsidR="00742AB8" w:rsidRPr="00E237E3" w:rsidRDefault="00742AB8" w:rsidP="009677CA">
            <w:pPr>
              <w:pStyle w:val="ListParagraph"/>
              <w:numPr>
                <w:ilvl w:val="0"/>
                <w:numId w:val="6"/>
              </w:numPr>
              <w:rPr>
                <w:rFonts w:cs="Times New Roman"/>
                <w:bCs/>
                <w:sz w:val="20"/>
                <w:szCs w:val="20"/>
              </w:rPr>
            </w:pPr>
            <w:r w:rsidRPr="00E237E3">
              <w:rPr>
                <w:rFonts w:cs="Times New Roman"/>
                <w:bCs/>
                <w:sz w:val="20"/>
                <w:szCs w:val="20"/>
              </w:rPr>
              <w:t>Part 382 – Controlled Substance and Alcohol Use and Testing – see Note 5.</w:t>
            </w:r>
          </w:p>
          <w:p w:rsidR="00742AB8" w:rsidRPr="00E237E3" w:rsidRDefault="00742AB8" w:rsidP="009677CA">
            <w:pPr>
              <w:pStyle w:val="ListParagraph"/>
              <w:numPr>
                <w:ilvl w:val="0"/>
                <w:numId w:val="6"/>
              </w:numPr>
              <w:rPr>
                <w:rFonts w:cs="Times New Roman"/>
                <w:bCs/>
                <w:sz w:val="20"/>
                <w:szCs w:val="20"/>
              </w:rPr>
            </w:pPr>
            <w:r w:rsidRPr="00E237E3">
              <w:rPr>
                <w:rFonts w:cs="Times New Roman"/>
                <w:bCs/>
                <w:sz w:val="20"/>
                <w:szCs w:val="20"/>
              </w:rPr>
              <w:t>Part 383 – Commercial Driver’s License Standards; Requirements and Penalties – see Note 6.</w:t>
            </w:r>
          </w:p>
          <w:p w:rsidR="00742AB8" w:rsidRPr="00E237E3" w:rsidRDefault="00742AB8" w:rsidP="009677CA">
            <w:pPr>
              <w:pStyle w:val="ListParagraph"/>
              <w:numPr>
                <w:ilvl w:val="0"/>
                <w:numId w:val="6"/>
              </w:numPr>
              <w:rPr>
                <w:rFonts w:cs="Times New Roman"/>
                <w:bCs/>
                <w:sz w:val="20"/>
                <w:szCs w:val="20"/>
              </w:rPr>
            </w:pPr>
            <w:r w:rsidRPr="00E237E3">
              <w:rPr>
                <w:rFonts w:cs="Times New Roman"/>
                <w:bCs/>
                <w:sz w:val="20"/>
                <w:szCs w:val="20"/>
              </w:rPr>
              <w:t>Part 385 – Safety Fitness Procedures – see Note 7.</w:t>
            </w:r>
          </w:p>
          <w:p w:rsidR="00742AB8" w:rsidRPr="00E237E3" w:rsidRDefault="00742AB8" w:rsidP="009677CA">
            <w:pPr>
              <w:pStyle w:val="ListParagraph"/>
              <w:numPr>
                <w:ilvl w:val="0"/>
                <w:numId w:val="6"/>
              </w:numPr>
              <w:rPr>
                <w:rFonts w:cs="Times New Roman"/>
                <w:bCs/>
                <w:sz w:val="20"/>
                <w:szCs w:val="20"/>
              </w:rPr>
            </w:pPr>
            <w:r w:rsidRPr="00E237E3">
              <w:rPr>
                <w:rFonts w:cs="Times New Roman"/>
                <w:bCs/>
                <w:sz w:val="20"/>
                <w:szCs w:val="20"/>
              </w:rPr>
              <w:t>Part 390 – Safety Regulations, General – see Note 8.</w:t>
            </w:r>
          </w:p>
          <w:p w:rsidR="00742AB8" w:rsidRPr="00E237E3" w:rsidRDefault="00742AB8" w:rsidP="009677CA">
            <w:pPr>
              <w:pStyle w:val="ListParagraph"/>
              <w:numPr>
                <w:ilvl w:val="0"/>
                <w:numId w:val="6"/>
              </w:numPr>
              <w:rPr>
                <w:rFonts w:cs="Times New Roman"/>
                <w:bCs/>
                <w:sz w:val="20"/>
                <w:szCs w:val="20"/>
              </w:rPr>
            </w:pPr>
            <w:r w:rsidRPr="00E237E3">
              <w:rPr>
                <w:rFonts w:cs="Times New Roman"/>
                <w:bCs/>
                <w:sz w:val="20"/>
                <w:szCs w:val="20"/>
              </w:rPr>
              <w:t>Part 391 – Qualification of Drivers – see Note 9.</w:t>
            </w:r>
          </w:p>
          <w:p w:rsidR="00742AB8" w:rsidRPr="00E237E3" w:rsidRDefault="00742AB8" w:rsidP="009677CA">
            <w:pPr>
              <w:pStyle w:val="ListParagraph"/>
              <w:numPr>
                <w:ilvl w:val="0"/>
                <w:numId w:val="6"/>
              </w:numPr>
              <w:rPr>
                <w:rFonts w:cs="Times New Roman"/>
                <w:bCs/>
                <w:sz w:val="20"/>
                <w:szCs w:val="20"/>
              </w:rPr>
            </w:pPr>
            <w:r w:rsidRPr="00E237E3">
              <w:rPr>
                <w:rFonts w:cs="Times New Roman"/>
                <w:bCs/>
                <w:sz w:val="20"/>
                <w:szCs w:val="20"/>
              </w:rPr>
              <w:t>Part 392 – Driving of Commercial Motor Vehicles – see Note 10.</w:t>
            </w:r>
          </w:p>
          <w:p w:rsidR="00742AB8" w:rsidRPr="00E237E3" w:rsidRDefault="00742AB8" w:rsidP="009677CA">
            <w:pPr>
              <w:pStyle w:val="ListParagraph"/>
              <w:numPr>
                <w:ilvl w:val="0"/>
                <w:numId w:val="6"/>
              </w:numPr>
              <w:rPr>
                <w:rFonts w:cs="Times New Roman"/>
                <w:bCs/>
                <w:sz w:val="20"/>
                <w:szCs w:val="20"/>
              </w:rPr>
            </w:pPr>
            <w:r w:rsidRPr="00E237E3">
              <w:rPr>
                <w:rFonts w:cs="Times New Roman"/>
                <w:bCs/>
                <w:sz w:val="20"/>
                <w:szCs w:val="20"/>
              </w:rPr>
              <w:t>Part 393 – Parts and Accessories Necessary for Safe Operation – no changes since last adoption.</w:t>
            </w:r>
          </w:p>
          <w:p w:rsidR="00742AB8" w:rsidRPr="00E237E3" w:rsidRDefault="00742AB8" w:rsidP="009677CA">
            <w:pPr>
              <w:pStyle w:val="ListParagraph"/>
              <w:numPr>
                <w:ilvl w:val="0"/>
                <w:numId w:val="6"/>
              </w:numPr>
              <w:rPr>
                <w:rFonts w:cs="Times New Roman"/>
                <w:bCs/>
                <w:sz w:val="20"/>
                <w:szCs w:val="20"/>
              </w:rPr>
            </w:pPr>
            <w:r w:rsidRPr="00E237E3">
              <w:rPr>
                <w:rFonts w:cs="Times New Roman"/>
                <w:bCs/>
                <w:sz w:val="20"/>
                <w:szCs w:val="20"/>
              </w:rPr>
              <w:t>Part 395 – Hours of Service of Drivers – see Note 11.</w:t>
            </w:r>
          </w:p>
          <w:p w:rsidR="00742AB8" w:rsidRPr="00E237E3" w:rsidRDefault="00742AB8" w:rsidP="009677CA">
            <w:pPr>
              <w:pStyle w:val="ListParagraph"/>
              <w:numPr>
                <w:ilvl w:val="0"/>
                <w:numId w:val="6"/>
              </w:numPr>
              <w:rPr>
                <w:rFonts w:cs="Times New Roman"/>
                <w:bCs/>
                <w:sz w:val="20"/>
                <w:szCs w:val="20"/>
              </w:rPr>
            </w:pPr>
            <w:r w:rsidRPr="00E237E3">
              <w:rPr>
                <w:rFonts w:cs="Times New Roman"/>
                <w:bCs/>
                <w:sz w:val="20"/>
                <w:szCs w:val="20"/>
              </w:rPr>
              <w:t>Part 396 – Inspection, Repair and Maintenance – see Note 12.</w:t>
            </w:r>
          </w:p>
          <w:p w:rsidR="003279CF" w:rsidRPr="00E237E3" w:rsidRDefault="00742AB8" w:rsidP="009677CA">
            <w:pPr>
              <w:pStyle w:val="ListParagraph"/>
              <w:numPr>
                <w:ilvl w:val="0"/>
                <w:numId w:val="6"/>
              </w:numPr>
              <w:spacing w:after="0" w:line="240" w:lineRule="auto"/>
              <w:rPr>
                <w:rFonts w:cs="Times New Roman"/>
                <w:bCs/>
                <w:sz w:val="20"/>
                <w:szCs w:val="20"/>
              </w:rPr>
            </w:pPr>
            <w:r w:rsidRPr="00E237E3">
              <w:rPr>
                <w:rFonts w:cs="Times New Roman"/>
                <w:bCs/>
                <w:sz w:val="20"/>
                <w:szCs w:val="20"/>
              </w:rPr>
              <w:t>Part 397 – Transportation of Hazardous Materials - no changes since last adoption.</w:t>
            </w:r>
          </w:p>
        </w:tc>
      </w:tr>
      <w:tr w:rsidR="003279CF" w:rsidRPr="00E237E3" w:rsidTr="00E1657B">
        <w:trPr>
          <w:cantSplit/>
          <w:trHeight w:val="377"/>
        </w:trPr>
        <w:tc>
          <w:tcPr>
            <w:tcW w:w="11055" w:type="dxa"/>
            <w:gridSpan w:val="4"/>
            <w:shd w:val="clear" w:color="auto" w:fill="DBE5F1" w:themeFill="accent1" w:themeFillTint="33"/>
          </w:tcPr>
          <w:p w:rsidR="003279CF" w:rsidRPr="00E237E3" w:rsidRDefault="003279CF" w:rsidP="00857573">
            <w:pPr>
              <w:rPr>
                <w:b/>
                <w:bCs/>
                <w:sz w:val="20"/>
                <w:szCs w:val="20"/>
              </w:rPr>
            </w:pPr>
            <w:r w:rsidRPr="00E237E3">
              <w:rPr>
                <w:b/>
                <w:bCs/>
                <w:sz w:val="20"/>
                <w:szCs w:val="20"/>
              </w:rPr>
              <w:t>Chapter 480-31 WAC, Private, Nonprofit Transportation Providers</w:t>
            </w:r>
          </w:p>
        </w:tc>
      </w:tr>
      <w:tr w:rsidR="003279CF" w:rsidRPr="00E237E3" w:rsidTr="00E165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50"/>
        </w:trPr>
        <w:tc>
          <w:tcPr>
            <w:tcW w:w="1269" w:type="dxa"/>
            <w:tcBorders>
              <w:bottom w:val="single" w:sz="4" w:space="0" w:color="auto"/>
            </w:tcBorders>
          </w:tcPr>
          <w:p w:rsidR="003279CF" w:rsidRPr="00E237E3" w:rsidRDefault="003279CF" w:rsidP="0012403A">
            <w:pPr>
              <w:rPr>
                <w:b/>
                <w:sz w:val="20"/>
                <w:szCs w:val="20"/>
              </w:rPr>
            </w:pPr>
            <w:r w:rsidRPr="00E237E3">
              <w:rPr>
                <w:sz w:val="20"/>
                <w:szCs w:val="20"/>
              </w:rPr>
              <w:t>Amend</w:t>
            </w:r>
          </w:p>
        </w:tc>
        <w:tc>
          <w:tcPr>
            <w:tcW w:w="1359" w:type="dxa"/>
            <w:tcBorders>
              <w:bottom w:val="single" w:sz="4" w:space="0" w:color="auto"/>
            </w:tcBorders>
          </w:tcPr>
          <w:p w:rsidR="003279CF" w:rsidRPr="00E237E3" w:rsidRDefault="003279CF" w:rsidP="0012403A">
            <w:pPr>
              <w:rPr>
                <w:b/>
                <w:sz w:val="20"/>
                <w:szCs w:val="20"/>
              </w:rPr>
            </w:pPr>
            <w:r w:rsidRPr="00E237E3">
              <w:rPr>
                <w:sz w:val="20"/>
                <w:szCs w:val="20"/>
              </w:rPr>
              <w:t>480-31-999</w:t>
            </w:r>
          </w:p>
        </w:tc>
        <w:tc>
          <w:tcPr>
            <w:tcW w:w="2353" w:type="dxa"/>
            <w:tcBorders>
              <w:bottom w:val="single" w:sz="4" w:space="0" w:color="auto"/>
            </w:tcBorders>
          </w:tcPr>
          <w:p w:rsidR="003279CF" w:rsidRPr="00E237E3" w:rsidRDefault="003279CF" w:rsidP="0012403A">
            <w:pPr>
              <w:rPr>
                <w:b/>
                <w:sz w:val="20"/>
                <w:szCs w:val="20"/>
              </w:rPr>
            </w:pPr>
            <w:r w:rsidRPr="00E237E3">
              <w:rPr>
                <w:sz w:val="20"/>
                <w:szCs w:val="20"/>
              </w:rPr>
              <w:t>Adoption by reference</w:t>
            </w:r>
          </w:p>
        </w:tc>
        <w:tc>
          <w:tcPr>
            <w:tcW w:w="6074" w:type="dxa"/>
            <w:tcBorders>
              <w:bottom w:val="single" w:sz="4" w:space="0" w:color="auto"/>
            </w:tcBorders>
          </w:tcPr>
          <w:p w:rsidR="003279CF" w:rsidRPr="00E237E3" w:rsidRDefault="003279CF" w:rsidP="00E664D3">
            <w:pPr>
              <w:pStyle w:val="ListParagraph"/>
              <w:numPr>
                <w:ilvl w:val="0"/>
                <w:numId w:val="20"/>
              </w:numPr>
              <w:spacing w:after="0"/>
              <w:rPr>
                <w:sz w:val="20"/>
                <w:szCs w:val="20"/>
              </w:rPr>
            </w:pPr>
            <w:r w:rsidRPr="00E237E3">
              <w:rPr>
                <w:sz w:val="20"/>
                <w:szCs w:val="20"/>
              </w:rPr>
              <w:t>Adoption by Reference dates changed as follows:</w:t>
            </w:r>
          </w:p>
          <w:p w:rsidR="003279CF" w:rsidRPr="00E237E3" w:rsidRDefault="003279CF" w:rsidP="009677CA">
            <w:pPr>
              <w:numPr>
                <w:ilvl w:val="0"/>
                <w:numId w:val="3"/>
              </w:numPr>
              <w:rPr>
                <w:b/>
                <w:bCs/>
                <w:sz w:val="20"/>
                <w:szCs w:val="20"/>
              </w:rPr>
            </w:pPr>
            <w:r w:rsidRPr="00E237E3">
              <w:rPr>
                <w:b/>
                <w:bCs/>
                <w:sz w:val="20"/>
                <w:szCs w:val="20"/>
              </w:rPr>
              <w:t>North American Standard Out-Of-Service Criteria</w:t>
            </w:r>
          </w:p>
          <w:p w:rsidR="003279CF" w:rsidRPr="00E237E3" w:rsidRDefault="003279CF" w:rsidP="0036179F">
            <w:pPr>
              <w:ind w:left="720"/>
              <w:rPr>
                <w:bCs/>
                <w:sz w:val="20"/>
                <w:szCs w:val="20"/>
              </w:rPr>
            </w:pPr>
            <w:r w:rsidRPr="00E237E3">
              <w:rPr>
                <w:bCs/>
                <w:sz w:val="20"/>
                <w:szCs w:val="20"/>
              </w:rPr>
              <w:t xml:space="preserve">Amends the effective date to </w:t>
            </w:r>
            <w:r w:rsidRPr="00E237E3">
              <w:rPr>
                <w:b/>
                <w:bCs/>
                <w:sz w:val="20"/>
                <w:szCs w:val="20"/>
              </w:rPr>
              <w:t>April 1, 201</w:t>
            </w:r>
            <w:r w:rsidR="00881C4F" w:rsidRPr="00E237E3">
              <w:rPr>
                <w:b/>
                <w:bCs/>
                <w:sz w:val="20"/>
                <w:szCs w:val="20"/>
              </w:rPr>
              <w:t>3</w:t>
            </w:r>
            <w:r w:rsidRPr="00E237E3">
              <w:rPr>
                <w:b/>
                <w:bCs/>
                <w:sz w:val="20"/>
                <w:szCs w:val="20"/>
              </w:rPr>
              <w:t xml:space="preserve"> – </w:t>
            </w:r>
            <w:r w:rsidRPr="00E237E3">
              <w:rPr>
                <w:bCs/>
                <w:sz w:val="20"/>
                <w:szCs w:val="20"/>
              </w:rPr>
              <w:t>No significant changes - new edition of previously-adopted reference.</w:t>
            </w:r>
          </w:p>
          <w:p w:rsidR="003279CF" w:rsidRPr="00E237E3" w:rsidRDefault="003279CF" w:rsidP="0036179F">
            <w:pPr>
              <w:ind w:left="1060"/>
              <w:rPr>
                <w:bCs/>
                <w:sz w:val="20"/>
                <w:szCs w:val="20"/>
              </w:rPr>
            </w:pPr>
          </w:p>
          <w:p w:rsidR="003279CF" w:rsidRPr="00E237E3" w:rsidRDefault="003279CF" w:rsidP="009677CA">
            <w:pPr>
              <w:numPr>
                <w:ilvl w:val="0"/>
                <w:numId w:val="3"/>
              </w:numPr>
              <w:rPr>
                <w:b/>
                <w:bCs/>
                <w:sz w:val="20"/>
                <w:szCs w:val="20"/>
              </w:rPr>
            </w:pPr>
            <w:r w:rsidRPr="00E237E3">
              <w:rPr>
                <w:b/>
                <w:bCs/>
                <w:sz w:val="20"/>
                <w:szCs w:val="20"/>
              </w:rPr>
              <w:t>Title 49 Code of Federal Regulations</w:t>
            </w:r>
          </w:p>
          <w:p w:rsidR="003279CF" w:rsidRPr="00E237E3" w:rsidRDefault="003279CF" w:rsidP="0036179F">
            <w:pPr>
              <w:ind w:left="700"/>
              <w:rPr>
                <w:bCs/>
                <w:sz w:val="20"/>
                <w:szCs w:val="20"/>
              </w:rPr>
            </w:pPr>
            <w:r w:rsidRPr="00E237E3">
              <w:rPr>
                <w:bCs/>
                <w:sz w:val="20"/>
                <w:szCs w:val="20"/>
              </w:rPr>
              <w:t xml:space="preserve">Amends the effective date of adoption to </w:t>
            </w:r>
            <w:r w:rsidRPr="00E237E3">
              <w:rPr>
                <w:b/>
                <w:bCs/>
                <w:sz w:val="20"/>
                <w:szCs w:val="20"/>
              </w:rPr>
              <w:t xml:space="preserve">October </w:t>
            </w:r>
            <w:r w:rsidR="00881C4F" w:rsidRPr="00E237E3">
              <w:rPr>
                <w:b/>
                <w:bCs/>
                <w:sz w:val="20"/>
                <w:szCs w:val="20"/>
              </w:rPr>
              <w:t>2</w:t>
            </w:r>
            <w:r w:rsidRPr="00E237E3">
              <w:rPr>
                <w:b/>
                <w:bCs/>
                <w:sz w:val="20"/>
                <w:szCs w:val="20"/>
              </w:rPr>
              <w:t>5, 201</w:t>
            </w:r>
            <w:r w:rsidR="00881C4F" w:rsidRPr="00E237E3">
              <w:rPr>
                <w:b/>
                <w:bCs/>
                <w:sz w:val="20"/>
                <w:szCs w:val="20"/>
              </w:rPr>
              <w:t>3</w:t>
            </w:r>
            <w:r w:rsidRPr="00E237E3">
              <w:rPr>
                <w:bCs/>
                <w:sz w:val="20"/>
                <w:szCs w:val="20"/>
              </w:rPr>
              <w:t>, for the following:</w:t>
            </w:r>
          </w:p>
          <w:p w:rsidR="00881C4F" w:rsidRPr="00E237E3" w:rsidRDefault="00881C4F" w:rsidP="009677CA">
            <w:pPr>
              <w:pStyle w:val="ListParagraph"/>
              <w:numPr>
                <w:ilvl w:val="0"/>
                <w:numId w:val="6"/>
              </w:numPr>
              <w:rPr>
                <w:rFonts w:cs="Times New Roman"/>
                <w:bCs/>
                <w:sz w:val="20"/>
                <w:szCs w:val="20"/>
              </w:rPr>
            </w:pPr>
            <w:r w:rsidRPr="00E237E3">
              <w:rPr>
                <w:rFonts w:cs="Times New Roman"/>
                <w:bCs/>
                <w:sz w:val="20"/>
                <w:szCs w:val="20"/>
              </w:rPr>
              <w:t>Part 40 – Procedures for Transportation Workplace Drug and Alcohol Testing Programs – no changes since last adoption.</w:t>
            </w:r>
          </w:p>
          <w:p w:rsidR="00881C4F" w:rsidRPr="00E237E3" w:rsidRDefault="00881C4F" w:rsidP="009677CA">
            <w:pPr>
              <w:pStyle w:val="ListParagraph"/>
              <w:numPr>
                <w:ilvl w:val="0"/>
                <w:numId w:val="6"/>
              </w:numPr>
              <w:rPr>
                <w:rFonts w:cs="Times New Roman"/>
                <w:bCs/>
                <w:sz w:val="20"/>
                <w:szCs w:val="20"/>
              </w:rPr>
            </w:pPr>
            <w:r w:rsidRPr="00E237E3">
              <w:rPr>
                <w:rFonts w:cs="Times New Roman"/>
                <w:bCs/>
                <w:sz w:val="20"/>
                <w:szCs w:val="20"/>
              </w:rPr>
              <w:t xml:space="preserve">Part 379 – Preservation of Records – no changes since last adoption. </w:t>
            </w:r>
          </w:p>
          <w:p w:rsidR="00881C4F" w:rsidRPr="00E237E3" w:rsidRDefault="00881C4F" w:rsidP="009677CA">
            <w:pPr>
              <w:pStyle w:val="ListParagraph"/>
              <w:numPr>
                <w:ilvl w:val="0"/>
                <w:numId w:val="6"/>
              </w:numPr>
              <w:rPr>
                <w:rFonts w:cs="Times New Roman"/>
                <w:bCs/>
                <w:sz w:val="20"/>
                <w:szCs w:val="20"/>
              </w:rPr>
            </w:pPr>
            <w:r w:rsidRPr="00E237E3">
              <w:rPr>
                <w:rFonts w:cs="Times New Roman"/>
                <w:bCs/>
                <w:sz w:val="20"/>
                <w:szCs w:val="20"/>
              </w:rPr>
              <w:t>Part 380 – Special Training Requirements – no changes since last adoption.</w:t>
            </w:r>
          </w:p>
          <w:p w:rsidR="00881C4F" w:rsidRPr="00E237E3" w:rsidRDefault="00881C4F" w:rsidP="009677CA">
            <w:pPr>
              <w:pStyle w:val="ListParagraph"/>
              <w:numPr>
                <w:ilvl w:val="0"/>
                <w:numId w:val="6"/>
              </w:numPr>
              <w:rPr>
                <w:rFonts w:cs="Times New Roman"/>
                <w:bCs/>
                <w:sz w:val="20"/>
                <w:szCs w:val="20"/>
              </w:rPr>
            </w:pPr>
            <w:r w:rsidRPr="00E237E3">
              <w:rPr>
                <w:rFonts w:cs="Times New Roman"/>
                <w:bCs/>
                <w:sz w:val="20"/>
                <w:szCs w:val="20"/>
              </w:rPr>
              <w:t>Part 382 – Controlled Substance and Alcohol Use and Testing – see Note 5.</w:t>
            </w:r>
          </w:p>
          <w:p w:rsidR="00881C4F" w:rsidRPr="00E237E3" w:rsidRDefault="00881C4F" w:rsidP="009677CA">
            <w:pPr>
              <w:pStyle w:val="ListParagraph"/>
              <w:numPr>
                <w:ilvl w:val="0"/>
                <w:numId w:val="6"/>
              </w:numPr>
              <w:rPr>
                <w:rFonts w:cs="Times New Roman"/>
                <w:bCs/>
                <w:sz w:val="20"/>
                <w:szCs w:val="20"/>
              </w:rPr>
            </w:pPr>
            <w:r w:rsidRPr="00E237E3">
              <w:rPr>
                <w:rFonts w:cs="Times New Roman"/>
                <w:bCs/>
                <w:sz w:val="20"/>
                <w:szCs w:val="20"/>
              </w:rPr>
              <w:t xml:space="preserve">Part 383 – Commercial Driver’s License Standards; </w:t>
            </w:r>
            <w:r w:rsidRPr="00E237E3">
              <w:rPr>
                <w:rFonts w:cs="Times New Roman"/>
                <w:bCs/>
                <w:sz w:val="20"/>
                <w:szCs w:val="20"/>
              </w:rPr>
              <w:lastRenderedPageBreak/>
              <w:t>Requirements and Penalties – see Note 6.</w:t>
            </w:r>
          </w:p>
          <w:p w:rsidR="00881C4F" w:rsidRPr="00E237E3" w:rsidRDefault="00881C4F" w:rsidP="009677CA">
            <w:pPr>
              <w:pStyle w:val="ListParagraph"/>
              <w:numPr>
                <w:ilvl w:val="0"/>
                <w:numId w:val="6"/>
              </w:numPr>
              <w:rPr>
                <w:rFonts w:cs="Times New Roman"/>
                <w:bCs/>
                <w:sz w:val="20"/>
                <w:szCs w:val="20"/>
              </w:rPr>
            </w:pPr>
            <w:r w:rsidRPr="00E237E3">
              <w:rPr>
                <w:rFonts w:cs="Times New Roman"/>
                <w:bCs/>
                <w:sz w:val="20"/>
                <w:szCs w:val="20"/>
              </w:rPr>
              <w:t>Part 385 – Safety Fitness Procedures – see Note 7.</w:t>
            </w:r>
          </w:p>
          <w:p w:rsidR="00881C4F" w:rsidRPr="00E237E3" w:rsidRDefault="00881C4F" w:rsidP="009677CA">
            <w:pPr>
              <w:pStyle w:val="ListParagraph"/>
              <w:numPr>
                <w:ilvl w:val="0"/>
                <w:numId w:val="6"/>
              </w:numPr>
              <w:rPr>
                <w:rFonts w:cs="Times New Roman"/>
                <w:bCs/>
                <w:sz w:val="20"/>
                <w:szCs w:val="20"/>
              </w:rPr>
            </w:pPr>
            <w:r w:rsidRPr="00E237E3">
              <w:rPr>
                <w:rFonts w:cs="Times New Roman"/>
                <w:bCs/>
                <w:sz w:val="20"/>
                <w:szCs w:val="20"/>
              </w:rPr>
              <w:t>Part 390 – Safety Regulations, General – see Note 8.</w:t>
            </w:r>
          </w:p>
          <w:p w:rsidR="00881C4F" w:rsidRPr="00E237E3" w:rsidRDefault="00881C4F" w:rsidP="009677CA">
            <w:pPr>
              <w:pStyle w:val="ListParagraph"/>
              <w:numPr>
                <w:ilvl w:val="0"/>
                <w:numId w:val="6"/>
              </w:numPr>
              <w:rPr>
                <w:rFonts w:cs="Times New Roman"/>
                <w:bCs/>
                <w:sz w:val="20"/>
                <w:szCs w:val="20"/>
              </w:rPr>
            </w:pPr>
            <w:r w:rsidRPr="00E237E3">
              <w:rPr>
                <w:rFonts w:cs="Times New Roman"/>
                <w:bCs/>
                <w:sz w:val="20"/>
                <w:szCs w:val="20"/>
              </w:rPr>
              <w:t>Part 391 – Qualification of Drivers – see Note 9.</w:t>
            </w:r>
          </w:p>
          <w:p w:rsidR="00881C4F" w:rsidRPr="00E237E3" w:rsidRDefault="00881C4F" w:rsidP="009677CA">
            <w:pPr>
              <w:pStyle w:val="ListParagraph"/>
              <w:numPr>
                <w:ilvl w:val="0"/>
                <w:numId w:val="6"/>
              </w:numPr>
              <w:rPr>
                <w:rFonts w:cs="Times New Roman"/>
                <w:bCs/>
                <w:sz w:val="20"/>
                <w:szCs w:val="20"/>
              </w:rPr>
            </w:pPr>
            <w:r w:rsidRPr="00E237E3">
              <w:rPr>
                <w:rFonts w:cs="Times New Roman"/>
                <w:bCs/>
                <w:sz w:val="20"/>
                <w:szCs w:val="20"/>
              </w:rPr>
              <w:t>Part 392 – Driving of Commercial Motor Vehicles – see Note 10.</w:t>
            </w:r>
          </w:p>
          <w:p w:rsidR="00881C4F" w:rsidRPr="00E237E3" w:rsidRDefault="00881C4F" w:rsidP="009677CA">
            <w:pPr>
              <w:pStyle w:val="ListParagraph"/>
              <w:numPr>
                <w:ilvl w:val="0"/>
                <w:numId w:val="6"/>
              </w:numPr>
              <w:rPr>
                <w:rFonts w:cs="Times New Roman"/>
                <w:bCs/>
                <w:sz w:val="20"/>
                <w:szCs w:val="20"/>
              </w:rPr>
            </w:pPr>
            <w:r w:rsidRPr="00E237E3">
              <w:rPr>
                <w:rFonts w:cs="Times New Roman"/>
                <w:bCs/>
                <w:sz w:val="20"/>
                <w:szCs w:val="20"/>
              </w:rPr>
              <w:t>Part 393 – Parts and Accessories Necessary for Safe Operation – no changes since last adoption.</w:t>
            </w:r>
          </w:p>
          <w:p w:rsidR="00881C4F" w:rsidRPr="00E237E3" w:rsidRDefault="00881C4F" w:rsidP="009677CA">
            <w:pPr>
              <w:pStyle w:val="ListParagraph"/>
              <w:numPr>
                <w:ilvl w:val="0"/>
                <w:numId w:val="6"/>
              </w:numPr>
              <w:rPr>
                <w:rFonts w:cs="Times New Roman"/>
                <w:bCs/>
                <w:sz w:val="20"/>
                <w:szCs w:val="20"/>
              </w:rPr>
            </w:pPr>
            <w:r w:rsidRPr="00E237E3">
              <w:rPr>
                <w:rFonts w:cs="Times New Roman"/>
                <w:bCs/>
                <w:sz w:val="20"/>
                <w:szCs w:val="20"/>
              </w:rPr>
              <w:t>Part 395 – Hours of Service of Drivers – see Note 11.</w:t>
            </w:r>
          </w:p>
          <w:p w:rsidR="00881C4F" w:rsidRPr="00E237E3" w:rsidRDefault="00881C4F" w:rsidP="009677CA">
            <w:pPr>
              <w:pStyle w:val="ListParagraph"/>
              <w:numPr>
                <w:ilvl w:val="0"/>
                <w:numId w:val="6"/>
              </w:numPr>
              <w:rPr>
                <w:rFonts w:cs="Times New Roman"/>
                <w:bCs/>
                <w:sz w:val="20"/>
                <w:szCs w:val="20"/>
              </w:rPr>
            </w:pPr>
            <w:r w:rsidRPr="00E237E3">
              <w:rPr>
                <w:rFonts w:cs="Times New Roman"/>
                <w:bCs/>
                <w:sz w:val="20"/>
                <w:szCs w:val="20"/>
              </w:rPr>
              <w:t>Part 396 – Inspection, Repair and Maintenance – see Note 12.</w:t>
            </w:r>
          </w:p>
          <w:p w:rsidR="003279CF" w:rsidRPr="00E237E3" w:rsidRDefault="00881C4F" w:rsidP="009677CA">
            <w:pPr>
              <w:pStyle w:val="ListParagraph"/>
              <w:numPr>
                <w:ilvl w:val="0"/>
                <w:numId w:val="6"/>
              </w:numPr>
              <w:spacing w:after="0" w:line="240" w:lineRule="auto"/>
              <w:rPr>
                <w:rFonts w:cs="Times New Roman"/>
                <w:bCs/>
                <w:sz w:val="20"/>
                <w:szCs w:val="20"/>
              </w:rPr>
            </w:pPr>
            <w:r w:rsidRPr="00E237E3">
              <w:rPr>
                <w:rFonts w:cs="Times New Roman"/>
                <w:bCs/>
                <w:sz w:val="20"/>
                <w:szCs w:val="20"/>
              </w:rPr>
              <w:t>Part 397 – Transportation of Hazardous Materials - no changes since last adoption.</w:t>
            </w:r>
          </w:p>
        </w:tc>
      </w:tr>
      <w:tr w:rsidR="003279CF" w:rsidRPr="00E237E3" w:rsidTr="00E1657B">
        <w:trPr>
          <w:trHeight w:val="305"/>
        </w:trPr>
        <w:tc>
          <w:tcPr>
            <w:tcW w:w="11055" w:type="dxa"/>
            <w:gridSpan w:val="4"/>
            <w:shd w:val="clear" w:color="auto" w:fill="DBE5F1" w:themeFill="accent1" w:themeFillTint="33"/>
          </w:tcPr>
          <w:p w:rsidR="00875A1E" w:rsidRPr="00E237E3" w:rsidRDefault="003279CF" w:rsidP="00875A1E">
            <w:pPr>
              <w:rPr>
                <w:b/>
                <w:bCs/>
                <w:sz w:val="20"/>
                <w:szCs w:val="20"/>
              </w:rPr>
            </w:pPr>
            <w:r w:rsidRPr="00E237E3">
              <w:rPr>
                <w:b/>
                <w:bCs/>
                <w:sz w:val="20"/>
                <w:szCs w:val="20"/>
              </w:rPr>
              <w:lastRenderedPageBreak/>
              <w:t xml:space="preserve">Chapter 480-62 WAC, Railroad Companies </w:t>
            </w:r>
            <w:r w:rsidR="00875A1E" w:rsidRPr="00E237E3">
              <w:rPr>
                <w:b/>
                <w:bCs/>
                <w:sz w:val="20"/>
                <w:szCs w:val="20"/>
              </w:rPr>
              <w:t>–</w:t>
            </w:r>
            <w:r w:rsidRPr="00E237E3">
              <w:rPr>
                <w:b/>
                <w:bCs/>
                <w:sz w:val="20"/>
                <w:szCs w:val="20"/>
              </w:rPr>
              <w:t xml:space="preserve"> Operations</w:t>
            </w:r>
          </w:p>
        </w:tc>
      </w:tr>
      <w:tr w:rsidR="00440FE7" w:rsidRPr="00E237E3" w:rsidTr="00440FE7">
        <w:trPr>
          <w:trHeight w:val="8720"/>
        </w:trPr>
        <w:tc>
          <w:tcPr>
            <w:tcW w:w="1269" w:type="dxa"/>
          </w:tcPr>
          <w:p w:rsidR="00440FE7" w:rsidRPr="00E237E3" w:rsidRDefault="00440FE7" w:rsidP="00960DA5">
            <w:pPr>
              <w:rPr>
                <w:sz w:val="20"/>
                <w:szCs w:val="20"/>
              </w:rPr>
            </w:pPr>
            <w:r w:rsidRPr="00E237E3">
              <w:rPr>
                <w:sz w:val="20"/>
                <w:szCs w:val="20"/>
              </w:rPr>
              <w:t>Amend</w:t>
            </w:r>
          </w:p>
        </w:tc>
        <w:tc>
          <w:tcPr>
            <w:tcW w:w="1359" w:type="dxa"/>
            <w:vMerge w:val="restart"/>
          </w:tcPr>
          <w:p w:rsidR="00440FE7" w:rsidRPr="00E237E3" w:rsidRDefault="00440FE7" w:rsidP="004C057F">
            <w:pPr>
              <w:rPr>
                <w:sz w:val="20"/>
                <w:szCs w:val="20"/>
              </w:rPr>
            </w:pPr>
            <w:r w:rsidRPr="00E237E3">
              <w:rPr>
                <w:sz w:val="20"/>
                <w:szCs w:val="20"/>
              </w:rPr>
              <w:t>480-62-999</w:t>
            </w:r>
          </w:p>
        </w:tc>
        <w:tc>
          <w:tcPr>
            <w:tcW w:w="2353" w:type="dxa"/>
            <w:vMerge w:val="restart"/>
          </w:tcPr>
          <w:p w:rsidR="00440FE7" w:rsidRPr="00E237E3" w:rsidRDefault="00440FE7" w:rsidP="004C057F">
            <w:pPr>
              <w:rPr>
                <w:sz w:val="20"/>
                <w:szCs w:val="20"/>
              </w:rPr>
            </w:pPr>
            <w:r w:rsidRPr="00E237E3">
              <w:rPr>
                <w:sz w:val="20"/>
                <w:szCs w:val="20"/>
              </w:rPr>
              <w:t>Adoption by Reference</w:t>
            </w:r>
          </w:p>
        </w:tc>
        <w:tc>
          <w:tcPr>
            <w:tcW w:w="6074" w:type="dxa"/>
            <w:vMerge w:val="restart"/>
          </w:tcPr>
          <w:p w:rsidR="00440FE7" w:rsidRPr="00E237E3" w:rsidRDefault="00440FE7" w:rsidP="00E237E3">
            <w:pPr>
              <w:pStyle w:val="ListParagraph"/>
              <w:numPr>
                <w:ilvl w:val="0"/>
                <w:numId w:val="21"/>
              </w:numPr>
              <w:rPr>
                <w:sz w:val="20"/>
                <w:szCs w:val="20"/>
              </w:rPr>
            </w:pPr>
            <w:r w:rsidRPr="00E237E3">
              <w:rPr>
                <w:sz w:val="20"/>
                <w:szCs w:val="20"/>
              </w:rPr>
              <w:t>Adoption by Reference dates changed as follows:</w:t>
            </w:r>
          </w:p>
          <w:p w:rsidR="00E237E3" w:rsidRPr="00E237E3" w:rsidRDefault="00440FE7" w:rsidP="00E237E3">
            <w:pPr>
              <w:pStyle w:val="ListParagraph"/>
              <w:numPr>
                <w:ilvl w:val="0"/>
                <w:numId w:val="7"/>
              </w:numPr>
              <w:rPr>
                <w:rFonts w:cs="Times New Roman"/>
                <w:bCs/>
                <w:sz w:val="20"/>
                <w:szCs w:val="20"/>
              </w:rPr>
            </w:pPr>
            <w:r w:rsidRPr="00E237E3">
              <w:rPr>
                <w:rFonts w:cs="Times New Roman"/>
                <w:b/>
                <w:bCs/>
                <w:sz w:val="20"/>
                <w:szCs w:val="20"/>
              </w:rPr>
              <w:t>Title 49 Code of Federal Regulations</w:t>
            </w:r>
          </w:p>
          <w:p w:rsidR="00440FE7" w:rsidRPr="00E237E3" w:rsidRDefault="00440FE7" w:rsidP="00E237E3">
            <w:pPr>
              <w:pStyle w:val="ListParagraph"/>
              <w:ind w:left="780"/>
              <w:rPr>
                <w:rFonts w:cs="Times New Roman"/>
                <w:bCs/>
                <w:sz w:val="20"/>
                <w:szCs w:val="20"/>
              </w:rPr>
            </w:pPr>
            <w:r w:rsidRPr="00E237E3">
              <w:rPr>
                <w:rFonts w:cs="Times New Roman"/>
                <w:bCs/>
                <w:sz w:val="20"/>
                <w:szCs w:val="20"/>
              </w:rPr>
              <w:t xml:space="preserve">Amends the effective date of adoption to </w:t>
            </w:r>
            <w:r w:rsidRPr="00E237E3">
              <w:rPr>
                <w:rFonts w:cs="Times New Roman"/>
                <w:b/>
                <w:bCs/>
                <w:sz w:val="20"/>
                <w:szCs w:val="20"/>
              </w:rPr>
              <w:t>October 25, 2013</w:t>
            </w:r>
            <w:r w:rsidRPr="00E237E3">
              <w:rPr>
                <w:rFonts w:cs="Times New Roman"/>
                <w:bCs/>
                <w:sz w:val="20"/>
                <w:szCs w:val="20"/>
              </w:rPr>
              <w:t>, for the following parts:</w:t>
            </w:r>
          </w:p>
          <w:p w:rsidR="00440FE7" w:rsidRPr="00E237E3" w:rsidRDefault="00440FE7" w:rsidP="009677CA">
            <w:pPr>
              <w:pStyle w:val="ListParagraph"/>
              <w:numPr>
                <w:ilvl w:val="0"/>
                <w:numId w:val="6"/>
              </w:numPr>
              <w:rPr>
                <w:rFonts w:cs="Times New Roman"/>
                <w:bCs/>
                <w:sz w:val="20"/>
                <w:szCs w:val="20"/>
              </w:rPr>
            </w:pPr>
            <w:r w:rsidRPr="00E237E3">
              <w:rPr>
                <w:rFonts w:cs="Times New Roman"/>
                <w:bCs/>
                <w:sz w:val="20"/>
                <w:szCs w:val="20"/>
              </w:rPr>
              <w:t>Part 171 - General Information, Regulations, and Definitions – see Note 1.</w:t>
            </w:r>
          </w:p>
          <w:p w:rsidR="00440FE7" w:rsidRPr="00E237E3" w:rsidRDefault="00440FE7" w:rsidP="009677CA">
            <w:pPr>
              <w:pStyle w:val="ListParagraph"/>
              <w:numPr>
                <w:ilvl w:val="0"/>
                <w:numId w:val="6"/>
              </w:numPr>
              <w:rPr>
                <w:rFonts w:cs="Times New Roman"/>
                <w:bCs/>
                <w:sz w:val="20"/>
                <w:szCs w:val="20"/>
              </w:rPr>
            </w:pPr>
            <w:r w:rsidRPr="00E237E3">
              <w:rPr>
                <w:rFonts w:cs="Times New Roman"/>
                <w:bCs/>
                <w:sz w:val="20"/>
                <w:szCs w:val="20"/>
              </w:rPr>
              <w:t>Part 172 - Emergency Response Information, Training Requirements, and Security Plans – see Note 2.</w:t>
            </w:r>
          </w:p>
          <w:p w:rsidR="00440FE7" w:rsidRPr="00E237E3" w:rsidRDefault="00440FE7" w:rsidP="009677CA">
            <w:pPr>
              <w:pStyle w:val="ListParagraph"/>
              <w:numPr>
                <w:ilvl w:val="0"/>
                <w:numId w:val="6"/>
              </w:numPr>
              <w:rPr>
                <w:rFonts w:cs="Times New Roman"/>
                <w:bCs/>
                <w:sz w:val="20"/>
                <w:szCs w:val="20"/>
              </w:rPr>
            </w:pPr>
            <w:r w:rsidRPr="00E237E3">
              <w:rPr>
                <w:rFonts w:cs="Times New Roman"/>
                <w:bCs/>
                <w:sz w:val="20"/>
                <w:szCs w:val="20"/>
              </w:rPr>
              <w:t>Part 173 - Shippers General Requirements for Shipments and Packages – see Note 3.</w:t>
            </w:r>
          </w:p>
          <w:p w:rsidR="00440FE7" w:rsidRPr="00E237E3" w:rsidRDefault="00440FE7" w:rsidP="009677CA">
            <w:pPr>
              <w:pStyle w:val="ListParagraph"/>
              <w:numPr>
                <w:ilvl w:val="0"/>
                <w:numId w:val="6"/>
              </w:numPr>
              <w:rPr>
                <w:rFonts w:cs="Times New Roman"/>
                <w:bCs/>
                <w:sz w:val="20"/>
                <w:szCs w:val="20"/>
              </w:rPr>
            </w:pPr>
            <w:r w:rsidRPr="00E237E3">
              <w:rPr>
                <w:rFonts w:cs="Times New Roman"/>
                <w:bCs/>
                <w:sz w:val="20"/>
                <w:szCs w:val="20"/>
              </w:rPr>
              <w:t>Part 174 - Carriage by Rail – No changes made since last adoption date.</w:t>
            </w:r>
          </w:p>
          <w:p w:rsidR="00440FE7" w:rsidRPr="00E237E3" w:rsidRDefault="00440FE7" w:rsidP="009677CA">
            <w:pPr>
              <w:pStyle w:val="ListParagraph"/>
              <w:numPr>
                <w:ilvl w:val="0"/>
                <w:numId w:val="6"/>
              </w:numPr>
              <w:rPr>
                <w:rFonts w:cs="Times New Roman"/>
                <w:bCs/>
                <w:sz w:val="20"/>
                <w:szCs w:val="20"/>
              </w:rPr>
            </w:pPr>
            <w:r w:rsidRPr="00E237E3">
              <w:rPr>
                <w:rFonts w:cs="Times New Roman"/>
                <w:bCs/>
                <w:sz w:val="20"/>
                <w:szCs w:val="20"/>
              </w:rPr>
              <w:t xml:space="preserve">Part 178 – Specifications for </w:t>
            </w:r>
            <w:proofErr w:type="spellStart"/>
            <w:r w:rsidRPr="00E237E3">
              <w:rPr>
                <w:rFonts w:cs="Times New Roman"/>
                <w:bCs/>
                <w:sz w:val="20"/>
                <w:szCs w:val="20"/>
              </w:rPr>
              <w:t>Packagings</w:t>
            </w:r>
            <w:proofErr w:type="spellEnd"/>
            <w:r w:rsidRPr="00E237E3">
              <w:rPr>
                <w:rFonts w:cs="Times New Roman"/>
                <w:bCs/>
                <w:sz w:val="20"/>
                <w:szCs w:val="20"/>
              </w:rPr>
              <w:t xml:space="preserve"> – see Note 13.</w:t>
            </w:r>
          </w:p>
          <w:p w:rsidR="00440FE7" w:rsidRPr="00E237E3" w:rsidRDefault="00440FE7" w:rsidP="009677CA">
            <w:pPr>
              <w:pStyle w:val="ListParagraph"/>
              <w:numPr>
                <w:ilvl w:val="0"/>
                <w:numId w:val="6"/>
              </w:numPr>
              <w:rPr>
                <w:rFonts w:cs="Times New Roman"/>
                <w:bCs/>
                <w:sz w:val="20"/>
                <w:szCs w:val="20"/>
              </w:rPr>
            </w:pPr>
            <w:r w:rsidRPr="00E237E3">
              <w:rPr>
                <w:rFonts w:cs="Times New Roman"/>
                <w:bCs/>
                <w:sz w:val="20"/>
                <w:szCs w:val="20"/>
              </w:rPr>
              <w:t>Part 179 - Specifications for Tank Cars – No changes made since last adoption date.</w:t>
            </w:r>
          </w:p>
          <w:p w:rsidR="00440FE7" w:rsidRPr="00E237E3" w:rsidRDefault="00440FE7" w:rsidP="009677CA">
            <w:pPr>
              <w:pStyle w:val="ListParagraph"/>
              <w:numPr>
                <w:ilvl w:val="0"/>
                <w:numId w:val="6"/>
              </w:numPr>
              <w:rPr>
                <w:rFonts w:cs="Times New Roman"/>
                <w:bCs/>
                <w:sz w:val="20"/>
                <w:szCs w:val="20"/>
              </w:rPr>
            </w:pPr>
            <w:r w:rsidRPr="00E237E3">
              <w:rPr>
                <w:rFonts w:cs="Times New Roman"/>
                <w:bCs/>
                <w:sz w:val="20"/>
                <w:szCs w:val="20"/>
              </w:rPr>
              <w:t>Part 209 - Railroad Safety Enforcement Procedures – see Note 14.</w:t>
            </w:r>
          </w:p>
          <w:p w:rsidR="00440FE7" w:rsidRPr="00E237E3" w:rsidRDefault="00440FE7" w:rsidP="009677CA">
            <w:pPr>
              <w:pStyle w:val="ListParagraph"/>
              <w:numPr>
                <w:ilvl w:val="0"/>
                <w:numId w:val="6"/>
              </w:numPr>
              <w:rPr>
                <w:rFonts w:cs="Times New Roman"/>
                <w:bCs/>
                <w:sz w:val="20"/>
                <w:szCs w:val="20"/>
              </w:rPr>
            </w:pPr>
            <w:r w:rsidRPr="00E237E3">
              <w:rPr>
                <w:rFonts w:cs="Times New Roman"/>
                <w:bCs/>
                <w:sz w:val="20"/>
                <w:szCs w:val="20"/>
              </w:rPr>
              <w:t>Part 211 - Rules of Practice – No changes made since last adoption date.</w:t>
            </w:r>
          </w:p>
          <w:p w:rsidR="00440FE7" w:rsidRPr="00E237E3" w:rsidRDefault="00440FE7" w:rsidP="009677CA">
            <w:pPr>
              <w:pStyle w:val="ListParagraph"/>
              <w:numPr>
                <w:ilvl w:val="0"/>
                <w:numId w:val="6"/>
              </w:numPr>
              <w:rPr>
                <w:rFonts w:cs="Times New Roman"/>
                <w:bCs/>
                <w:sz w:val="20"/>
                <w:szCs w:val="20"/>
              </w:rPr>
            </w:pPr>
            <w:r w:rsidRPr="00E237E3">
              <w:rPr>
                <w:rFonts w:cs="Times New Roman"/>
                <w:bCs/>
                <w:sz w:val="20"/>
                <w:szCs w:val="20"/>
              </w:rPr>
              <w:t>Part 212 - State Safety Participation Regulations – No changes made since last adoption date.</w:t>
            </w:r>
          </w:p>
          <w:p w:rsidR="00440FE7" w:rsidRPr="00E237E3" w:rsidRDefault="00440FE7" w:rsidP="009677CA">
            <w:pPr>
              <w:pStyle w:val="ListParagraph"/>
              <w:numPr>
                <w:ilvl w:val="0"/>
                <w:numId w:val="6"/>
              </w:numPr>
              <w:rPr>
                <w:rFonts w:cs="Times New Roman"/>
                <w:bCs/>
                <w:sz w:val="20"/>
                <w:szCs w:val="20"/>
              </w:rPr>
            </w:pPr>
            <w:r w:rsidRPr="00E237E3">
              <w:rPr>
                <w:rFonts w:cs="Times New Roman"/>
                <w:bCs/>
                <w:sz w:val="20"/>
                <w:szCs w:val="20"/>
              </w:rPr>
              <w:t>Part 213 - Track Safety Standards – see Note 15.</w:t>
            </w:r>
          </w:p>
          <w:p w:rsidR="00440FE7" w:rsidRPr="00E237E3" w:rsidRDefault="00440FE7" w:rsidP="009677CA">
            <w:pPr>
              <w:pStyle w:val="ListParagraph"/>
              <w:numPr>
                <w:ilvl w:val="0"/>
                <w:numId w:val="6"/>
              </w:numPr>
              <w:rPr>
                <w:rFonts w:cs="Times New Roman"/>
                <w:bCs/>
                <w:sz w:val="20"/>
                <w:szCs w:val="20"/>
              </w:rPr>
            </w:pPr>
            <w:r w:rsidRPr="00E237E3">
              <w:rPr>
                <w:rFonts w:cs="Times New Roman"/>
                <w:bCs/>
                <w:sz w:val="20"/>
                <w:szCs w:val="20"/>
              </w:rPr>
              <w:t>Part 214 - Railroad Workplace Safety – see Note 16.</w:t>
            </w:r>
          </w:p>
          <w:p w:rsidR="00440FE7" w:rsidRPr="00E237E3" w:rsidRDefault="00440FE7" w:rsidP="009677CA">
            <w:pPr>
              <w:pStyle w:val="ListParagraph"/>
              <w:numPr>
                <w:ilvl w:val="0"/>
                <w:numId w:val="6"/>
              </w:numPr>
              <w:rPr>
                <w:rFonts w:cs="Times New Roman"/>
                <w:bCs/>
                <w:sz w:val="20"/>
                <w:szCs w:val="20"/>
              </w:rPr>
            </w:pPr>
            <w:r w:rsidRPr="00E237E3">
              <w:rPr>
                <w:rFonts w:cs="Times New Roman"/>
                <w:bCs/>
                <w:sz w:val="20"/>
                <w:szCs w:val="20"/>
              </w:rPr>
              <w:t>Part 217 - Railroad Operating Rules – No changes made since last adoption date.</w:t>
            </w:r>
          </w:p>
          <w:p w:rsidR="00440FE7" w:rsidRPr="00E237E3" w:rsidRDefault="00440FE7" w:rsidP="009677CA">
            <w:pPr>
              <w:pStyle w:val="ListParagraph"/>
              <w:numPr>
                <w:ilvl w:val="0"/>
                <w:numId w:val="6"/>
              </w:numPr>
              <w:rPr>
                <w:rFonts w:cs="Times New Roman"/>
                <w:bCs/>
                <w:sz w:val="20"/>
                <w:szCs w:val="20"/>
              </w:rPr>
            </w:pPr>
            <w:r w:rsidRPr="00E237E3">
              <w:rPr>
                <w:rFonts w:cs="Times New Roman"/>
                <w:bCs/>
                <w:sz w:val="20"/>
                <w:szCs w:val="20"/>
              </w:rPr>
              <w:t>Part 218 - Railroad Operating Practices – No changes made since last adoption date.</w:t>
            </w:r>
          </w:p>
          <w:p w:rsidR="00440FE7" w:rsidRPr="00E237E3" w:rsidRDefault="00440FE7" w:rsidP="009677CA">
            <w:pPr>
              <w:pStyle w:val="ListParagraph"/>
              <w:numPr>
                <w:ilvl w:val="0"/>
                <w:numId w:val="6"/>
              </w:numPr>
              <w:rPr>
                <w:rFonts w:cs="Times New Roman"/>
                <w:bCs/>
                <w:sz w:val="20"/>
                <w:szCs w:val="20"/>
              </w:rPr>
            </w:pPr>
            <w:r w:rsidRPr="00E237E3">
              <w:rPr>
                <w:rFonts w:cs="Times New Roman"/>
                <w:bCs/>
                <w:sz w:val="20"/>
                <w:szCs w:val="20"/>
              </w:rPr>
              <w:t>Part 219 - Control of Alcohol and Drug Use – see Note 17.</w:t>
            </w:r>
          </w:p>
          <w:p w:rsidR="00440FE7" w:rsidRPr="00E237E3" w:rsidRDefault="00440FE7" w:rsidP="009677CA">
            <w:pPr>
              <w:pStyle w:val="ListParagraph"/>
              <w:numPr>
                <w:ilvl w:val="0"/>
                <w:numId w:val="6"/>
              </w:numPr>
              <w:rPr>
                <w:rFonts w:cs="Times New Roman"/>
                <w:bCs/>
                <w:sz w:val="20"/>
                <w:szCs w:val="20"/>
              </w:rPr>
            </w:pPr>
            <w:r w:rsidRPr="00E237E3">
              <w:rPr>
                <w:rFonts w:cs="Times New Roman"/>
                <w:bCs/>
                <w:sz w:val="20"/>
                <w:szCs w:val="20"/>
              </w:rPr>
              <w:t>Part 220 - Railroad Communications – No changes made since last adoption date.</w:t>
            </w:r>
          </w:p>
          <w:p w:rsidR="00440FE7" w:rsidRPr="00E237E3" w:rsidRDefault="00440FE7" w:rsidP="009677CA">
            <w:pPr>
              <w:pStyle w:val="ListParagraph"/>
              <w:numPr>
                <w:ilvl w:val="0"/>
                <w:numId w:val="6"/>
              </w:numPr>
              <w:rPr>
                <w:rFonts w:cs="Times New Roman"/>
                <w:bCs/>
                <w:sz w:val="20"/>
                <w:szCs w:val="20"/>
              </w:rPr>
            </w:pPr>
            <w:r w:rsidRPr="00E237E3">
              <w:rPr>
                <w:rFonts w:cs="Times New Roman"/>
                <w:bCs/>
                <w:sz w:val="20"/>
                <w:szCs w:val="20"/>
              </w:rPr>
              <w:t>Part 221 - Rear-end Marking Device – No changes made since last adoption date.</w:t>
            </w:r>
          </w:p>
          <w:p w:rsidR="00440FE7" w:rsidRPr="00E237E3" w:rsidRDefault="00440FE7" w:rsidP="009677CA">
            <w:pPr>
              <w:pStyle w:val="ListParagraph"/>
              <w:numPr>
                <w:ilvl w:val="0"/>
                <w:numId w:val="6"/>
              </w:numPr>
              <w:rPr>
                <w:rFonts w:cs="Times New Roman"/>
                <w:bCs/>
                <w:sz w:val="20"/>
                <w:szCs w:val="20"/>
              </w:rPr>
            </w:pPr>
            <w:r w:rsidRPr="00E237E3">
              <w:rPr>
                <w:rFonts w:cs="Times New Roman"/>
                <w:bCs/>
                <w:sz w:val="20"/>
                <w:szCs w:val="20"/>
              </w:rPr>
              <w:t>Part 225 - Railroads accidents/incidents – see Note 18.</w:t>
            </w:r>
          </w:p>
          <w:p w:rsidR="00440FE7" w:rsidRPr="00E237E3" w:rsidRDefault="00440FE7" w:rsidP="009677CA">
            <w:pPr>
              <w:pStyle w:val="ListParagraph"/>
              <w:numPr>
                <w:ilvl w:val="0"/>
                <w:numId w:val="6"/>
              </w:numPr>
              <w:rPr>
                <w:rFonts w:cs="Times New Roman"/>
                <w:bCs/>
                <w:sz w:val="20"/>
                <w:szCs w:val="20"/>
              </w:rPr>
            </w:pPr>
            <w:r w:rsidRPr="00E237E3">
              <w:rPr>
                <w:rFonts w:cs="Times New Roman"/>
                <w:bCs/>
                <w:sz w:val="20"/>
                <w:szCs w:val="20"/>
              </w:rPr>
              <w:t>Part 228 - Hours of Service of Railroad Employees – see Note 19.</w:t>
            </w:r>
          </w:p>
          <w:p w:rsidR="00440FE7" w:rsidRPr="00E237E3" w:rsidRDefault="00440FE7" w:rsidP="009677CA">
            <w:pPr>
              <w:pStyle w:val="ListParagraph"/>
              <w:numPr>
                <w:ilvl w:val="0"/>
                <w:numId w:val="6"/>
              </w:numPr>
              <w:rPr>
                <w:rFonts w:cs="Times New Roman"/>
                <w:bCs/>
                <w:sz w:val="20"/>
                <w:szCs w:val="20"/>
              </w:rPr>
            </w:pPr>
            <w:r w:rsidRPr="00E237E3">
              <w:rPr>
                <w:rFonts w:cs="Times New Roman"/>
                <w:bCs/>
                <w:sz w:val="20"/>
                <w:szCs w:val="20"/>
              </w:rPr>
              <w:t>Part 234 - Grade Crossing Signal System Safety- see Note 20.</w:t>
            </w:r>
          </w:p>
          <w:p w:rsidR="00440FE7" w:rsidRPr="00E237E3" w:rsidRDefault="00440FE7" w:rsidP="009677CA">
            <w:pPr>
              <w:pStyle w:val="ListParagraph"/>
              <w:numPr>
                <w:ilvl w:val="0"/>
                <w:numId w:val="6"/>
              </w:numPr>
              <w:spacing w:after="0" w:line="240" w:lineRule="auto"/>
              <w:rPr>
                <w:rFonts w:cs="Times New Roman"/>
                <w:bCs/>
                <w:sz w:val="20"/>
                <w:szCs w:val="20"/>
              </w:rPr>
            </w:pPr>
            <w:r w:rsidRPr="00E237E3">
              <w:rPr>
                <w:rFonts w:cs="Times New Roman"/>
                <w:bCs/>
                <w:sz w:val="20"/>
                <w:szCs w:val="20"/>
              </w:rPr>
              <w:t>Part 239 - Passenger Train Emergency Preparedness – No changes made since last adoption date.</w:t>
            </w:r>
          </w:p>
          <w:p w:rsidR="00440FE7" w:rsidRPr="00E237E3" w:rsidRDefault="00440FE7" w:rsidP="009677CA">
            <w:pPr>
              <w:pStyle w:val="ListParagraph"/>
              <w:numPr>
                <w:ilvl w:val="0"/>
                <w:numId w:val="6"/>
              </w:numPr>
              <w:rPr>
                <w:rFonts w:cs="Times New Roman"/>
                <w:bCs/>
                <w:sz w:val="20"/>
                <w:szCs w:val="20"/>
              </w:rPr>
            </w:pPr>
            <w:r w:rsidRPr="00E237E3">
              <w:rPr>
                <w:rFonts w:cs="Times New Roman"/>
                <w:bCs/>
                <w:sz w:val="20"/>
                <w:szCs w:val="20"/>
              </w:rPr>
              <w:t>Part 240 - Qualification and Certification of Locomotive Engineers – No changes made since last adoption date.</w:t>
            </w:r>
          </w:p>
          <w:p w:rsidR="00440FE7" w:rsidRPr="00E237E3" w:rsidRDefault="00440FE7" w:rsidP="009677CA">
            <w:pPr>
              <w:pStyle w:val="ListParagraph"/>
              <w:numPr>
                <w:ilvl w:val="0"/>
                <w:numId w:val="6"/>
              </w:numPr>
              <w:spacing w:after="0" w:line="240" w:lineRule="auto"/>
              <w:rPr>
                <w:rFonts w:cs="Times New Roman"/>
                <w:bCs/>
                <w:sz w:val="20"/>
                <w:szCs w:val="20"/>
              </w:rPr>
            </w:pPr>
            <w:r w:rsidRPr="00E237E3">
              <w:rPr>
                <w:rFonts w:cs="Times New Roman"/>
                <w:bCs/>
                <w:sz w:val="20"/>
                <w:szCs w:val="20"/>
              </w:rPr>
              <w:t>Part 570.6 and 570.7 - Vehicle in Use Inspection Standards – No changes since last adoption date.</w:t>
            </w:r>
          </w:p>
          <w:p w:rsidR="00440FE7" w:rsidRPr="00E237E3" w:rsidRDefault="00440FE7" w:rsidP="00091CA1">
            <w:pPr>
              <w:rPr>
                <w:b/>
                <w:sz w:val="20"/>
                <w:szCs w:val="20"/>
              </w:rPr>
            </w:pPr>
            <w:r w:rsidRPr="00E237E3">
              <w:rPr>
                <w:b/>
                <w:sz w:val="20"/>
                <w:szCs w:val="20"/>
              </w:rPr>
              <w:tab/>
            </w:r>
          </w:p>
          <w:p w:rsidR="00440FE7" w:rsidRPr="00E237E3" w:rsidRDefault="00440FE7" w:rsidP="009677CA">
            <w:pPr>
              <w:pStyle w:val="ListParagraph"/>
              <w:numPr>
                <w:ilvl w:val="0"/>
                <w:numId w:val="7"/>
              </w:numPr>
              <w:rPr>
                <w:rFonts w:cs="Times New Roman"/>
                <w:sz w:val="20"/>
                <w:szCs w:val="20"/>
              </w:rPr>
            </w:pPr>
            <w:r w:rsidRPr="00E237E3">
              <w:rPr>
                <w:rFonts w:cs="Times New Roman"/>
                <w:b/>
                <w:sz w:val="20"/>
                <w:szCs w:val="20"/>
              </w:rPr>
              <w:t>Manual on Uniform Traffic Control Devices (</w:t>
            </w:r>
            <w:proofErr w:type="spellStart"/>
            <w:r w:rsidRPr="00E237E3">
              <w:rPr>
                <w:rFonts w:cs="Times New Roman"/>
                <w:b/>
                <w:sz w:val="20"/>
                <w:szCs w:val="20"/>
              </w:rPr>
              <w:t>MUTCD</w:t>
            </w:r>
            <w:proofErr w:type="spellEnd"/>
            <w:r w:rsidRPr="00E237E3">
              <w:rPr>
                <w:rFonts w:cs="Times New Roman"/>
                <w:b/>
                <w:sz w:val="20"/>
                <w:szCs w:val="20"/>
              </w:rPr>
              <w:t xml:space="preserve">) </w:t>
            </w:r>
            <w:r w:rsidRPr="00E237E3">
              <w:rPr>
                <w:rFonts w:cs="Times New Roman"/>
                <w:bCs/>
                <w:sz w:val="20"/>
                <w:szCs w:val="20"/>
              </w:rPr>
              <w:t>Amends the effective date to</w:t>
            </w:r>
            <w:r w:rsidRPr="00E237E3">
              <w:rPr>
                <w:rFonts w:cs="Times New Roman"/>
                <w:b/>
                <w:bCs/>
                <w:sz w:val="20"/>
                <w:szCs w:val="20"/>
              </w:rPr>
              <w:t xml:space="preserve"> October 25, 2013</w:t>
            </w:r>
            <w:r w:rsidRPr="00E237E3">
              <w:rPr>
                <w:rFonts w:cs="Times New Roman"/>
                <w:sz w:val="20"/>
                <w:szCs w:val="20"/>
              </w:rPr>
              <w:t>.</w:t>
            </w:r>
          </w:p>
          <w:p w:rsidR="00440FE7" w:rsidRPr="00E237E3" w:rsidRDefault="00440FE7" w:rsidP="009677CA">
            <w:pPr>
              <w:pStyle w:val="ListParagraph"/>
              <w:numPr>
                <w:ilvl w:val="0"/>
                <w:numId w:val="6"/>
              </w:numPr>
              <w:rPr>
                <w:rFonts w:cs="Times New Roman"/>
                <w:b/>
                <w:bCs/>
                <w:sz w:val="20"/>
                <w:szCs w:val="20"/>
              </w:rPr>
            </w:pPr>
            <w:r w:rsidRPr="00E237E3">
              <w:rPr>
                <w:rFonts w:cs="Times New Roman"/>
                <w:bCs/>
                <w:sz w:val="20"/>
                <w:szCs w:val="20"/>
              </w:rPr>
              <w:t>Amends the effective date of adoption to</w:t>
            </w:r>
            <w:r w:rsidRPr="00E237E3">
              <w:rPr>
                <w:rFonts w:cs="Times New Roman"/>
                <w:b/>
                <w:bCs/>
                <w:sz w:val="20"/>
                <w:szCs w:val="20"/>
              </w:rPr>
              <w:t xml:space="preserve"> October 25, 2013</w:t>
            </w:r>
            <w:r w:rsidRPr="00E237E3">
              <w:rPr>
                <w:rFonts w:cs="Times New Roman"/>
                <w:bCs/>
                <w:sz w:val="20"/>
                <w:szCs w:val="20"/>
              </w:rPr>
              <w:t>, for the following safety standards</w:t>
            </w:r>
            <w:r w:rsidRPr="00E237E3">
              <w:rPr>
                <w:rFonts w:cs="Times New Roman"/>
                <w:b/>
                <w:bCs/>
                <w:sz w:val="20"/>
                <w:szCs w:val="20"/>
              </w:rPr>
              <w:t xml:space="preserve">: </w:t>
            </w:r>
          </w:p>
          <w:p w:rsidR="00440FE7" w:rsidRPr="00E237E3" w:rsidRDefault="00440FE7" w:rsidP="009677CA">
            <w:pPr>
              <w:pStyle w:val="ListParagraph"/>
              <w:numPr>
                <w:ilvl w:val="0"/>
                <w:numId w:val="6"/>
              </w:numPr>
              <w:spacing w:after="0" w:line="240" w:lineRule="auto"/>
              <w:rPr>
                <w:rFonts w:cs="Times New Roman"/>
                <w:bCs/>
                <w:sz w:val="20"/>
                <w:szCs w:val="20"/>
              </w:rPr>
            </w:pPr>
            <w:r w:rsidRPr="00E237E3">
              <w:rPr>
                <w:rFonts w:cs="Times New Roman"/>
                <w:b/>
                <w:bCs/>
                <w:sz w:val="20"/>
                <w:szCs w:val="20"/>
              </w:rPr>
              <w:t xml:space="preserve">ANSI </w:t>
            </w:r>
            <w:proofErr w:type="spellStart"/>
            <w:r w:rsidRPr="00E237E3">
              <w:rPr>
                <w:rFonts w:cs="Times New Roman"/>
                <w:b/>
                <w:bCs/>
                <w:sz w:val="20"/>
                <w:szCs w:val="20"/>
              </w:rPr>
              <w:t>Z308.1</w:t>
            </w:r>
            <w:proofErr w:type="spellEnd"/>
            <w:r w:rsidRPr="00E237E3">
              <w:rPr>
                <w:rFonts w:cs="Times New Roman"/>
                <w:b/>
                <w:bCs/>
                <w:sz w:val="20"/>
                <w:szCs w:val="20"/>
              </w:rPr>
              <w:t>-2009, American National Standard for Minimum Requirements for Workplace First Aid Kits</w:t>
            </w:r>
            <w:r w:rsidRPr="00E237E3">
              <w:rPr>
                <w:rFonts w:cs="Times New Roman"/>
                <w:sz w:val="20"/>
                <w:szCs w:val="20"/>
              </w:rPr>
              <w:t xml:space="preserve"> – </w:t>
            </w:r>
            <w:r w:rsidRPr="00E237E3">
              <w:rPr>
                <w:rFonts w:cs="Times New Roman"/>
                <w:bCs/>
                <w:sz w:val="20"/>
                <w:szCs w:val="20"/>
              </w:rPr>
              <w:t>No changes since last adoption date</w:t>
            </w:r>
            <w:r w:rsidRPr="00E237E3">
              <w:rPr>
                <w:rFonts w:cs="Times New Roman"/>
                <w:sz w:val="20"/>
                <w:szCs w:val="20"/>
              </w:rPr>
              <w:t>.</w:t>
            </w:r>
          </w:p>
          <w:p w:rsidR="00440FE7" w:rsidRPr="00E237E3" w:rsidRDefault="00440FE7" w:rsidP="009677CA">
            <w:pPr>
              <w:pStyle w:val="ListParagraph"/>
              <w:numPr>
                <w:ilvl w:val="0"/>
                <w:numId w:val="6"/>
              </w:numPr>
              <w:spacing w:after="0" w:line="240" w:lineRule="auto"/>
              <w:rPr>
                <w:rFonts w:cs="Times New Roman"/>
                <w:bCs/>
                <w:sz w:val="20"/>
                <w:szCs w:val="20"/>
              </w:rPr>
            </w:pPr>
            <w:r w:rsidRPr="00E237E3">
              <w:rPr>
                <w:rFonts w:cs="Times New Roman"/>
                <w:b/>
                <w:bCs/>
                <w:sz w:val="20"/>
                <w:szCs w:val="20"/>
              </w:rPr>
              <w:t>ANSI/</w:t>
            </w:r>
            <w:proofErr w:type="spellStart"/>
            <w:r w:rsidRPr="00E237E3">
              <w:rPr>
                <w:rFonts w:cs="Times New Roman"/>
                <w:b/>
                <w:bCs/>
                <w:sz w:val="20"/>
                <w:szCs w:val="20"/>
              </w:rPr>
              <w:t>ISEA</w:t>
            </w:r>
            <w:proofErr w:type="spellEnd"/>
            <w:r w:rsidRPr="00E237E3">
              <w:rPr>
                <w:rFonts w:cs="Times New Roman"/>
                <w:b/>
                <w:bCs/>
                <w:sz w:val="20"/>
                <w:szCs w:val="20"/>
              </w:rPr>
              <w:t xml:space="preserve"> 207-2011 - American National Standard for High-Visibility Public Safety Vests – </w:t>
            </w:r>
            <w:r w:rsidRPr="00E237E3">
              <w:rPr>
                <w:rFonts w:cs="Times New Roman"/>
                <w:bCs/>
                <w:sz w:val="20"/>
                <w:szCs w:val="20"/>
              </w:rPr>
              <w:t>No changes since last adoption date.</w:t>
            </w:r>
          </w:p>
        </w:tc>
      </w:tr>
      <w:tr w:rsidR="00440FE7" w:rsidRPr="00E237E3" w:rsidTr="00E1657B">
        <w:trPr>
          <w:trHeight w:val="3408"/>
        </w:trPr>
        <w:tc>
          <w:tcPr>
            <w:tcW w:w="1269" w:type="dxa"/>
            <w:tcBorders>
              <w:bottom w:val="single" w:sz="4" w:space="0" w:color="auto"/>
            </w:tcBorders>
          </w:tcPr>
          <w:p w:rsidR="00440FE7" w:rsidRPr="00E237E3" w:rsidRDefault="00440FE7" w:rsidP="004C057F">
            <w:pPr>
              <w:rPr>
                <w:sz w:val="20"/>
                <w:szCs w:val="20"/>
              </w:rPr>
            </w:pPr>
          </w:p>
        </w:tc>
        <w:tc>
          <w:tcPr>
            <w:tcW w:w="1359" w:type="dxa"/>
            <w:vMerge/>
            <w:tcBorders>
              <w:bottom w:val="single" w:sz="4" w:space="0" w:color="auto"/>
            </w:tcBorders>
          </w:tcPr>
          <w:p w:rsidR="00440FE7" w:rsidRPr="00E237E3" w:rsidRDefault="00440FE7" w:rsidP="004C057F">
            <w:pPr>
              <w:rPr>
                <w:sz w:val="20"/>
                <w:szCs w:val="20"/>
              </w:rPr>
            </w:pPr>
          </w:p>
        </w:tc>
        <w:tc>
          <w:tcPr>
            <w:tcW w:w="2353" w:type="dxa"/>
            <w:vMerge/>
            <w:tcBorders>
              <w:bottom w:val="single" w:sz="4" w:space="0" w:color="auto"/>
            </w:tcBorders>
          </w:tcPr>
          <w:p w:rsidR="00440FE7" w:rsidRPr="00E237E3" w:rsidRDefault="00440FE7" w:rsidP="004C057F">
            <w:pPr>
              <w:rPr>
                <w:sz w:val="20"/>
                <w:szCs w:val="20"/>
              </w:rPr>
            </w:pPr>
          </w:p>
        </w:tc>
        <w:tc>
          <w:tcPr>
            <w:tcW w:w="6074" w:type="dxa"/>
            <w:vMerge/>
            <w:tcBorders>
              <w:bottom w:val="single" w:sz="4" w:space="0" w:color="auto"/>
            </w:tcBorders>
          </w:tcPr>
          <w:p w:rsidR="00440FE7" w:rsidRPr="00E237E3" w:rsidRDefault="00440FE7" w:rsidP="009677CA">
            <w:pPr>
              <w:pStyle w:val="ListParagraph"/>
              <w:numPr>
                <w:ilvl w:val="0"/>
                <w:numId w:val="6"/>
              </w:numPr>
              <w:spacing w:after="0" w:line="240" w:lineRule="auto"/>
              <w:rPr>
                <w:rFonts w:cs="Times New Roman"/>
                <w:sz w:val="20"/>
                <w:szCs w:val="20"/>
              </w:rPr>
            </w:pPr>
          </w:p>
        </w:tc>
      </w:tr>
      <w:tr w:rsidR="003279CF" w:rsidRPr="00E237E3" w:rsidTr="00E1657B">
        <w:trPr>
          <w:cantSplit/>
          <w:trHeight w:val="314"/>
        </w:trPr>
        <w:tc>
          <w:tcPr>
            <w:tcW w:w="11055" w:type="dxa"/>
            <w:gridSpan w:val="4"/>
            <w:shd w:val="clear" w:color="auto" w:fill="DBE5F1" w:themeFill="accent1" w:themeFillTint="33"/>
          </w:tcPr>
          <w:p w:rsidR="003279CF" w:rsidRPr="00E237E3" w:rsidRDefault="003279CF" w:rsidP="00857573">
            <w:pPr>
              <w:rPr>
                <w:b/>
                <w:bCs/>
                <w:sz w:val="20"/>
                <w:szCs w:val="20"/>
              </w:rPr>
            </w:pPr>
            <w:r w:rsidRPr="00E237E3">
              <w:rPr>
                <w:b/>
                <w:bCs/>
                <w:sz w:val="20"/>
                <w:szCs w:val="20"/>
              </w:rPr>
              <w:t>Chapter 480-70 WAC, Solid waste and/or refuse collection companies</w:t>
            </w:r>
          </w:p>
        </w:tc>
      </w:tr>
      <w:tr w:rsidR="003279CF" w:rsidRPr="00E237E3" w:rsidTr="00E165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8"/>
        </w:trPr>
        <w:tc>
          <w:tcPr>
            <w:tcW w:w="1269" w:type="dxa"/>
            <w:tcBorders>
              <w:bottom w:val="single" w:sz="4" w:space="0" w:color="000000"/>
            </w:tcBorders>
          </w:tcPr>
          <w:p w:rsidR="003279CF" w:rsidRPr="00E237E3" w:rsidRDefault="003279CF" w:rsidP="0012403A">
            <w:pPr>
              <w:rPr>
                <w:b/>
                <w:sz w:val="20"/>
                <w:szCs w:val="20"/>
              </w:rPr>
            </w:pPr>
            <w:r w:rsidRPr="00E237E3">
              <w:rPr>
                <w:sz w:val="20"/>
                <w:szCs w:val="20"/>
              </w:rPr>
              <w:t>Amend</w:t>
            </w:r>
          </w:p>
        </w:tc>
        <w:tc>
          <w:tcPr>
            <w:tcW w:w="1359" w:type="dxa"/>
            <w:tcBorders>
              <w:bottom w:val="single" w:sz="4" w:space="0" w:color="000000"/>
            </w:tcBorders>
          </w:tcPr>
          <w:p w:rsidR="003279CF" w:rsidRPr="00E237E3" w:rsidRDefault="003279CF" w:rsidP="0012403A">
            <w:pPr>
              <w:rPr>
                <w:b/>
                <w:sz w:val="20"/>
                <w:szCs w:val="20"/>
              </w:rPr>
            </w:pPr>
            <w:r w:rsidRPr="00E237E3">
              <w:rPr>
                <w:sz w:val="20"/>
                <w:szCs w:val="20"/>
              </w:rPr>
              <w:t>480-70-999</w:t>
            </w:r>
          </w:p>
        </w:tc>
        <w:tc>
          <w:tcPr>
            <w:tcW w:w="2353" w:type="dxa"/>
            <w:tcBorders>
              <w:bottom w:val="single" w:sz="4" w:space="0" w:color="000000"/>
            </w:tcBorders>
          </w:tcPr>
          <w:p w:rsidR="003279CF" w:rsidRPr="00E237E3" w:rsidRDefault="003279CF" w:rsidP="0012403A">
            <w:pPr>
              <w:rPr>
                <w:b/>
                <w:sz w:val="20"/>
                <w:szCs w:val="20"/>
              </w:rPr>
            </w:pPr>
            <w:r w:rsidRPr="00E237E3">
              <w:rPr>
                <w:sz w:val="20"/>
                <w:szCs w:val="20"/>
              </w:rPr>
              <w:t>Adoption by reference</w:t>
            </w:r>
          </w:p>
        </w:tc>
        <w:tc>
          <w:tcPr>
            <w:tcW w:w="6074" w:type="dxa"/>
            <w:tcBorders>
              <w:bottom w:val="single" w:sz="4" w:space="0" w:color="000000"/>
            </w:tcBorders>
          </w:tcPr>
          <w:p w:rsidR="003279CF" w:rsidRPr="00E237E3" w:rsidRDefault="003279CF" w:rsidP="00E237E3">
            <w:pPr>
              <w:pStyle w:val="ListParagraph"/>
              <w:numPr>
                <w:ilvl w:val="0"/>
                <w:numId w:val="22"/>
              </w:numPr>
              <w:rPr>
                <w:sz w:val="20"/>
                <w:szCs w:val="20"/>
              </w:rPr>
            </w:pPr>
            <w:r w:rsidRPr="00E237E3">
              <w:rPr>
                <w:sz w:val="20"/>
                <w:szCs w:val="20"/>
              </w:rPr>
              <w:t>Adoption by Reference dates changed as follows:</w:t>
            </w:r>
          </w:p>
          <w:p w:rsidR="003279CF" w:rsidRPr="00E237E3" w:rsidRDefault="003279CF" w:rsidP="009677CA">
            <w:pPr>
              <w:pStyle w:val="ListParagraph"/>
              <w:numPr>
                <w:ilvl w:val="0"/>
                <w:numId w:val="3"/>
              </w:numPr>
              <w:spacing w:after="0" w:line="240" w:lineRule="auto"/>
              <w:rPr>
                <w:rFonts w:cs="Times New Roman"/>
                <w:b/>
                <w:bCs/>
                <w:sz w:val="20"/>
                <w:szCs w:val="20"/>
              </w:rPr>
            </w:pPr>
            <w:r w:rsidRPr="00E237E3">
              <w:rPr>
                <w:rFonts w:cs="Times New Roman"/>
                <w:b/>
                <w:bCs/>
                <w:sz w:val="20"/>
                <w:szCs w:val="20"/>
              </w:rPr>
              <w:t>North American Standard Out-Of-Service Criteria</w:t>
            </w:r>
          </w:p>
          <w:p w:rsidR="003279CF" w:rsidRPr="00E237E3" w:rsidRDefault="003279CF" w:rsidP="001F7926">
            <w:pPr>
              <w:ind w:left="720"/>
              <w:rPr>
                <w:bCs/>
                <w:sz w:val="20"/>
                <w:szCs w:val="20"/>
              </w:rPr>
            </w:pPr>
            <w:r w:rsidRPr="00E237E3">
              <w:rPr>
                <w:bCs/>
                <w:sz w:val="20"/>
                <w:szCs w:val="20"/>
              </w:rPr>
              <w:t xml:space="preserve">Amends the effective date to </w:t>
            </w:r>
            <w:r w:rsidRPr="00E237E3">
              <w:rPr>
                <w:b/>
                <w:bCs/>
                <w:sz w:val="20"/>
                <w:szCs w:val="20"/>
              </w:rPr>
              <w:t>April 1, 201</w:t>
            </w:r>
            <w:r w:rsidR="0006424D" w:rsidRPr="00E237E3">
              <w:rPr>
                <w:b/>
                <w:bCs/>
                <w:sz w:val="20"/>
                <w:szCs w:val="20"/>
              </w:rPr>
              <w:t>3</w:t>
            </w:r>
            <w:r w:rsidRPr="00E237E3">
              <w:rPr>
                <w:b/>
                <w:bCs/>
                <w:sz w:val="20"/>
                <w:szCs w:val="20"/>
              </w:rPr>
              <w:t xml:space="preserve"> – </w:t>
            </w:r>
            <w:r w:rsidRPr="00E237E3">
              <w:rPr>
                <w:bCs/>
                <w:sz w:val="20"/>
                <w:szCs w:val="20"/>
              </w:rPr>
              <w:t>No significant changes - new edition of previously-adopted reference.</w:t>
            </w:r>
          </w:p>
          <w:p w:rsidR="003279CF" w:rsidRPr="00E237E3" w:rsidRDefault="003279CF" w:rsidP="001F7926">
            <w:pPr>
              <w:ind w:left="720"/>
              <w:rPr>
                <w:bCs/>
                <w:sz w:val="20"/>
                <w:szCs w:val="20"/>
              </w:rPr>
            </w:pPr>
          </w:p>
          <w:p w:rsidR="003279CF" w:rsidRPr="00E237E3" w:rsidRDefault="003279CF" w:rsidP="009677CA">
            <w:pPr>
              <w:pStyle w:val="ListParagraph"/>
              <w:numPr>
                <w:ilvl w:val="0"/>
                <w:numId w:val="3"/>
              </w:numPr>
              <w:spacing w:after="0" w:line="240" w:lineRule="auto"/>
              <w:rPr>
                <w:rFonts w:cs="Times New Roman"/>
                <w:b/>
                <w:bCs/>
                <w:sz w:val="20"/>
                <w:szCs w:val="20"/>
              </w:rPr>
            </w:pPr>
            <w:r w:rsidRPr="00E237E3">
              <w:rPr>
                <w:rFonts w:cs="Times New Roman"/>
                <w:b/>
                <w:bCs/>
                <w:sz w:val="20"/>
                <w:szCs w:val="20"/>
              </w:rPr>
              <w:t>Title 40 Code of Federal Regulations:</w:t>
            </w:r>
          </w:p>
          <w:p w:rsidR="003279CF" w:rsidRPr="00E237E3" w:rsidRDefault="003279CF" w:rsidP="001F7926">
            <w:pPr>
              <w:ind w:left="720"/>
              <w:rPr>
                <w:bCs/>
                <w:sz w:val="20"/>
                <w:szCs w:val="20"/>
              </w:rPr>
            </w:pPr>
            <w:r w:rsidRPr="00E237E3">
              <w:rPr>
                <w:bCs/>
                <w:sz w:val="20"/>
                <w:szCs w:val="20"/>
              </w:rPr>
              <w:t xml:space="preserve">Amends the effective date of adoption to </w:t>
            </w:r>
            <w:r w:rsidRPr="00E237E3">
              <w:rPr>
                <w:b/>
                <w:bCs/>
                <w:sz w:val="20"/>
                <w:szCs w:val="20"/>
              </w:rPr>
              <w:t xml:space="preserve">October </w:t>
            </w:r>
            <w:r w:rsidR="00FD2487" w:rsidRPr="00E237E3">
              <w:rPr>
                <w:b/>
                <w:bCs/>
                <w:sz w:val="20"/>
                <w:szCs w:val="20"/>
              </w:rPr>
              <w:t>2</w:t>
            </w:r>
            <w:r w:rsidRPr="00E237E3">
              <w:rPr>
                <w:b/>
                <w:bCs/>
                <w:sz w:val="20"/>
                <w:szCs w:val="20"/>
              </w:rPr>
              <w:t>5, 201</w:t>
            </w:r>
            <w:r w:rsidR="00FD2487" w:rsidRPr="00E237E3">
              <w:rPr>
                <w:b/>
                <w:bCs/>
                <w:sz w:val="20"/>
                <w:szCs w:val="20"/>
              </w:rPr>
              <w:t>3</w:t>
            </w:r>
            <w:r w:rsidRPr="00E237E3">
              <w:rPr>
                <w:bCs/>
                <w:sz w:val="20"/>
                <w:szCs w:val="20"/>
              </w:rPr>
              <w:t>, for the following:</w:t>
            </w:r>
          </w:p>
          <w:p w:rsidR="003279CF" w:rsidRPr="00E237E3" w:rsidRDefault="003279CF" w:rsidP="009677CA">
            <w:pPr>
              <w:pStyle w:val="ListParagraph"/>
              <w:numPr>
                <w:ilvl w:val="0"/>
                <w:numId w:val="6"/>
              </w:numPr>
              <w:spacing w:after="0" w:line="240" w:lineRule="auto"/>
              <w:rPr>
                <w:rFonts w:cs="Times New Roman"/>
                <w:bCs/>
                <w:sz w:val="20"/>
                <w:szCs w:val="20"/>
              </w:rPr>
            </w:pPr>
            <w:r w:rsidRPr="00E237E3">
              <w:rPr>
                <w:rFonts w:cs="Times New Roman"/>
                <w:bCs/>
                <w:sz w:val="20"/>
                <w:szCs w:val="20"/>
              </w:rPr>
              <w:t>Part 262 – Standards Applicable to Generators of Hazardous Waste – No changes since last adoption date.</w:t>
            </w:r>
          </w:p>
          <w:p w:rsidR="003279CF" w:rsidRPr="00E237E3" w:rsidRDefault="003279CF" w:rsidP="001F7926">
            <w:pPr>
              <w:ind w:left="1060"/>
              <w:rPr>
                <w:bCs/>
                <w:sz w:val="20"/>
                <w:szCs w:val="20"/>
              </w:rPr>
            </w:pPr>
          </w:p>
          <w:p w:rsidR="003279CF" w:rsidRPr="00E237E3" w:rsidRDefault="003279CF" w:rsidP="009677CA">
            <w:pPr>
              <w:numPr>
                <w:ilvl w:val="0"/>
                <w:numId w:val="3"/>
              </w:numPr>
              <w:rPr>
                <w:b/>
                <w:bCs/>
                <w:sz w:val="20"/>
                <w:szCs w:val="20"/>
              </w:rPr>
            </w:pPr>
            <w:r w:rsidRPr="00E237E3">
              <w:rPr>
                <w:b/>
                <w:bCs/>
                <w:sz w:val="20"/>
                <w:szCs w:val="20"/>
              </w:rPr>
              <w:t>Title 49 Code of Federal Regulations:</w:t>
            </w:r>
          </w:p>
          <w:p w:rsidR="003279CF" w:rsidRPr="00E237E3" w:rsidRDefault="003279CF" w:rsidP="001F7926">
            <w:pPr>
              <w:ind w:left="720"/>
              <w:rPr>
                <w:b/>
                <w:bCs/>
                <w:sz w:val="20"/>
                <w:szCs w:val="20"/>
              </w:rPr>
            </w:pPr>
            <w:r w:rsidRPr="00E237E3">
              <w:rPr>
                <w:bCs/>
                <w:sz w:val="20"/>
                <w:szCs w:val="20"/>
              </w:rPr>
              <w:t xml:space="preserve">Amends the effective date of adoption to </w:t>
            </w:r>
            <w:r w:rsidRPr="00E237E3">
              <w:rPr>
                <w:b/>
                <w:bCs/>
                <w:sz w:val="20"/>
                <w:szCs w:val="20"/>
              </w:rPr>
              <w:t xml:space="preserve">October </w:t>
            </w:r>
            <w:r w:rsidR="0006424D" w:rsidRPr="00E237E3">
              <w:rPr>
                <w:b/>
                <w:bCs/>
                <w:sz w:val="20"/>
                <w:szCs w:val="20"/>
              </w:rPr>
              <w:t>2</w:t>
            </w:r>
            <w:r w:rsidRPr="00E237E3">
              <w:rPr>
                <w:b/>
                <w:bCs/>
                <w:sz w:val="20"/>
                <w:szCs w:val="20"/>
              </w:rPr>
              <w:t>5, 201</w:t>
            </w:r>
            <w:r w:rsidR="0006424D" w:rsidRPr="00E237E3">
              <w:rPr>
                <w:b/>
                <w:bCs/>
                <w:sz w:val="20"/>
                <w:szCs w:val="20"/>
              </w:rPr>
              <w:t>3</w:t>
            </w:r>
            <w:r w:rsidRPr="00E237E3">
              <w:rPr>
                <w:bCs/>
                <w:sz w:val="20"/>
                <w:szCs w:val="20"/>
              </w:rPr>
              <w:t>, for the following:</w:t>
            </w:r>
          </w:p>
          <w:p w:rsidR="0006424D" w:rsidRPr="00E237E3" w:rsidRDefault="0006424D" w:rsidP="009677CA">
            <w:pPr>
              <w:pStyle w:val="ListParagraph"/>
              <w:numPr>
                <w:ilvl w:val="0"/>
                <w:numId w:val="6"/>
              </w:numPr>
              <w:rPr>
                <w:rFonts w:cs="Times New Roman"/>
                <w:bCs/>
                <w:sz w:val="20"/>
                <w:szCs w:val="20"/>
              </w:rPr>
            </w:pPr>
            <w:r w:rsidRPr="00E237E3">
              <w:rPr>
                <w:rFonts w:cs="Times New Roman"/>
                <w:bCs/>
                <w:sz w:val="20"/>
                <w:szCs w:val="20"/>
              </w:rPr>
              <w:t>Part 40 – Procedures for Transportation Workplace Drug and Alcohol Testing Programs – no changes since last adoption.</w:t>
            </w:r>
          </w:p>
          <w:p w:rsidR="003279CF" w:rsidRPr="00E237E3" w:rsidRDefault="003279CF" w:rsidP="009677CA">
            <w:pPr>
              <w:pStyle w:val="ListParagraph"/>
              <w:numPr>
                <w:ilvl w:val="0"/>
                <w:numId w:val="6"/>
              </w:numPr>
              <w:rPr>
                <w:rFonts w:cs="Times New Roman"/>
                <w:bCs/>
                <w:sz w:val="20"/>
                <w:szCs w:val="20"/>
              </w:rPr>
            </w:pPr>
            <w:r w:rsidRPr="00E237E3">
              <w:rPr>
                <w:rFonts w:cs="Times New Roman"/>
                <w:bCs/>
                <w:sz w:val="20"/>
                <w:szCs w:val="20"/>
              </w:rPr>
              <w:t>Part 171 – General Information, Regulations, and Definitions – see Note 1.</w:t>
            </w:r>
          </w:p>
          <w:p w:rsidR="003279CF" w:rsidRPr="00E237E3" w:rsidRDefault="003279CF" w:rsidP="009677CA">
            <w:pPr>
              <w:pStyle w:val="ListParagraph"/>
              <w:numPr>
                <w:ilvl w:val="0"/>
                <w:numId w:val="6"/>
              </w:numPr>
              <w:rPr>
                <w:rFonts w:cs="Times New Roman"/>
                <w:bCs/>
                <w:sz w:val="20"/>
                <w:szCs w:val="20"/>
              </w:rPr>
            </w:pPr>
            <w:r w:rsidRPr="00E237E3">
              <w:rPr>
                <w:rFonts w:cs="Times New Roman"/>
                <w:bCs/>
                <w:sz w:val="20"/>
                <w:szCs w:val="20"/>
              </w:rPr>
              <w:t>Part 172 – Hazardous Materials Table, etc. – see Note 2.</w:t>
            </w:r>
          </w:p>
          <w:p w:rsidR="003279CF" w:rsidRPr="00E237E3" w:rsidRDefault="003279CF" w:rsidP="009677CA">
            <w:pPr>
              <w:pStyle w:val="ListParagraph"/>
              <w:numPr>
                <w:ilvl w:val="0"/>
                <w:numId w:val="6"/>
              </w:numPr>
              <w:rPr>
                <w:rFonts w:cs="Times New Roman"/>
                <w:bCs/>
                <w:sz w:val="20"/>
                <w:szCs w:val="20"/>
              </w:rPr>
            </w:pPr>
            <w:r w:rsidRPr="00E237E3">
              <w:rPr>
                <w:rFonts w:cs="Times New Roman"/>
                <w:bCs/>
                <w:sz w:val="20"/>
                <w:szCs w:val="20"/>
              </w:rPr>
              <w:t>Part 173 – Shippers General Requirements for Shipping and Packages – see Note 3.</w:t>
            </w:r>
          </w:p>
          <w:p w:rsidR="003279CF" w:rsidRPr="00E237E3" w:rsidRDefault="003279CF" w:rsidP="009677CA">
            <w:pPr>
              <w:pStyle w:val="ListParagraph"/>
              <w:numPr>
                <w:ilvl w:val="0"/>
                <w:numId w:val="6"/>
              </w:numPr>
              <w:rPr>
                <w:rFonts w:cs="Times New Roman"/>
                <w:bCs/>
                <w:sz w:val="20"/>
                <w:szCs w:val="20"/>
              </w:rPr>
            </w:pPr>
            <w:r w:rsidRPr="00E237E3">
              <w:rPr>
                <w:rFonts w:cs="Times New Roman"/>
                <w:bCs/>
                <w:sz w:val="20"/>
                <w:szCs w:val="20"/>
              </w:rPr>
              <w:t xml:space="preserve">Part 174 - Carriage by Rail – </w:t>
            </w:r>
            <w:r w:rsidR="0006424D" w:rsidRPr="00E237E3">
              <w:rPr>
                <w:rFonts w:cs="Times New Roman"/>
                <w:bCs/>
                <w:sz w:val="20"/>
                <w:szCs w:val="20"/>
              </w:rPr>
              <w:t>No changes made since last adoption date</w:t>
            </w:r>
            <w:r w:rsidRPr="00E237E3">
              <w:rPr>
                <w:rFonts w:cs="Times New Roman"/>
                <w:bCs/>
                <w:sz w:val="20"/>
                <w:szCs w:val="20"/>
              </w:rPr>
              <w:t>.</w:t>
            </w:r>
          </w:p>
          <w:p w:rsidR="003279CF" w:rsidRPr="00E237E3" w:rsidRDefault="003279CF" w:rsidP="009677CA">
            <w:pPr>
              <w:pStyle w:val="ListParagraph"/>
              <w:numPr>
                <w:ilvl w:val="0"/>
                <w:numId w:val="6"/>
              </w:numPr>
              <w:rPr>
                <w:rFonts w:cs="Times New Roman"/>
                <w:bCs/>
                <w:sz w:val="20"/>
                <w:szCs w:val="20"/>
              </w:rPr>
            </w:pPr>
            <w:r w:rsidRPr="00E237E3">
              <w:rPr>
                <w:rFonts w:cs="Times New Roman"/>
                <w:bCs/>
                <w:sz w:val="20"/>
                <w:szCs w:val="20"/>
              </w:rPr>
              <w:t xml:space="preserve">Part 175 – Carriage by Aircraft – see Note </w:t>
            </w:r>
            <w:r w:rsidR="0006424D" w:rsidRPr="00E237E3">
              <w:rPr>
                <w:rFonts w:cs="Times New Roman"/>
                <w:bCs/>
                <w:sz w:val="20"/>
                <w:szCs w:val="20"/>
              </w:rPr>
              <w:t>21</w:t>
            </w:r>
            <w:r w:rsidRPr="00E237E3">
              <w:rPr>
                <w:rFonts w:cs="Times New Roman"/>
                <w:bCs/>
                <w:sz w:val="20"/>
                <w:szCs w:val="20"/>
              </w:rPr>
              <w:t xml:space="preserve">. </w:t>
            </w:r>
          </w:p>
          <w:p w:rsidR="003279CF" w:rsidRPr="00E237E3" w:rsidRDefault="003279CF" w:rsidP="009677CA">
            <w:pPr>
              <w:pStyle w:val="ListParagraph"/>
              <w:numPr>
                <w:ilvl w:val="0"/>
                <w:numId w:val="6"/>
              </w:numPr>
              <w:rPr>
                <w:rFonts w:cs="Times New Roman"/>
                <w:bCs/>
                <w:sz w:val="20"/>
                <w:szCs w:val="20"/>
              </w:rPr>
            </w:pPr>
            <w:r w:rsidRPr="00E237E3">
              <w:rPr>
                <w:rFonts w:cs="Times New Roman"/>
                <w:bCs/>
                <w:sz w:val="20"/>
                <w:szCs w:val="20"/>
              </w:rPr>
              <w:t xml:space="preserve">Part 176 – Carriage by Vessel – see Note </w:t>
            </w:r>
            <w:r w:rsidR="0006424D" w:rsidRPr="00E237E3">
              <w:rPr>
                <w:rFonts w:cs="Times New Roman"/>
                <w:bCs/>
                <w:sz w:val="20"/>
                <w:szCs w:val="20"/>
              </w:rPr>
              <w:t>22</w:t>
            </w:r>
            <w:r w:rsidRPr="00E237E3">
              <w:rPr>
                <w:rFonts w:cs="Times New Roman"/>
                <w:bCs/>
                <w:sz w:val="20"/>
                <w:szCs w:val="20"/>
              </w:rPr>
              <w:t xml:space="preserve">. </w:t>
            </w:r>
          </w:p>
          <w:p w:rsidR="003279CF" w:rsidRPr="00E237E3" w:rsidRDefault="003279CF" w:rsidP="009677CA">
            <w:pPr>
              <w:pStyle w:val="ListParagraph"/>
              <w:numPr>
                <w:ilvl w:val="0"/>
                <w:numId w:val="6"/>
              </w:numPr>
              <w:rPr>
                <w:rFonts w:cs="Times New Roman"/>
                <w:bCs/>
                <w:sz w:val="20"/>
                <w:szCs w:val="20"/>
              </w:rPr>
            </w:pPr>
            <w:r w:rsidRPr="00E237E3">
              <w:rPr>
                <w:rFonts w:cs="Times New Roman"/>
                <w:bCs/>
                <w:sz w:val="20"/>
                <w:szCs w:val="20"/>
              </w:rPr>
              <w:t xml:space="preserve">Part 177 – Carriage by Public Highway – </w:t>
            </w:r>
            <w:r w:rsidR="0006424D" w:rsidRPr="00E237E3">
              <w:rPr>
                <w:rFonts w:cs="Times New Roman"/>
                <w:bCs/>
                <w:sz w:val="20"/>
                <w:szCs w:val="20"/>
              </w:rPr>
              <w:t>No changes made since last adoption date</w:t>
            </w:r>
            <w:r w:rsidRPr="00E237E3">
              <w:rPr>
                <w:rFonts w:cs="Times New Roman"/>
                <w:bCs/>
                <w:sz w:val="20"/>
                <w:szCs w:val="20"/>
              </w:rPr>
              <w:t>.</w:t>
            </w:r>
          </w:p>
          <w:p w:rsidR="003279CF" w:rsidRPr="00E237E3" w:rsidRDefault="003279CF" w:rsidP="009677CA">
            <w:pPr>
              <w:pStyle w:val="ListParagraph"/>
              <w:numPr>
                <w:ilvl w:val="0"/>
                <w:numId w:val="6"/>
              </w:numPr>
              <w:rPr>
                <w:rFonts w:cs="Times New Roman"/>
                <w:bCs/>
                <w:sz w:val="20"/>
                <w:szCs w:val="20"/>
              </w:rPr>
            </w:pPr>
            <w:r w:rsidRPr="00E237E3">
              <w:rPr>
                <w:rFonts w:cs="Times New Roman"/>
                <w:bCs/>
                <w:sz w:val="20"/>
                <w:szCs w:val="20"/>
              </w:rPr>
              <w:t xml:space="preserve">Part 178 – Specifications for </w:t>
            </w:r>
            <w:proofErr w:type="spellStart"/>
            <w:r w:rsidRPr="00E237E3">
              <w:rPr>
                <w:rFonts w:cs="Times New Roman"/>
                <w:bCs/>
                <w:sz w:val="20"/>
                <w:szCs w:val="20"/>
              </w:rPr>
              <w:t>Packagings</w:t>
            </w:r>
            <w:proofErr w:type="spellEnd"/>
            <w:r w:rsidRPr="00E237E3">
              <w:rPr>
                <w:rFonts w:cs="Times New Roman"/>
                <w:bCs/>
                <w:sz w:val="20"/>
                <w:szCs w:val="20"/>
              </w:rPr>
              <w:t xml:space="preserve"> – see Note 1</w:t>
            </w:r>
            <w:r w:rsidR="0006424D" w:rsidRPr="00E237E3">
              <w:rPr>
                <w:rFonts w:cs="Times New Roman"/>
                <w:bCs/>
                <w:sz w:val="20"/>
                <w:szCs w:val="20"/>
              </w:rPr>
              <w:t>3</w:t>
            </w:r>
            <w:r w:rsidRPr="00E237E3">
              <w:rPr>
                <w:rFonts w:cs="Times New Roman"/>
                <w:bCs/>
                <w:sz w:val="20"/>
                <w:szCs w:val="20"/>
              </w:rPr>
              <w:t>.</w:t>
            </w:r>
          </w:p>
          <w:p w:rsidR="003279CF" w:rsidRPr="00E237E3" w:rsidRDefault="003279CF" w:rsidP="009677CA">
            <w:pPr>
              <w:pStyle w:val="ListParagraph"/>
              <w:numPr>
                <w:ilvl w:val="0"/>
                <w:numId w:val="6"/>
              </w:numPr>
              <w:rPr>
                <w:rFonts w:cs="Times New Roman"/>
                <w:bCs/>
                <w:sz w:val="20"/>
                <w:szCs w:val="20"/>
              </w:rPr>
            </w:pPr>
            <w:r w:rsidRPr="00E237E3">
              <w:rPr>
                <w:rFonts w:cs="Times New Roman"/>
                <w:bCs/>
                <w:sz w:val="20"/>
                <w:szCs w:val="20"/>
              </w:rPr>
              <w:t xml:space="preserve">Part 179 - Specifications for Tank Cars – </w:t>
            </w:r>
            <w:r w:rsidR="0006424D" w:rsidRPr="00E237E3">
              <w:rPr>
                <w:rFonts w:cs="Times New Roman"/>
                <w:bCs/>
                <w:sz w:val="20"/>
                <w:szCs w:val="20"/>
              </w:rPr>
              <w:t>No changes made since last adoption date</w:t>
            </w:r>
            <w:r w:rsidRPr="00E237E3">
              <w:rPr>
                <w:rFonts w:cs="Times New Roman"/>
                <w:bCs/>
                <w:sz w:val="20"/>
                <w:szCs w:val="20"/>
              </w:rPr>
              <w:t>.</w:t>
            </w:r>
          </w:p>
          <w:p w:rsidR="003279CF" w:rsidRPr="00E237E3" w:rsidRDefault="003279CF" w:rsidP="009677CA">
            <w:pPr>
              <w:pStyle w:val="ListParagraph"/>
              <w:numPr>
                <w:ilvl w:val="0"/>
                <w:numId w:val="6"/>
              </w:numPr>
              <w:rPr>
                <w:rFonts w:cs="Times New Roman"/>
                <w:bCs/>
                <w:sz w:val="20"/>
                <w:szCs w:val="20"/>
              </w:rPr>
            </w:pPr>
            <w:r w:rsidRPr="00E237E3">
              <w:rPr>
                <w:rFonts w:cs="Times New Roman"/>
                <w:bCs/>
                <w:sz w:val="20"/>
                <w:szCs w:val="20"/>
              </w:rPr>
              <w:t xml:space="preserve">Part 180 – Continuing Qualification and Maintenance of </w:t>
            </w:r>
            <w:proofErr w:type="spellStart"/>
            <w:r w:rsidRPr="00E237E3">
              <w:rPr>
                <w:rFonts w:cs="Times New Roman"/>
                <w:bCs/>
                <w:sz w:val="20"/>
                <w:szCs w:val="20"/>
              </w:rPr>
              <w:t>Packagings</w:t>
            </w:r>
            <w:proofErr w:type="spellEnd"/>
            <w:r w:rsidRPr="00E237E3">
              <w:rPr>
                <w:rFonts w:cs="Times New Roman"/>
                <w:bCs/>
                <w:sz w:val="20"/>
                <w:szCs w:val="20"/>
              </w:rPr>
              <w:t xml:space="preserve"> – see Note </w:t>
            </w:r>
            <w:r w:rsidR="0006424D" w:rsidRPr="00E237E3">
              <w:rPr>
                <w:rFonts w:cs="Times New Roman"/>
                <w:bCs/>
                <w:sz w:val="20"/>
                <w:szCs w:val="20"/>
              </w:rPr>
              <w:t>23</w:t>
            </w:r>
            <w:r w:rsidRPr="00E237E3">
              <w:rPr>
                <w:rFonts w:cs="Times New Roman"/>
                <w:bCs/>
                <w:sz w:val="20"/>
                <w:szCs w:val="20"/>
              </w:rPr>
              <w:t>.</w:t>
            </w:r>
          </w:p>
          <w:p w:rsidR="0006424D" w:rsidRPr="00E237E3" w:rsidRDefault="0006424D" w:rsidP="009677CA">
            <w:pPr>
              <w:pStyle w:val="ListParagraph"/>
              <w:numPr>
                <w:ilvl w:val="0"/>
                <w:numId w:val="6"/>
              </w:numPr>
              <w:rPr>
                <w:rFonts w:cs="Times New Roman"/>
                <w:bCs/>
                <w:sz w:val="20"/>
                <w:szCs w:val="20"/>
              </w:rPr>
            </w:pPr>
            <w:r w:rsidRPr="00E237E3">
              <w:rPr>
                <w:rFonts w:cs="Times New Roman"/>
                <w:bCs/>
                <w:sz w:val="20"/>
                <w:szCs w:val="20"/>
              </w:rPr>
              <w:t xml:space="preserve">Part 379 – Preservation of Records – no changes since last adoption. </w:t>
            </w:r>
          </w:p>
          <w:p w:rsidR="0006424D" w:rsidRPr="00E237E3" w:rsidRDefault="0006424D" w:rsidP="009677CA">
            <w:pPr>
              <w:pStyle w:val="ListParagraph"/>
              <w:numPr>
                <w:ilvl w:val="0"/>
                <w:numId w:val="6"/>
              </w:numPr>
              <w:rPr>
                <w:rFonts w:cs="Times New Roman"/>
                <w:bCs/>
                <w:sz w:val="20"/>
                <w:szCs w:val="20"/>
              </w:rPr>
            </w:pPr>
            <w:r w:rsidRPr="00E237E3">
              <w:rPr>
                <w:rFonts w:cs="Times New Roman"/>
                <w:bCs/>
                <w:sz w:val="20"/>
                <w:szCs w:val="20"/>
              </w:rPr>
              <w:t>Part 380 – Special Training Requirements – no changes since last adoption.</w:t>
            </w:r>
          </w:p>
          <w:p w:rsidR="0006424D" w:rsidRPr="00E237E3" w:rsidRDefault="0006424D" w:rsidP="009677CA">
            <w:pPr>
              <w:pStyle w:val="ListParagraph"/>
              <w:numPr>
                <w:ilvl w:val="0"/>
                <w:numId w:val="6"/>
              </w:numPr>
              <w:rPr>
                <w:rFonts w:cs="Times New Roman"/>
                <w:bCs/>
                <w:sz w:val="20"/>
                <w:szCs w:val="20"/>
              </w:rPr>
            </w:pPr>
            <w:r w:rsidRPr="00E237E3">
              <w:rPr>
                <w:rFonts w:cs="Times New Roman"/>
                <w:bCs/>
                <w:sz w:val="20"/>
                <w:szCs w:val="20"/>
              </w:rPr>
              <w:t>Part 382 – Controlled Substance and Alcohol Use and Testing – see Note 5.</w:t>
            </w:r>
          </w:p>
          <w:p w:rsidR="0006424D" w:rsidRPr="00E237E3" w:rsidRDefault="0006424D" w:rsidP="009677CA">
            <w:pPr>
              <w:pStyle w:val="ListParagraph"/>
              <w:numPr>
                <w:ilvl w:val="0"/>
                <w:numId w:val="6"/>
              </w:numPr>
              <w:rPr>
                <w:rFonts w:cs="Times New Roman"/>
                <w:bCs/>
                <w:sz w:val="20"/>
                <w:szCs w:val="20"/>
              </w:rPr>
            </w:pPr>
            <w:r w:rsidRPr="00E237E3">
              <w:rPr>
                <w:rFonts w:cs="Times New Roman"/>
                <w:bCs/>
                <w:sz w:val="20"/>
                <w:szCs w:val="20"/>
              </w:rPr>
              <w:t>Part 383 – Commercial Driver’s License Standards; Requirements and Penalties – see Note 6.</w:t>
            </w:r>
          </w:p>
          <w:p w:rsidR="0006424D" w:rsidRPr="00E237E3" w:rsidRDefault="0006424D" w:rsidP="009677CA">
            <w:pPr>
              <w:pStyle w:val="ListParagraph"/>
              <w:numPr>
                <w:ilvl w:val="0"/>
                <w:numId w:val="6"/>
              </w:numPr>
              <w:rPr>
                <w:rFonts w:cs="Times New Roman"/>
                <w:bCs/>
                <w:sz w:val="20"/>
                <w:szCs w:val="20"/>
              </w:rPr>
            </w:pPr>
            <w:r w:rsidRPr="00E237E3">
              <w:rPr>
                <w:rFonts w:cs="Times New Roman"/>
                <w:bCs/>
                <w:sz w:val="20"/>
                <w:szCs w:val="20"/>
              </w:rPr>
              <w:t>Part 385 – Safety Fitness Procedures – see Note 7.</w:t>
            </w:r>
          </w:p>
          <w:p w:rsidR="0006424D" w:rsidRPr="00E237E3" w:rsidRDefault="0006424D" w:rsidP="009677CA">
            <w:pPr>
              <w:pStyle w:val="ListParagraph"/>
              <w:numPr>
                <w:ilvl w:val="0"/>
                <w:numId w:val="6"/>
              </w:numPr>
              <w:rPr>
                <w:rFonts w:cs="Times New Roman"/>
                <w:bCs/>
                <w:sz w:val="20"/>
                <w:szCs w:val="20"/>
              </w:rPr>
            </w:pPr>
            <w:r w:rsidRPr="00E237E3">
              <w:rPr>
                <w:rFonts w:cs="Times New Roman"/>
                <w:bCs/>
                <w:sz w:val="20"/>
                <w:szCs w:val="20"/>
              </w:rPr>
              <w:t>Part 390 – Safety Regulations, General – see Note 8.</w:t>
            </w:r>
          </w:p>
          <w:p w:rsidR="0006424D" w:rsidRPr="00E237E3" w:rsidRDefault="0006424D" w:rsidP="009677CA">
            <w:pPr>
              <w:pStyle w:val="ListParagraph"/>
              <w:numPr>
                <w:ilvl w:val="0"/>
                <w:numId w:val="6"/>
              </w:numPr>
              <w:rPr>
                <w:rFonts w:cs="Times New Roman"/>
                <w:bCs/>
                <w:sz w:val="20"/>
                <w:szCs w:val="20"/>
              </w:rPr>
            </w:pPr>
            <w:r w:rsidRPr="00E237E3">
              <w:rPr>
                <w:rFonts w:cs="Times New Roman"/>
                <w:bCs/>
                <w:sz w:val="20"/>
                <w:szCs w:val="20"/>
              </w:rPr>
              <w:t>Part 391 – Qualification of Drivers – see Note 9.</w:t>
            </w:r>
          </w:p>
          <w:p w:rsidR="0006424D" w:rsidRPr="00E237E3" w:rsidRDefault="0006424D" w:rsidP="009677CA">
            <w:pPr>
              <w:pStyle w:val="ListParagraph"/>
              <w:numPr>
                <w:ilvl w:val="0"/>
                <w:numId w:val="6"/>
              </w:numPr>
              <w:rPr>
                <w:rFonts w:cs="Times New Roman"/>
                <w:bCs/>
                <w:sz w:val="20"/>
                <w:szCs w:val="20"/>
              </w:rPr>
            </w:pPr>
            <w:r w:rsidRPr="00E237E3">
              <w:rPr>
                <w:rFonts w:cs="Times New Roman"/>
                <w:bCs/>
                <w:sz w:val="20"/>
                <w:szCs w:val="20"/>
              </w:rPr>
              <w:t>Part 392 – Driving of Commercial Motor Vehicles – see Note 10.</w:t>
            </w:r>
          </w:p>
          <w:p w:rsidR="0006424D" w:rsidRPr="00E237E3" w:rsidRDefault="0006424D" w:rsidP="009677CA">
            <w:pPr>
              <w:pStyle w:val="ListParagraph"/>
              <w:numPr>
                <w:ilvl w:val="0"/>
                <w:numId w:val="6"/>
              </w:numPr>
              <w:rPr>
                <w:rFonts w:cs="Times New Roman"/>
                <w:bCs/>
                <w:sz w:val="20"/>
                <w:szCs w:val="20"/>
              </w:rPr>
            </w:pPr>
            <w:r w:rsidRPr="00E237E3">
              <w:rPr>
                <w:rFonts w:cs="Times New Roman"/>
                <w:bCs/>
                <w:sz w:val="20"/>
                <w:szCs w:val="20"/>
              </w:rPr>
              <w:t>Part 393 – Parts and Accessories Necessary for Safe Operation – no changes since last adoption.</w:t>
            </w:r>
          </w:p>
          <w:p w:rsidR="0006424D" w:rsidRPr="00E237E3" w:rsidRDefault="0006424D" w:rsidP="009677CA">
            <w:pPr>
              <w:pStyle w:val="ListParagraph"/>
              <w:numPr>
                <w:ilvl w:val="0"/>
                <w:numId w:val="6"/>
              </w:numPr>
              <w:rPr>
                <w:rFonts w:cs="Times New Roman"/>
                <w:bCs/>
                <w:sz w:val="20"/>
                <w:szCs w:val="20"/>
              </w:rPr>
            </w:pPr>
            <w:r w:rsidRPr="00E237E3">
              <w:rPr>
                <w:rFonts w:cs="Times New Roman"/>
                <w:bCs/>
                <w:sz w:val="20"/>
                <w:szCs w:val="20"/>
              </w:rPr>
              <w:t>Part 395 – Hours of Service of Drivers – see Note 11.</w:t>
            </w:r>
          </w:p>
          <w:p w:rsidR="0006424D" w:rsidRPr="00E237E3" w:rsidRDefault="0006424D" w:rsidP="009677CA">
            <w:pPr>
              <w:pStyle w:val="ListParagraph"/>
              <w:numPr>
                <w:ilvl w:val="0"/>
                <w:numId w:val="6"/>
              </w:numPr>
              <w:rPr>
                <w:rFonts w:cs="Times New Roman"/>
                <w:bCs/>
                <w:sz w:val="20"/>
                <w:szCs w:val="20"/>
              </w:rPr>
            </w:pPr>
            <w:r w:rsidRPr="00E237E3">
              <w:rPr>
                <w:rFonts w:cs="Times New Roman"/>
                <w:bCs/>
                <w:sz w:val="20"/>
                <w:szCs w:val="20"/>
              </w:rPr>
              <w:t>Part 396 – Inspection, Repair and Maintenance – see Note 12.</w:t>
            </w:r>
          </w:p>
          <w:p w:rsidR="003279CF" w:rsidRPr="00E237E3" w:rsidRDefault="0006424D" w:rsidP="009677CA">
            <w:pPr>
              <w:pStyle w:val="ListParagraph"/>
              <w:numPr>
                <w:ilvl w:val="0"/>
                <w:numId w:val="6"/>
              </w:numPr>
              <w:spacing w:after="0" w:line="240" w:lineRule="auto"/>
              <w:rPr>
                <w:rFonts w:cs="Times New Roman"/>
                <w:bCs/>
                <w:sz w:val="20"/>
                <w:szCs w:val="20"/>
              </w:rPr>
            </w:pPr>
            <w:r w:rsidRPr="00E237E3">
              <w:rPr>
                <w:rFonts w:cs="Times New Roman"/>
                <w:bCs/>
                <w:sz w:val="20"/>
                <w:szCs w:val="20"/>
              </w:rPr>
              <w:t>Part 397 – Transportation of Hazardous Materials - no changes since last adoption.</w:t>
            </w:r>
          </w:p>
        </w:tc>
      </w:tr>
      <w:tr w:rsidR="00865021" w:rsidRPr="00E237E3" w:rsidTr="00E165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50"/>
        </w:trPr>
        <w:tc>
          <w:tcPr>
            <w:tcW w:w="11055" w:type="dxa"/>
            <w:gridSpan w:val="4"/>
            <w:shd w:val="clear" w:color="auto" w:fill="DBE5F1" w:themeFill="accent1" w:themeFillTint="33"/>
          </w:tcPr>
          <w:p w:rsidR="00865021" w:rsidRPr="00E237E3" w:rsidRDefault="00865021" w:rsidP="00936DBC">
            <w:pPr>
              <w:rPr>
                <w:b/>
                <w:sz w:val="20"/>
                <w:szCs w:val="20"/>
              </w:rPr>
            </w:pPr>
            <w:r w:rsidRPr="00E237E3">
              <w:rPr>
                <w:b/>
                <w:sz w:val="20"/>
                <w:szCs w:val="20"/>
              </w:rPr>
              <w:t>Chapter 480-73 WAC, Hazardous Liquid Pipeline</w:t>
            </w:r>
            <w:r w:rsidR="00936DBC" w:rsidRPr="00E237E3">
              <w:rPr>
                <w:b/>
                <w:sz w:val="20"/>
                <w:szCs w:val="20"/>
              </w:rPr>
              <w:t xml:space="preserve"> - </w:t>
            </w:r>
            <w:r w:rsidRPr="00E237E3">
              <w:rPr>
                <w:b/>
                <w:sz w:val="20"/>
                <w:szCs w:val="20"/>
              </w:rPr>
              <w:t>Companies</w:t>
            </w:r>
          </w:p>
        </w:tc>
      </w:tr>
      <w:tr w:rsidR="00865021" w:rsidRPr="00E237E3" w:rsidTr="00E165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8"/>
        </w:trPr>
        <w:tc>
          <w:tcPr>
            <w:tcW w:w="1269" w:type="dxa"/>
            <w:tcBorders>
              <w:bottom w:val="single" w:sz="4" w:space="0" w:color="000000"/>
            </w:tcBorders>
          </w:tcPr>
          <w:p w:rsidR="00865021" w:rsidRPr="00E237E3" w:rsidRDefault="00865021" w:rsidP="0012403A">
            <w:pPr>
              <w:rPr>
                <w:sz w:val="20"/>
                <w:szCs w:val="20"/>
              </w:rPr>
            </w:pPr>
            <w:r w:rsidRPr="00E237E3">
              <w:rPr>
                <w:sz w:val="20"/>
                <w:szCs w:val="20"/>
              </w:rPr>
              <w:t>Amend</w:t>
            </w:r>
          </w:p>
        </w:tc>
        <w:tc>
          <w:tcPr>
            <w:tcW w:w="1359" w:type="dxa"/>
            <w:tcBorders>
              <w:bottom w:val="single" w:sz="4" w:space="0" w:color="000000"/>
            </w:tcBorders>
          </w:tcPr>
          <w:p w:rsidR="00865021" w:rsidRPr="00E237E3" w:rsidRDefault="00865021" w:rsidP="0012403A">
            <w:pPr>
              <w:rPr>
                <w:sz w:val="20"/>
                <w:szCs w:val="20"/>
              </w:rPr>
            </w:pPr>
            <w:r w:rsidRPr="00E237E3">
              <w:rPr>
                <w:sz w:val="20"/>
                <w:szCs w:val="20"/>
              </w:rPr>
              <w:t>480-73-999</w:t>
            </w:r>
          </w:p>
        </w:tc>
        <w:tc>
          <w:tcPr>
            <w:tcW w:w="2353" w:type="dxa"/>
            <w:tcBorders>
              <w:bottom w:val="single" w:sz="4" w:space="0" w:color="000000"/>
            </w:tcBorders>
          </w:tcPr>
          <w:p w:rsidR="00865021" w:rsidRPr="00E237E3" w:rsidRDefault="00865021" w:rsidP="00865021">
            <w:pPr>
              <w:rPr>
                <w:sz w:val="20"/>
                <w:szCs w:val="20"/>
              </w:rPr>
            </w:pPr>
            <w:r w:rsidRPr="00E237E3">
              <w:rPr>
                <w:sz w:val="20"/>
                <w:szCs w:val="20"/>
              </w:rPr>
              <w:t>Adoption by reference</w:t>
            </w:r>
          </w:p>
        </w:tc>
        <w:tc>
          <w:tcPr>
            <w:tcW w:w="6074" w:type="dxa"/>
            <w:tcBorders>
              <w:bottom w:val="single" w:sz="4" w:space="0" w:color="000000"/>
            </w:tcBorders>
          </w:tcPr>
          <w:p w:rsidR="00865021" w:rsidRPr="00E237E3" w:rsidRDefault="00865021" w:rsidP="009677CA">
            <w:pPr>
              <w:pStyle w:val="ListParagraph"/>
              <w:numPr>
                <w:ilvl w:val="0"/>
                <w:numId w:val="10"/>
              </w:numPr>
              <w:spacing w:after="0" w:line="240" w:lineRule="auto"/>
              <w:rPr>
                <w:rFonts w:cs="Times New Roman"/>
                <w:sz w:val="20"/>
                <w:szCs w:val="20"/>
              </w:rPr>
            </w:pPr>
            <w:r w:rsidRPr="00E237E3">
              <w:rPr>
                <w:rFonts w:cs="Times New Roman"/>
                <w:sz w:val="20"/>
                <w:szCs w:val="20"/>
              </w:rPr>
              <w:t>Adoption by Reference dates changed as follows:</w:t>
            </w:r>
          </w:p>
          <w:p w:rsidR="00865021" w:rsidRPr="00E237E3" w:rsidRDefault="00865021" w:rsidP="009677CA">
            <w:pPr>
              <w:pStyle w:val="ListParagraph"/>
              <w:numPr>
                <w:ilvl w:val="1"/>
                <w:numId w:val="10"/>
              </w:numPr>
              <w:spacing w:after="0" w:line="240" w:lineRule="auto"/>
              <w:ind w:left="720"/>
              <w:rPr>
                <w:rFonts w:cs="Times New Roman"/>
                <w:sz w:val="20"/>
                <w:szCs w:val="20"/>
              </w:rPr>
            </w:pPr>
            <w:r w:rsidRPr="00E237E3">
              <w:rPr>
                <w:rFonts w:cs="Times New Roman"/>
                <w:b/>
                <w:sz w:val="20"/>
                <w:szCs w:val="20"/>
              </w:rPr>
              <w:t>Title 18 Code of Federal Regulations</w:t>
            </w:r>
          </w:p>
          <w:p w:rsidR="00865021" w:rsidRPr="00E237E3" w:rsidRDefault="00865021" w:rsidP="00865021">
            <w:pPr>
              <w:ind w:left="720"/>
              <w:rPr>
                <w:sz w:val="20"/>
                <w:szCs w:val="20"/>
              </w:rPr>
            </w:pPr>
            <w:r w:rsidRPr="00E237E3">
              <w:rPr>
                <w:sz w:val="20"/>
                <w:szCs w:val="20"/>
              </w:rPr>
              <w:t xml:space="preserve">Amends the effective date of adoption to </w:t>
            </w:r>
            <w:r w:rsidRPr="00E237E3">
              <w:rPr>
                <w:b/>
                <w:sz w:val="20"/>
                <w:szCs w:val="20"/>
              </w:rPr>
              <w:t>September 23, 2013</w:t>
            </w:r>
            <w:r w:rsidRPr="00E237E3">
              <w:rPr>
                <w:sz w:val="20"/>
                <w:szCs w:val="20"/>
              </w:rPr>
              <w:t xml:space="preserve"> for the following:</w:t>
            </w:r>
          </w:p>
          <w:p w:rsidR="00865021" w:rsidRPr="00E237E3" w:rsidRDefault="00865021" w:rsidP="009677CA">
            <w:pPr>
              <w:pStyle w:val="ListParagraph"/>
              <w:numPr>
                <w:ilvl w:val="0"/>
                <w:numId w:val="6"/>
              </w:numPr>
              <w:rPr>
                <w:rFonts w:cs="Times New Roman"/>
                <w:sz w:val="20"/>
                <w:szCs w:val="20"/>
              </w:rPr>
            </w:pPr>
            <w:r w:rsidRPr="00E237E3">
              <w:rPr>
                <w:rFonts w:cs="Times New Roman"/>
                <w:sz w:val="20"/>
                <w:szCs w:val="20"/>
              </w:rPr>
              <w:t xml:space="preserve">Parts 357 – See Note </w:t>
            </w:r>
            <w:r w:rsidR="00D47888" w:rsidRPr="00E237E3">
              <w:rPr>
                <w:rFonts w:cs="Times New Roman"/>
                <w:sz w:val="20"/>
                <w:szCs w:val="20"/>
              </w:rPr>
              <w:t>2</w:t>
            </w:r>
            <w:r w:rsidR="00936DBC" w:rsidRPr="00E237E3">
              <w:rPr>
                <w:rFonts w:cs="Times New Roman"/>
                <w:sz w:val="20"/>
                <w:szCs w:val="20"/>
              </w:rPr>
              <w:t>4</w:t>
            </w:r>
          </w:p>
        </w:tc>
      </w:tr>
      <w:tr w:rsidR="00D47888" w:rsidRPr="00E237E3" w:rsidTr="00E165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7"/>
        </w:trPr>
        <w:tc>
          <w:tcPr>
            <w:tcW w:w="11055" w:type="dxa"/>
            <w:gridSpan w:val="4"/>
            <w:shd w:val="clear" w:color="auto" w:fill="DBE5F1" w:themeFill="accent1" w:themeFillTint="33"/>
          </w:tcPr>
          <w:p w:rsidR="00D47888" w:rsidRPr="00E237E3" w:rsidRDefault="00936DBC" w:rsidP="00936DBC">
            <w:pPr>
              <w:pStyle w:val="ListParagraph"/>
              <w:spacing w:after="0" w:line="240" w:lineRule="auto"/>
              <w:ind w:left="0"/>
              <w:rPr>
                <w:rFonts w:cs="Times New Roman"/>
                <w:b/>
                <w:sz w:val="20"/>
                <w:szCs w:val="20"/>
              </w:rPr>
            </w:pPr>
            <w:r w:rsidRPr="00E237E3">
              <w:rPr>
                <w:rFonts w:cs="Times New Roman"/>
                <w:b/>
                <w:sz w:val="20"/>
                <w:szCs w:val="20"/>
              </w:rPr>
              <w:t>Chapter 480-75 WAC, Hazardous Liquids Pipeline - Safety</w:t>
            </w:r>
          </w:p>
        </w:tc>
      </w:tr>
      <w:tr w:rsidR="00D47888" w:rsidRPr="00E237E3" w:rsidTr="00E165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8"/>
        </w:trPr>
        <w:tc>
          <w:tcPr>
            <w:tcW w:w="1269" w:type="dxa"/>
            <w:tcBorders>
              <w:bottom w:val="single" w:sz="4" w:space="0" w:color="000000"/>
            </w:tcBorders>
          </w:tcPr>
          <w:p w:rsidR="00D47888" w:rsidRPr="00E237E3" w:rsidRDefault="00936DBC" w:rsidP="0012403A">
            <w:pPr>
              <w:rPr>
                <w:sz w:val="20"/>
                <w:szCs w:val="20"/>
              </w:rPr>
            </w:pPr>
            <w:r w:rsidRPr="00E237E3">
              <w:rPr>
                <w:sz w:val="20"/>
                <w:szCs w:val="20"/>
              </w:rPr>
              <w:t>Amend</w:t>
            </w:r>
          </w:p>
        </w:tc>
        <w:tc>
          <w:tcPr>
            <w:tcW w:w="1359" w:type="dxa"/>
            <w:tcBorders>
              <w:bottom w:val="single" w:sz="4" w:space="0" w:color="000000"/>
            </w:tcBorders>
          </w:tcPr>
          <w:p w:rsidR="00D47888" w:rsidRPr="00E237E3" w:rsidRDefault="00936DBC" w:rsidP="0012403A">
            <w:pPr>
              <w:rPr>
                <w:sz w:val="20"/>
                <w:szCs w:val="20"/>
              </w:rPr>
            </w:pPr>
            <w:r w:rsidRPr="00E237E3">
              <w:rPr>
                <w:sz w:val="20"/>
                <w:szCs w:val="20"/>
              </w:rPr>
              <w:t>480-75-999</w:t>
            </w:r>
          </w:p>
        </w:tc>
        <w:tc>
          <w:tcPr>
            <w:tcW w:w="2353" w:type="dxa"/>
            <w:tcBorders>
              <w:bottom w:val="single" w:sz="4" w:space="0" w:color="000000"/>
            </w:tcBorders>
          </w:tcPr>
          <w:p w:rsidR="00D47888" w:rsidRPr="00E237E3" w:rsidRDefault="00936DBC" w:rsidP="00865021">
            <w:pPr>
              <w:rPr>
                <w:sz w:val="20"/>
                <w:szCs w:val="20"/>
              </w:rPr>
            </w:pPr>
            <w:r w:rsidRPr="00E237E3">
              <w:rPr>
                <w:sz w:val="20"/>
                <w:szCs w:val="20"/>
              </w:rPr>
              <w:t>Adoption by reference</w:t>
            </w:r>
          </w:p>
        </w:tc>
        <w:tc>
          <w:tcPr>
            <w:tcW w:w="6074" w:type="dxa"/>
            <w:tcBorders>
              <w:bottom w:val="single" w:sz="4" w:space="0" w:color="000000"/>
            </w:tcBorders>
          </w:tcPr>
          <w:p w:rsidR="00936DBC" w:rsidRPr="00E237E3" w:rsidRDefault="00936DBC" w:rsidP="009677CA">
            <w:pPr>
              <w:pStyle w:val="ListParagraph"/>
              <w:numPr>
                <w:ilvl w:val="0"/>
                <w:numId w:val="11"/>
              </w:numPr>
              <w:spacing w:after="0" w:line="240" w:lineRule="auto"/>
              <w:rPr>
                <w:rFonts w:cs="Times New Roman"/>
                <w:sz w:val="20"/>
                <w:szCs w:val="20"/>
              </w:rPr>
            </w:pPr>
            <w:r w:rsidRPr="00E237E3">
              <w:rPr>
                <w:rFonts w:cs="Times New Roman"/>
                <w:sz w:val="20"/>
                <w:szCs w:val="20"/>
              </w:rPr>
              <w:t>Adoption by Reference changed as follows:</w:t>
            </w:r>
          </w:p>
          <w:p w:rsidR="00936DBC" w:rsidRPr="00E237E3" w:rsidRDefault="00936DBC" w:rsidP="009677CA">
            <w:pPr>
              <w:pStyle w:val="ListParagraph"/>
              <w:numPr>
                <w:ilvl w:val="0"/>
                <w:numId w:val="7"/>
              </w:numPr>
              <w:spacing w:after="0" w:line="240" w:lineRule="auto"/>
              <w:ind w:left="418" w:firstLine="12"/>
              <w:rPr>
                <w:rFonts w:cs="Times New Roman"/>
                <w:b/>
                <w:bCs/>
                <w:sz w:val="20"/>
                <w:szCs w:val="20"/>
              </w:rPr>
            </w:pPr>
            <w:r w:rsidRPr="00E237E3">
              <w:rPr>
                <w:rFonts w:cs="Times New Roman"/>
                <w:b/>
                <w:bCs/>
                <w:sz w:val="20"/>
                <w:szCs w:val="20"/>
              </w:rPr>
              <w:t>Title 49, Code of Federal Regulations</w:t>
            </w:r>
          </w:p>
          <w:p w:rsidR="00D47888" w:rsidRPr="00E237E3" w:rsidRDefault="00936DBC" w:rsidP="00936DBC">
            <w:pPr>
              <w:pStyle w:val="ListParagraph"/>
              <w:spacing w:after="0" w:line="240" w:lineRule="auto"/>
              <w:rPr>
                <w:rFonts w:cs="Times New Roman"/>
                <w:sz w:val="20"/>
                <w:szCs w:val="20"/>
              </w:rPr>
            </w:pPr>
            <w:r w:rsidRPr="00E237E3">
              <w:rPr>
                <w:rFonts w:cs="Times New Roman"/>
                <w:bCs/>
                <w:sz w:val="20"/>
                <w:szCs w:val="20"/>
              </w:rPr>
              <w:t>Amends section (b)(1) Changes where this publication is referenced in WAC– see Note 25.</w:t>
            </w:r>
          </w:p>
        </w:tc>
      </w:tr>
      <w:tr w:rsidR="00E60BAA" w:rsidRPr="00E237E3" w:rsidTr="00E165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23"/>
        </w:trPr>
        <w:tc>
          <w:tcPr>
            <w:tcW w:w="11055" w:type="dxa"/>
            <w:gridSpan w:val="4"/>
            <w:shd w:val="clear" w:color="auto" w:fill="DBE5F1" w:themeFill="accent1" w:themeFillTint="33"/>
          </w:tcPr>
          <w:p w:rsidR="00E60BAA" w:rsidRPr="00E237E3" w:rsidRDefault="00E60BAA" w:rsidP="00E60BAA">
            <w:pPr>
              <w:pStyle w:val="ListParagraph"/>
              <w:spacing w:after="0" w:line="240" w:lineRule="auto"/>
              <w:ind w:left="0"/>
              <w:rPr>
                <w:rFonts w:cs="Times New Roman"/>
                <w:b/>
                <w:sz w:val="20"/>
                <w:szCs w:val="20"/>
              </w:rPr>
            </w:pPr>
            <w:r w:rsidRPr="00E237E3">
              <w:rPr>
                <w:rFonts w:cs="Times New Roman"/>
                <w:b/>
                <w:sz w:val="20"/>
                <w:szCs w:val="20"/>
              </w:rPr>
              <w:t>Chapter 480-90 WAC, Gas Companies - Operations</w:t>
            </w:r>
          </w:p>
        </w:tc>
      </w:tr>
      <w:tr w:rsidR="00764925" w:rsidRPr="00E237E3" w:rsidTr="00C028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10"/>
        </w:trPr>
        <w:tc>
          <w:tcPr>
            <w:tcW w:w="1269" w:type="dxa"/>
          </w:tcPr>
          <w:p w:rsidR="00764925" w:rsidRPr="00E237E3" w:rsidRDefault="00E60BAA" w:rsidP="0012403A">
            <w:pPr>
              <w:rPr>
                <w:sz w:val="20"/>
                <w:szCs w:val="20"/>
              </w:rPr>
            </w:pPr>
            <w:r w:rsidRPr="00E237E3">
              <w:rPr>
                <w:sz w:val="20"/>
                <w:szCs w:val="20"/>
              </w:rPr>
              <w:t>Amend</w:t>
            </w:r>
          </w:p>
        </w:tc>
        <w:tc>
          <w:tcPr>
            <w:tcW w:w="1359" w:type="dxa"/>
          </w:tcPr>
          <w:p w:rsidR="00764925" w:rsidRPr="00E237E3" w:rsidRDefault="00E60BAA" w:rsidP="0012403A">
            <w:pPr>
              <w:rPr>
                <w:sz w:val="20"/>
                <w:szCs w:val="20"/>
              </w:rPr>
            </w:pPr>
            <w:r w:rsidRPr="00E237E3">
              <w:rPr>
                <w:sz w:val="20"/>
                <w:szCs w:val="20"/>
              </w:rPr>
              <w:t>480-90-999</w:t>
            </w:r>
          </w:p>
        </w:tc>
        <w:tc>
          <w:tcPr>
            <w:tcW w:w="2353" w:type="dxa"/>
          </w:tcPr>
          <w:p w:rsidR="00764925" w:rsidRPr="00E237E3" w:rsidRDefault="00E60BAA" w:rsidP="00865021">
            <w:pPr>
              <w:rPr>
                <w:sz w:val="20"/>
                <w:szCs w:val="20"/>
              </w:rPr>
            </w:pPr>
            <w:r w:rsidRPr="00E237E3">
              <w:rPr>
                <w:sz w:val="20"/>
                <w:szCs w:val="20"/>
              </w:rPr>
              <w:t>Adoption by reference</w:t>
            </w:r>
          </w:p>
        </w:tc>
        <w:tc>
          <w:tcPr>
            <w:tcW w:w="6074" w:type="dxa"/>
          </w:tcPr>
          <w:p w:rsidR="00E60BAA" w:rsidRPr="00E237E3" w:rsidRDefault="00E60BAA" w:rsidP="009677CA">
            <w:pPr>
              <w:pStyle w:val="ListParagraph"/>
              <w:numPr>
                <w:ilvl w:val="0"/>
                <w:numId w:val="13"/>
              </w:numPr>
              <w:spacing w:after="0" w:line="240" w:lineRule="auto"/>
              <w:rPr>
                <w:rFonts w:cs="Times New Roman"/>
                <w:sz w:val="20"/>
                <w:szCs w:val="20"/>
              </w:rPr>
            </w:pPr>
            <w:r w:rsidRPr="00E237E3">
              <w:rPr>
                <w:rFonts w:cs="Times New Roman"/>
                <w:sz w:val="20"/>
                <w:szCs w:val="20"/>
              </w:rPr>
              <w:t>Adoption by Reference dates changed as follows:</w:t>
            </w:r>
          </w:p>
          <w:p w:rsidR="00E60BAA" w:rsidRPr="00E237E3" w:rsidRDefault="00E60BAA" w:rsidP="009677CA">
            <w:pPr>
              <w:pStyle w:val="ListParagraph"/>
              <w:numPr>
                <w:ilvl w:val="1"/>
                <w:numId w:val="13"/>
              </w:numPr>
              <w:spacing w:after="0" w:line="240" w:lineRule="auto"/>
              <w:ind w:left="720"/>
              <w:rPr>
                <w:rFonts w:cs="Times New Roman"/>
                <w:sz w:val="20"/>
                <w:szCs w:val="20"/>
              </w:rPr>
            </w:pPr>
            <w:r w:rsidRPr="00E237E3">
              <w:rPr>
                <w:rFonts w:cs="Times New Roman"/>
                <w:b/>
                <w:bCs/>
                <w:sz w:val="20"/>
                <w:szCs w:val="20"/>
              </w:rPr>
              <w:t>The Regulations to Govern the Preservation of Records of Electric, Gas, and Water Companies</w:t>
            </w:r>
          </w:p>
          <w:p w:rsidR="00E60BAA" w:rsidRPr="00E237E3" w:rsidRDefault="00E60BAA" w:rsidP="009677CA">
            <w:pPr>
              <w:pStyle w:val="ListParagraph"/>
              <w:numPr>
                <w:ilvl w:val="1"/>
                <w:numId w:val="12"/>
              </w:numPr>
              <w:rPr>
                <w:rFonts w:cs="Times New Roman"/>
                <w:bCs/>
                <w:sz w:val="20"/>
                <w:szCs w:val="20"/>
              </w:rPr>
            </w:pPr>
            <w:r w:rsidRPr="00E237E3">
              <w:rPr>
                <w:rFonts w:cs="Times New Roman"/>
                <w:bCs/>
                <w:sz w:val="20"/>
                <w:szCs w:val="20"/>
              </w:rPr>
              <w:t xml:space="preserve">Amends the effective date of adoption to </w:t>
            </w:r>
            <w:r w:rsidRPr="00E237E3">
              <w:rPr>
                <w:rFonts w:cs="Times New Roman"/>
                <w:b/>
                <w:bCs/>
                <w:sz w:val="20"/>
                <w:szCs w:val="20"/>
              </w:rPr>
              <w:t>2007</w:t>
            </w:r>
            <w:r w:rsidRPr="00E237E3">
              <w:rPr>
                <w:rFonts w:cs="Times New Roman"/>
                <w:bCs/>
                <w:sz w:val="20"/>
                <w:szCs w:val="20"/>
              </w:rPr>
              <w:t>. – See Note 26</w:t>
            </w:r>
          </w:p>
          <w:p w:rsidR="00E60BAA" w:rsidRPr="00E237E3" w:rsidRDefault="00E60BAA" w:rsidP="009677CA">
            <w:pPr>
              <w:pStyle w:val="ListParagraph"/>
              <w:numPr>
                <w:ilvl w:val="0"/>
                <w:numId w:val="12"/>
              </w:numPr>
              <w:rPr>
                <w:rFonts w:cs="Times New Roman"/>
                <w:bCs/>
                <w:sz w:val="20"/>
                <w:szCs w:val="20"/>
              </w:rPr>
            </w:pPr>
            <w:r w:rsidRPr="00E237E3">
              <w:rPr>
                <w:rFonts w:cs="Times New Roman"/>
                <w:bCs/>
                <w:sz w:val="20"/>
                <w:szCs w:val="20"/>
              </w:rPr>
              <w:t>Adoption by Reference text changed as follows:</w:t>
            </w:r>
          </w:p>
          <w:p w:rsidR="00E60BAA" w:rsidRPr="00E237E3" w:rsidRDefault="00E60BAA" w:rsidP="009677CA">
            <w:pPr>
              <w:pStyle w:val="ListParagraph"/>
              <w:numPr>
                <w:ilvl w:val="1"/>
                <w:numId w:val="13"/>
              </w:numPr>
              <w:spacing w:after="0" w:line="240" w:lineRule="auto"/>
              <w:ind w:left="720"/>
              <w:rPr>
                <w:rFonts w:cs="Times New Roman"/>
                <w:sz w:val="20"/>
                <w:szCs w:val="20"/>
              </w:rPr>
            </w:pPr>
            <w:r w:rsidRPr="00E237E3">
              <w:rPr>
                <w:rFonts w:cs="Times New Roman"/>
                <w:b/>
                <w:bCs/>
                <w:sz w:val="20"/>
                <w:szCs w:val="20"/>
              </w:rPr>
              <w:t>The Regulations to Govern the Preservation of Records of Electric, Gas, and Water Companies</w:t>
            </w:r>
          </w:p>
          <w:p w:rsidR="00764925" w:rsidRPr="00E237E3" w:rsidRDefault="00E60BAA" w:rsidP="009677CA">
            <w:pPr>
              <w:pStyle w:val="ListParagraph"/>
              <w:numPr>
                <w:ilvl w:val="1"/>
                <w:numId w:val="12"/>
              </w:numPr>
              <w:spacing w:after="0" w:line="240" w:lineRule="auto"/>
              <w:rPr>
                <w:rFonts w:cs="Times New Roman"/>
                <w:sz w:val="20"/>
                <w:szCs w:val="20"/>
              </w:rPr>
            </w:pPr>
            <w:r w:rsidRPr="00E237E3">
              <w:rPr>
                <w:rFonts w:cs="Times New Roman"/>
                <w:bCs/>
                <w:sz w:val="20"/>
                <w:szCs w:val="20"/>
              </w:rPr>
              <w:t>Amends section (2) to use the correct title – See Note 27</w:t>
            </w:r>
          </w:p>
        </w:tc>
      </w:tr>
    </w:tbl>
    <w:p w:rsidR="00C02809" w:rsidRDefault="00C02809"/>
    <w:p w:rsidR="00C02809" w:rsidRDefault="00C02809">
      <w:r>
        <w:br w:type="page"/>
      </w:r>
    </w:p>
    <w:p w:rsidR="00E237E3" w:rsidRDefault="00E237E3"/>
    <w:tbl>
      <w:tblPr>
        <w:tblW w:w="11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9"/>
        <w:gridCol w:w="1359"/>
        <w:gridCol w:w="2353"/>
        <w:gridCol w:w="6074"/>
      </w:tblGrid>
      <w:tr w:rsidR="00E60BAA" w:rsidRPr="00E237E3" w:rsidTr="00E1657B">
        <w:trPr>
          <w:trHeight w:val="350"/>
        </w:trPr>
        <w:tc>
          <w:tcPr>
            <w:tcW w:w="11055" w:type="dxa"/>
            <w:gridSpan w:val="4"/>
            <w:shd w:val="clear" w:color="auto" w:fill="DBE5F1" w:themeFill="accent1" w:themeFillTint="33"/>
          </w:tcPr>
          <w:p w:rsidR="00E60BAA" w:rsidRPr="00E237E3" w:rsidRDefault="00E60BAA" w:rsidP="00E60BAA">
            <w:pPr>
              <w:pStyle w:val="ListParagraph"/>
              <w:spacing w:after="0" w:line="240" w:lineRule="auto"/>
              <w:ind w:left="0"/>
              <w:rPr>
                <w:rFonts w:cs="Times New Roman"/>
                <w:b/>
                <w:sz w:val="20"/>
                <w:szCs w:val="20"/>
              </w:rPr>
            </w:pPr>
            <w:r w:rsidRPr="00E237E3">
              <w:rPr>
                <w:rFonts w:cs="Times New Roman"/>
                <w:b/>
                <w:sz w:val="20"/>
                <w:szCs w:val="20"/>
              </w:rPr>
              <w:t>Chapter 93 WAC, Gas Companies - Safety</w:t>
            </w:r>
          </w:p>
        </w:tc>
      </w:tr>
      <w:tr w:rsidR="00E60BAA" w:rsidRPr="00E237E3" w:rsidTr="00E1657B">
        <w:trPr>
          <w:trHeight w:val="1295"/>
        </w:trPr>
        <w:tc>
          <w:tcPr>
            <w:tcW w:w="1269" w:type="dxa"/>
            <w:tcBorders>
              <w:bottom w:val="single" w:sz="4" w:space="0" w:color="000000"/>
            </w:tcBorders>
          </w:tcPr>
          <w:p w:rsidR="00E60BAA" w:rsidRPr="00E237E3" w:rsidRDefault="00E60BAA" w:rsidP="0012403A">
            <w:pPr>
              <w:rPr>
                <w:sz w:val="20"/>
                <w:szCs w:val="20"/>
              </w:rPr>
            </w:pPr>
            <w:r w:rsidRPr="00E237E3">
              <w:rPr>
                <w:sz w:val="20"/>
                <w:szCs w:val="20"/>
              </w:rPr>
              <w:t>Amend</w:t>
            </w:r>
          </w:p>
        </w:tc>
        <w:tc>
          <w:tcPr>
            <w:tcW w:w="1359" w:type="dxa"/>
            <w:tcBorders>
              <w:bottom w:val="single" w:sz="4" w:space="0" w:color="000000"/>
            </w:tcBorders>
          </w:tcPr>
          <w:p w:rsidR="00E60BAA" w:rsidRPr="00E237E3" w:rsidRDefault="00E60BAA" w:rsidP="0012403A">
            <w:pPr>
              <w:rPr>
                <w:sz w:val="20"/>
                <w:szCs w:val="20"/>
              </w:rPr>
            </w:pPr>
            <w:r w:rsidRPr="00E237E3">
              <w:rPr>
                <w:sz w:val="20"/>
                <w:szCs w:val="20"/>
              </w:rPr>
              <w:t>480-93-999</w:t>
            </w:r>
          </w:p>
        </w:tc>
        <w:tc>
          <w:tcPr>
            <w:tcW w:w="2353" w:type="dxa"/>
            <w:tcBorders>
              <w:bottom w:val="single" w:sz="4" w:space="0" w:color="000000"/>
            </w:tcBorders>
          </w:tcPr>
          <w:p w:rsidR="00E60BAA" w:rsidRPr="00E237E3" w:rsidRDefault="00E60BAA" w:rsidP="00865021">
            <w:pPr>
              <w:rPr>
                <w:sz w:val="20"/>
                <w:szCs w:val="20"/>
              </w:rPr>
            </w:pPr>
            <w:r w:rsidRPr="00E237E3">
              <w:rPr>
                <w:sz w:val="20"/>
                <w:szCs w:val="20"/>
              </w:rPr>
              <w:t>Adoption by reference</w:t>
            </w:r>
          </w:p>
        </w:tc>
        <w:tc>
          <w:tcPr>
            <w:tcW w:w="6074" w:type="dxa"/>
            <w:tcBorders>
              <w:bottom w:val="single" w:sz="4" w:space="0" w:color="000000"/>
            </w:tcBorders>
          </w:tcPr>
          <w:p w:rsidR="00E60BAA" w:rsidRPr="00E237E3" w:rsidRDefault="00E60BAA" w:rsidP="00E237E3">
            <w:pPr>
              <w:pStyle w:val="ListParagraph"/>
              <w:numPr>
                <w:ilvl w:val="0"/>
                <w:numId w:val="23"/>
              </w:numPr>
              <w:spacing w:line="240" w:lineRule="auto"/>
              <w:rPr>
                <w:sz w:val="20"/>
                <w:szCs w:val="20"/>
              </w:rPr>
            </w:pPr>
            <w:r w:rsidRPr="00E237E3">
              <w:rPr>
                <w:sz w:val="20"/>
                <w:szCs w:val="20"/>
              </w:rPr>
              <w:t>Adoption by Reference changed as follows:</w:t>
            </w:r>
          </w:p>
          <w:p w:rsidR="00E60BAA" w:rsidRPr="00E237E3" w:rsidRDefault="00E60BAA" w:rsidP="00E237E3">
            <w:pPr>
              <w:numPr>
                <w:ilvl w:val="0"/>
                <w:numId w:val="3"/>
              </w:numPr>
              <w:rPr>
                <w:b/>
                <w:bCs/>
                <w:sz w:val="20"/>
                <w:szCs w:val="20"/>
              </w:rPr>
            </w:pPr>
            <w:r w:rsidRPr="00E237E3">
              <w:rPr>
                <w:b/>
                <w:bCs/>
                <w:sz w:val="20"/>
                <w:szCs w:val="20"/>
              </w:rPr>
              <w:t>Title 49 Code of Federal Regulations</w:t>
            </w:r>
          </w:p>
          <w:p w:rsidR="00E60BAA" w:rsidRPr="00E237E3" w:rsidRDefault="00E60BAA" w:rsidP="00C02809">
            <w:pPr>
              <w:ind w:left="700"/>
              <w:rPr>
                <w:sz w:val="20"/>
                <w:szCs w:val="20"/>
              </w:rPr>
            </w:pPr>
            <w:r w:rsidRPr="00E237E3">
              <w:rPr>
                <w:bCs/>
                <w:sz w:val="20"/>
                <w:szCs w:val="20"/>
              </w:rPr>
              <w:t>Amends section (b</w:t>
            </w:r>
            <w:proofErr w:type="gramStart"/>
            <w:r w:rsidRPr="00E237E3">
              <w:rPr>
                <w:bCs/>
                <w:sz w:val="20"/>
                <w:szCs w:val="20"/>
              </w:rPr>
              <w:t>)(</w:t>
            </w:r>
            <w:proofErr w:type="gramEnd"/>
            <w:r w:rsidRPr="00E237E3">
              <w:rPr>
                <w:bCs/>
                <w:sz w:val="20"/>
                <w:szCs w:val="20"/>
              </w:rPr>
              <w:t xml:space="preserve">1) Changes WAC chapter titles – see Note 28. </w:t>
            </w:r>
          </w:p>
        </w:tc>
      </w:tr>
      <w:tr w:rsidR="002F67E4" w:rsidRPr="00E237E3" w:rsidTr="00E1657B">
        <w:trPr>
          <w:trHeight w:val="323"/>
        </w:trPr>
        <w:tc>
          <w:tcPr>
            <w:tcW w:w="11055" w:type="dxa"/>
            <w:gridSpan w:val="4"/>
            <w:shd w:val="clear" w:color="auto" w:fill="DBE5F1" w:themeFill="accent1" w:themeFillTint="33"/>
          </w:tcPr>
          <w:p w:rsidR="002F67E4" w:rsidRPr="00E237E3" w:rsidRDefault="002F67E4" w:rsidP="00E60BAA">
            <w:pPr>
              <w:rPr>
                <w:b/>
                <w:sz w:val="20"/>
                <w:szCs w:val="20"/>
              </w:rPr>
            </w:pPr>
            <w:r w:rsidRPr="00E237E3">
              <w:rPr>
                <w:b/>
                <w:sz w:val="20"/>
                <w:szCs w:val="20"/>
              </w:rPr>
              <w:t>Chapter 100 WAC, Electric Companies - Operations</w:t>
            </w:r>
          </w:p>
        </w:tc>
      </w:tr>
      <w:tr w:rsidR="002F67E4" w:rsidRPr="00E237E3" w:rsidTr="00E1657B">
        <w:trPr>
          <w:trHeight w:val="148"/>
        </w:trPr>
        <w:tc>
          <w:tcPr>
            <w:tcW w:w="1269" w:type="dxa"/>
            <w:tcBorders>
              <w:bottom w:val="single" w:sz="4" w:space="0" w:color="000000"/>
            </w:tcBorders>
          </w:tcPr>
          <w:p w:rsidR="002F67E4" w:rsidRPr="00E237E3" w:rsidRDefault="002F67E4" w:rsidP="0012403A">
            <w:pPr>
              <w:rPr>
                <w:sz w:val="20"/>
                <w:szCs w:val="20"/>
              </w:rPr>
            </w:pPr>
            <w:r w:rsidRPr="00E237E3">
              <w:rPr>
                <w:sz w:val="20"/>
                <w:szCs w:val="20"/>
              </w:rPr>
              <w:t>Amend</w:t>
            </w:r>
          </w:p>
        </w:tc>
        <w:tc>
          <w:tcPr>
            <w:tcW w:w="1359" w:type="dxa"/>
            <w:tcBorders>
              <w:bottom w:val="single" w:sz="4" w:space="0" w:color="000000"/>
            </w:tcBorders>
          </w:tcPr>
          <w:p w:rsidR="002F67E4" w:rsidRPr="00E237E3" w:rsidRDefault="002F67E4" w:rsidP="00765135">
            <w:pPr>
              <w:ind w:left="-27" w:right="-90"/>
              <w:rPr>
                <w:sz w:val="20"/>
                <w:szCs w:val="20"/>
              </w:rPr>
            </w:pPr>
            <w:r w:rsidRPr="00E237E3">
              <w:rPr>
                <w:sz w:val="20"/>
                <w:szCs w:val="20"/>
              </w:rPr>
              <w:t>480-</w:t>
            </w:r>
            <w:r w:rsidR="00765135" w:rsidRPr="00E237E3">
              <w:rPr>
                <w:sz w:val="20"/>
                <w:szCs w:val="20"/>
              </w:rPr>
              <w:t>100</w:t>
            </w:r>
            <w:r w:rsidRPr="00E237E3">
              <w:rPr>
                <w:sz w:val="20"/>
                <w:szCs w:val="20"/>
              </w:rPr>
              <w:t>-999</w:t>
            </w:r>
          </w:p>
        </w:tc>
        <w:tc>
          <w:tcPr>
            <w:tcW w:w="2353" w:type="dxa"/>
            <w:tcBorders>
              <w:bottom w:val="single" w:sz="4" w:space="0" w:color="000000"/>
            </w:tcBorders>
          </w:tcPr>
          <w:p w:rsidR="002F67E4" w:rsidRPr="00E237E3" w:rsidRDefault="002F67E4" w:rsidP="00865021">
            <w:pPr>
              <w:rPr>
                <w:sz w:val="20"/>
                <w:szCs w:val="20"/>
              </w:rPr>
            </w:pPr>
            <w:r w:rsidRPr="00E237E3">
              <w:rPr>
                <w:sz w:val="20"/>
                <w:szCs w:val="20"/>
              </w:rPr>
              <w:t>Adoption by reference</w:t>
            </w:r>
          </w:p>
        </w:tc>
        <w:tc>
          <w:tcPr>
            <w:tcW w:w="6074" w:type="dxa"/>
            <w:tcBorders>
              <w:bottom w:val="single" w:sz="4" w:space="0" w:color="000000"/>
            </w:tcBorders>
          </w:tcPr>
          <w:p w:rsidR="002F67E4" w:rsidRPr="00E237E3" w:rsidRDefault="002F67E4" w:rsidP="009677CA">
            <w:pPr>
              <w:pStyle w:val="ListParagraph"/>
              <w:widowControl w:val="0"/>
              <w:numPr>
                <w:ilvl w:val="0"/>
                <w:numId w:val="14"/>
              </w:numPr>
              <w:spacing w:after="0"/>
              <w:rPr>
                <w:rFonts w:cs="Times New Roman"/>
                <w:sz w:val="20"/>
                <w:szCs w:val="20"/>
              </w:rPr>
            </w:pPr>
            <w:r w:rsidRPr="00E237E3">
              <w:rPr>
                <w:rFonts w:cs="Times New Roman"/>
                <w:sz w:val="20"/>
                <w:szCs w:val="20"/>
              </w:rPr>
              <w:t>Adoption by Reference dates changed as follows:</w:t>
            </w:r>
          </w:p>
          <w:p w:rsidR="002F67E4" w:rsidRPr="00E237E3" w:rsidRDefault="002F67E4" w:rsidP="009677CA">
            <w:pPr>
              <w:numPr>
                <w:ilvl w:val="0"/>
                <w:numId w:val="3"/>
              </w:numPr>
              <w:rPr>
                <w:b/>
                <w:bCs/>
                <w:sz w:val="20"/>
                <w:szCs w:val="20"/>
              </w:rPr>
            </w:pPr>
            <w:r w:rsidRPr="00E237E3">
              <w:rPr>
                <w:b/>
                <w:bCs/>
                <w:sz w:val="20"/>
                <w:szCs w:val="20"/>
              </w:rPr>
              <w:t>Title 18 Code of Federal Regulations</w:t>
            </w:r>
          </w:p>
          <w:p w:rsidR="002F67E4" w:rsidRPr="00E237E3" w:rsidRDefault="002F67E4" w:rsidP="002F67E4">
            <w:pPr>
              <w:ind w:left="720"/>
              <w:rPr>
                <w:bCs/>
                <w:sz w:val="20"/>
                <w:szCs w:val="20"/>
              </w:rPr>
            </w:pPr>
            <w:r w:rsidRPr="00E237E3">
              <w:rPr>
                <w:bCs/>
                <w:sz w:val="20"/>
                <w:szCs w:val="20"/>
              </w:rPr>
              <w:t xml:space="preserve">Amends the effective date of adoption to </w:t>
            </w:r>
            <w:r w:rsidRPr="00E237E3">
              <w:rPr>
                <w:b/>
                <w:bCs/>
                <w:sz w:val="20"/>
                <w:szCs w:val="20"/>
              </w:rPr>
              <w:t>November 27, 2013</w:t>
            </w:r>
            <w:r w:rsidRPr="00E237E3">
              <w:rPr>
                <w:bCs/>
                <w:sz w:val="20"/>
                <w:szCs w:val="20"/>
              </w:rPr>
              <w:t>, for the following:</w:t>
            </w:r>
          </w:p>
          <w:p w:rsidR="002F67E4" w:rsidRPr="00E237E3" w:rsidRDefault="002F67E4" w:rsidP="009677CA">
            <w:pPr>
              <w:numPr>
                <w:ilvl w:val="0"/>
                <w:numId w:val="6"/>
              </w:numPr>
              <w:rPr>
                <w:bCs/>
                <w:sz w:val="20"/>
                <w:szCs w:val="20"/>
              </w:rPr>
            </w:pPr>
            <w:r w:rsidRPr="00E237E3">
              <w:rPr>
                <w:bCs/>
                <w:sz w:val="20"/>
                <w:szCs w:val="20"/>
              </w:rPr>
              <w:t>Parts 101 – See Note 29</w:t>
            </w:r>
          </w:p>
          <w:p w:rsidR="002F67E4" w:rsidRPr="00E237E3" w:rsidRDefault="002F67E4" w:rsidP="009677CA">
            <w:pPr>
              <w:pStyle w:val="ListParagraph"/>
              <w:numPr>
                <w:ilvl w:val="1"/>
                <w:numId w:val="5"/>
              </w:numPr>
              <w:spacing w:after="0" w:line="240" w:lineRule="auto"/>
              <w:ind w:left="720"/>
              <w:rPr>
                <w:rFonts w:cs="Times New Roman"/>
                <w:sz w:val="20"/>
                <w:szCs w:val="20"/>
              </w:rPr>
            </w:pPr>
            <w:r w:rsidRPr="00E237E3">
              <w:rPr>
                <w:rFonts w:cs="Times New Roman"/>
                <w:b/>
                <w:bCs/>
                <w:sz w:val="20"/>
                <w:szCs w:val="20"/>
              </w:rPr>
              <w:t>The Regulations to Govern the Preservation of Records of Electric, Gas, and Water Companies</w:t>
            </w:r>
          </w:p>
          <w:p w:rsidR="002F67E4" w:rsidRPr="00E237E3" w:rsidRDefault="002F67E4" w:rsidP="009677CA">
            <w:pPr>
              <w:pStyle w:val="ListParagraph"/>
              <w:numPr>
                <w:ilvl w:val="1"/>
                <w:numId w:val="12"/>
              </w:numPr>
              <w:spacing w:after="0"/>
              <w:rPr>
                <w:rFonts w:cs="Times New Roman"/>
                <w:bCs/>
                <w:sz w:val="20"/>
                <w:szCs w:val="20"/>
              </w:rPr>
            </w:pPr>
            <w:r w:rsidRPr="00E237E3">
              <w:rPr>
                <w:rFonts w:cs="Times New Roman"/>
                <w:bCs/>
                <w:sz w:val="20"/>
                <w:szCs w:val="20"/>
              </w:rPr>
              <w:t xml:space="preserve">Amends the effective date of adoption to </w:t>
            </w:r>
            <w:r w:rsidRPr="00E237E3">
              <w:rPr>
                <w:rFonts w:cs="Times New Roman"/>
                <w:b/>
                <w:bCs/>
                <w:sz w:val="20"/>
                <w:szCs w:val="20"/>
              </w:rPr>
              <w:t>2007</w:t>
            </w:r>
            <w:r w:rsidRPr="00E237E3">
              <w:rPr>
                <w:rFonts w:cs="Times New Roman"/>
                <w:bCs/>
                <w:sz w:val="20"/>
                <w:szCs w:val="20"/>
              </w:rPr>
              <w:t>. – See Note 26</w:t>
            </w:r>
          </w:p>
          <w:p w:rsidR="002F67E4" w:rsidRPr="00E237E3" w:rsidRDefault="002F67E4" w:rsidP="009677CA">
            <w:pPr>
              <w:pStyle w:val="ListParagraph"/>
              <w:numPr>
                <w:ilvl w:val="1"/>
                <w:numId w:val="5"/>
              </w:numPr>
              <w:spacing w:after="0" w:line="240" w:lineRule="auto"/>
              <w:ind w:left="720"/>
              <w:rPr>
                <w:rFonts w:cs="Times New Roman"/>
                <w:sz w:val="20"/>
                <w:szCs w:val="20"/>
              </w:rPr>
            </w:pPr>
            <w:r w:rsidRPr="00E237E3">
              <w:rPr>
                <w:rFonts w:cs="Times New Roman"/>
                <w:b/>
                <w:bCs/>
                <w:sz w:val="20"/>
                <w:szCs w:val="20"/>
              </w:rPr>
              <w:t>The National Electrical Code</w:t>
            </w:r>
          </w:p>
          <w:p w:rsidR="002F67E4" w:rsidRPr="00E237E3" w:rsidRDefault="002F67E4" w:rsidP="009677CA">
            <w:pPr>
              <w:pStyle w:val="ListParagraph"/>
              <w:numPr>
                <w:ilvl w:val="1"/>
                <w:numId w:val="12"/>
              </w:numPr>
              <w:rPr>
                <w:rFonts w:cs="Times New Roman"/>
                <w:bCs/>
                <w:sz w:val="20"/>
                <w:szCs w:val="20"/>
              </w:rPr>
            </w:pPr>
            <w:r w:rsidRPr="00E237E3">
              <w:rPr>
                <w:rFonts w:cs="Times New Roman"/>
                <w:bCs/>
                <w:sz w:val="20"/>
                <w:szCs w:val="20"/>
              </w:rPr>
              <w:t xml:space="preserve">Amends the effective date of adoption to </w:t>
            </w:r>
            <w:r w:rsidRPr="00E237E3">
              <w:rPr>
                <w:rFonts w:cs="Times New Roman"/>
                <w:b/>
                <w:bCs/>
                <w:sz w:val="20"/>
                <w:szCs w:val="20"/>
              </w:rPr>
              <w:t>August 20, 2013</w:t>
            </w:r>
            <w:r w:rsidRPr="00E237E3">
              <w:rPr>
                <w:rFonts w:cs="Times New Roman"/>
                <w:bCs/>
                <w:sz w:val="20"/>
                <w:szCs w:val="20"/>
              </w:rPr>
              <w:t>. – See Note 30.</w:t>
            </w:r>
          </w:p>
          <w:p w:rsidR="002F67E4" w:rsidRPr="00E237E3" w:rsidRDefault="002F67E4" w:rsidP="009677CA">
            <w:pPr>
              <w:pStyle w:val="ListParagraph"/>
              <w:numPr>
                <w:ilvl w:val="0"/>
                <w:numId w:val="14"/>
              </w:numPr>
              <w:spacing w:after="0"/>
              <w:rPr>
                <w:rFonts w:cs="Times New Roman"/>
                <w:sz w:val="20"/>
                <w:szCs w:val="20"/>
              </w:rPr>
            </w:pPr>
            <w:r w:rsidRPr="00E237E3">
              <w:rPr>
                <w:rFonts w:cs="Times New Roman"/>
                <w:sz w:val="20"/>
                <w:szCs w:val="20"/>
              </w:rPr>
              <w:t>Adoption by Reference text changed as follows:</w:t>
            </w:r>
          </w:p>
          <w:p w:rsidR="002F67E4" w:rsidRPr="00E237E3" w:rsidRDefault="002F67E4" w:rsidP="009677CA">
            <w:pPr>
              <w:numPr>
                <w:ilvl w:val="0"/>
                <w:numId w:val="3"/>
              </w:numPr>
              <w:rPr>
                <w:b/>
                <w:bCs/>
                <w:sz w:val="20"/>
                <w:szCs w:val="20"/>
              </w:rPr>
            </w:pPr>
            <w:r w:rsidRPr="00E237E3">
              <w:rPr>
                <w:b/>
                <w:bCs/>
                <w:sz w:val="20"/>
                <w:szCs w:val="20"/>
              </w:rPr>
              <w:t>Main Paragraph</w:t>
            </w:r>
          </w:p>
          <w:p w:rsidR="002F67E4" w:rsidRPr="00E237E3" w:rsidRDefault="002F67E4" w:rsidP="009677CA">
            <w:pPr>
              <w:pStyle w:val="ListParagraph"/>
              <w:numPr>
                <w:ilvl w:val="0"/>
                <w:numId w:val="6"/>
              </w:numPr>
              <w:spacing w:after="0" w:line="240" w:lineRule="auto"/>
              <w:rPr>
                <w:rFonts w:cs="Times New Roman"/>
                <w:bCs/>
                <w:sz w:val="20"/>
                <w:szCs w:val="20"/>
              </w:rPr>
            </w:pPr>
            <w:r w:rsidRPr="00E237E3">
              <w:rPr>
                <w:rFonts w:cs="Times New Roman"/>
                <w:bCs/>
                <w:sz w:val="20"/>
                <w:szCs w:val="20"/>
              </w:rPr>
              <w:t xml:space="preserve">Amends opening paragraph to remove “They are available for inspection at the commission branch of the Washington state library.” – See Note 31. </w:t>
            </w:r>
          </w:p>
          <w:p w:rsidR="002F67E4" w:rsidRPr="00E237E3" w:rsidRDefault="002F67E4" w:rsidP="009677CA">
            <w:pPr>
              <w:numPr>
                <w:ilvl w:val="0"/>
                <w:numId w:val="3"/>
              </w:numPr>
              <w:rPr>
                <w:b/>
                <w:bCs/>
                <w:sz w:val="20"/>
                <w:szCs w:val="20"/>
              </w:rPr>
            </w:pPr>
            <w:r w:rsidRPr="00E237E3">
              <w:rPr>
                <w:b/>
                <w:bCs/>
                <w:sz w:val="20"/>
                <w:szCs w:val="20"/>
              </w:rPr>
              <w:t>Title 18 Code of Federal Regulations</w:t>
            </w:r>
          </w:p>
          <w:p w:rsidR="002F67E4" w:rsidRPr="00E237E3" w:rsidRDefault="002F67E4" w:rsidP="009677CA">
            <w:pPr>
              <w:numPr>
                <w:ilvl w:val="0"/>
                <w:numId w:val="6"/>
              </w:numPr>
              <w:rPr>
                <w:bCs/>
                <w:sz w:val="20"/>
                <w:szCs w:val="20"/>
              </w:rPr>
            </w:pPr>
            <w:r w:rsidRPr="00E237E3">
              <w:rPr>
                <w:bCs/>
                <w:sz w:val="20"/>
                <w:szCs w:val="20"/>
              </w:rPr>
              <w:t xml:space="preserve">Amends section (1)(d) to include “It is also available for inspection at the commission.” – See Note </w:t>
            </w:r>
            <w:r w:rsidR="004B5471" w:rsidRPr="00E237E3">
              <w:rPr>
                <w:bCs/>
                <w:sz w:val="20"/>
                <w:szCs w:val="20"/>
              </w:rPr>
              <w:t>3</w:t>
            </w:r>
            <w:r w:rsidR="00EF6548" w:rsidRPr="00E237E3">
              <w:rPr>
                <w:bCs/>
                <w:sz w:val="20"/>
                <w:szCs w:val="20"/>
              </w:rPr>
              <w:t>5</w:t>
            </w:r>
            <w:r w:rsidRPr="00E237E3">
              <w:rPr>
                <w:bCs/>
                <w:sz w:val="20"/>
                <w:szCs w:val="20"/>
              </w:rPr>
              <w:t>.</w:t>
            </w:r>
          </w:p>
          <w:p w:rsidR="002F67E4" w:rsidRPr="00E237E3" w:rsidRDefault="002F67E4" w:rsidP="009677CA">
            <w:pPr>
              <w:pStyle w:val="ListParagraph"/>
              <w:numPr>
                <w:ilvl w:val="1"/>
                <w:numId w:val="5"/>
              </w:numPr>
              <w:spacing w:after="0" w:line="240" w:lineRule="auto"/>
              <w:ind w:left="720"/>
              <w:rPr>
                <w:rFonts w:cs="Times New Roman"/>
                <w:sz w:val="20"/>
                <w:szCs w:val="20"/>
              </w:rPr>
            </w:pPr>
            <w:r w:rsidRPr="00E237E3">
              <w:rPr>
                <w:rFonts w:cs="Times New Roman"/>
                <w:b/>
                <w:bCs/>
                <w:sz w:val="20"/>
                <w:szCs w:val="20"/>
              </w:rPr>
              <w:t>The Regulations to Govern the Preservation of Records of Electric, Gas, and Water Companies</w:t>
            </w:r>
          </w:p>
          <w:p w:rsidR="002F67E4" w:rsidRPr="00E237E3" w:rsidRDefault="002F67E4" w:rsidP="009677CA">
            <w:pPr>
              <w:numPr>
                <w:ilvl w:val="0"/>
                <w:numId w:val="6"/>
              </w:numPr>
              <w:rPr>
                <w:bCs/>
                <w:sz w:val="20"/>
                <w:szCs w:val="20"/>
              </w:rPr>
            </w:pPr>
            <w:r w:rsidRPr="00E237E3">
              <w:rPr>
                <w:bCs/>
                <w:sz w:val="20"/>
                <w:szCs w:val="20"/>
              </w:rPr>
              <w:t>Amends section (2) to use the correct title – See Note 2</w:t>
            </w:r>
            <w:r w:rsidR="004B5471" w:rsidRPr="00E237E3">
              <w:rPr>
                <w:bCs/>
                <w:sz w:val="20"/>
                <w:szCs w:val="20"/>
              </w:rPr>
              <w:t>7</w:t>
            </w:r>
          </w:p>
          <w:p w:rsidR="002F67E4" w:rsidRPr="00E237E3" w:rsidRDefault="002F67E4" w:rsidP="009677CA">
            <w:pPr>
              <w:pStyle w:val="ListParagraph"/>
              <w:numPr>
                <w:ilvl w:val="1"/>
                <w:numId w:val="5"/>
              </w:numPr>
              <w:spacing w:after="0" w:line="240" w:lineRule="auto"/>
              <w:ind w:left="720"/>
              <w:rPr>
                <w:rFonts w:cs="Times New Roman"/>
                <w:sz w:val="20"/>
                <w:szCs w:val="20"/>
              </w:rPr>
            </w:pPr>
            <w:r w:rsidRPr="00E237E3">
              <w:rPr>
                <w:rFonts w:cs="Times New Roman"/>
                <w:b/>
                <w:bCs/>
                <w:sz w:val="20"/>
                <w:szCs w:val="20"/>
              </w:rPr>
              <w:t>The National Electrical Code</w:t>
            </w:r>
          </w:p>
          <w:p w:rsidR="002F67E4" w:rsidRPr="00E237E3" w:rsidRDefault="002F67E4" w:rsidP="00E237E3">
            <w:pPr>
              <w:pStyle w:val="ListParagraph"/>
              <w:numPr>
                <w:ilvl w:val="0"/>
                <w:numId w:val="6"/>
              </w:numPr>
              <w:rPr>
                <w:sz w:val="20"/>
                <w:szCs w:val="20"/>
              </w:rPr>
            </w:pPr>
            <w:r w:rsidRPr="00E237E3">
              <w:rPr>
                <w:bCs/>
                <w:sz w:val="20"/>
                <w:szCs w:val="20"/>
              </w:rPr>
              <w:t xml:space="preserve">Amends section (3)(a) to include “including errata 70-14-1 published September 16, 2013” – See Note </w:t>
            </w:r>
            <w:r w:rsidR="004B5471" w:rsidRPr="00E237E3">
              <w:rPr>
                <w:bCs/>
                <w:sz w:val="20"/>
                <w:szCs w:val="20"/>
              </w:rPr>
              <w:t>32</w:t>
            </w:r>
          </w:p>
        </w:tc>
      </w:tr>
      <w:tr w:rsidR="00765135" w:rsidRPr="00E237E3" w:rsidTr="00E1657B">
        <w:trPr>
          <w:trHeight w:val="350"/>
        </w:trPr>
        <w:tc>
          <w:tcPr>
            <w:tcW w:w="11055" w:type="dxa"/>
            <w:gridSpan w:val="4"/>
            <w:shd w:val="clear" w:color="auto" w:fill="DBE5F1" w:themeFill="accent1" w:themeFillTint="33"/>
          </w:tcPr>
          <w:p w:rsidR="00765135" w:rsidRPr="00E237E3" w:rsidRDefault="00206B85" w:rsidP="004B5471">
            <w:pPr>
              <w:pStyle w:val="ListParagraph"/>
              <w:widowControl w:val="0"/>
              <w:spacing w:after="0"/>
              <w:ind w:left="0"/>
              <w:rPr>
                <w:rFonts w:cs="Times New Roman"/>
                <w:b/>
                <w:sz w:val="20"/>
                <w:szCs w:val="20"/>
              </w:rPr>
            </w:pPr>
            <w:r w:rsidRPr="00E237E3">
              <w:rPr>
                <w:rFonts w:cs="Times New Roman"/>
                <w:b/>
                <w:sz w:val="20"/>
                <w:szCs w:val="20"/>
              </w:rPr>
              <w:t>Chapter 480-108 WAC, Electric Companies – Interconnection with electric generators</w:t>
            </w:r>
          </w:p>
        </w:tc>
      </w:tr>
      <w:tr w:rsidR="00765135" w:rsidRPr="00E237E3" w:rsidTr="00E1657B">
        <w:trPr>
          <w:trHeight w:val="3680"/>
        </w:trPr>
        <w:tc>
          <w:tcPr>
            <w:tcW w:w="1269" w:type="dxa"/>
            <w:tcBorders>
              <w:bottom w:val="single" w:sz="4" w:space="0" w:color="000000"/>
            </w:tcBorders>
          </w:tcPr>
          <w:p w:rsidR="00765135" w:rsidRPr="00E237E3" w:rsidRDefault="00765135" w:rsidP="0012403A">
            <w:pPr>
              <w:rPr>
                <w:sz w:val="20"/>
                <w:szCs w:val="20"/>
              </w:rPr>
            </w:pPr>
            <w:r w:rsidRPr="00E237E3">
              <w:rPr>
                <w:sz w:val="20"/>
                <w:szCs w:val="20"/>
              </w:rPr>
              <w:t>Amend</w:t>
            </w:r>
          </w:p>
        </w:tc>
        <w:tc>
          <w:tcPr>
            <w:tcW w:w="1359" w:type="dxa"/>
            <w:tcBorders>
              <w:bottom w:val="single" w:sz="4" w:space="0" w:color="000000"/>
            </w:tcBorders>
          </w:tcPr>
          <w:p w:rsidR="00765135" w:rsidRPr="00E237E3" w:rsidRDefault="00765135" w:rsidP="00765135">
            <w:pPr>
              <w:ind w:right="-90"/>
              <w:rPr>
                <w:sz w:val="20"/>
                <w:szCs w:val="20"/>
              </w:rPr>
            </w:pPr>
            <w:r w:rsidRPr="00E237E3">
              <w:rPr>
                <w:sz w:val="20"/>
                <w:szCs w:val="20"/>
              </w:rPr>
              <w:t>480-108-999</w:t>
            </w:r>
          </w:p>
        </w:tc>
        <w:tc>
          <w:tcPr>
            <w:tcW w:w="2353" w:type="dxa"/>
            <w:tcBorders>
              <w:bottom w:val="single" w:sz="4" w:space="0" w:color="000000"/>
            </w:tcBorders>
          </w:tcPr>
          <w:p w:rsidR="00765135" w:rsidRPr="00E237E3" w:rsidRDefault="00765135" w:rsidP="00865021">
            <w:pPr>
              <w:rPr>
                <w:sz w:val="20"/>
                <w:szCs w:val="20"/>
              </w:rPr>
            </w:pPr>
            <w:r w:rsidRPr="00E237E3">
              <w:rPr>
                <w:sz w:val="20"/>
                <w:szCs w:val="20"/>
              </w:rPr>
              <w:t>Adoption by reference</w:t>
            </w:r>
          </w:p>
        </w:tc>
        <w:tc>
          <w:tcPr>
            <w:tcW w:w="6074" w:type="dxa"/>
            <w:tcBorders>
              <w:bottom w:val="single" w:sz="4" w:space="0" w:color="000000"/>
            </w:tcBorders>
          </w:tcPr>
          <w:p w:rsidR="00765135" w:rsidRPr="00E237E3" w:rsidRDefault="00765135" w:rsidP="009677CA">
            <w:pPr>
              <w:pStyle w:val="ListParagraph"/>
              <w:numPr>
                <w:ilvl w:val="0"/>
                <w:numId w:val="15"/>
              </w:numPr>
              <w:spacing w:after="0"/>
              <w:rPr>
                <w:rFonts w:cs="Times New Roman"/>
                <w:sz w:val="20"/>
                <w:szCs w:val="20"/>
              </w:rPr>
            </w:pPr>
            <w:r w:rsidRPr="00E237E3">
              <w:rPr>
                <w:rFonts w:cs="Times New Roman"/>
                <w:sz w:val="20"/>
                <w:szCs w:val="20"/>
              </w:rPr>
              <w:t>Adoption by Reference dates changed as follows:</w:t>
            </w:r>
          </w:p>
          <w:p w:rsidR="00765135" w:rsidRPr="00E237E3" w:rsidRDefault="00765135" w:rsidP="009677CA">
            <w:pPr>
              <w:pStyle w:val="ListParagraph"/>
              <w:numPr>
                <w:ilvl w:val="1"/>
                <w:numId w:val="5"/>
              </w:numPr>
              <w:spacing w:after="0" w:line="240" w:lineRule="auto"/>
              <w:ind w:left="720"/>
              <w:rPr>
                <w:rFonts w:cs="Times New Roman"/>
                <w:sz w:val="20"/>
                <w:szCs w:val="20"/>
              </w:rPr>
            </w:pPr>
            <w:r w:rsidRPr="00E237E3">
              <w:rPr>
                <w:rFonts w:cs="Times New Roman"/>
                <w:b/>
                <w:bCs/>
                <w:sz w:val="20"/>
                <w:szCs w:val="20"/>
              </w:rPr>
              <w:t>The National Electrical Code</w:t>
            </w:r>
          </w:p>
          <w:p w:rsidR="00765135" w:rsidRPr="00E237E3" w:rsidRDefault="00765135" w:rsidP="009677CA">
            <w:pPr>
              <w:pStyle w:val="ListParagraph"/>
              <w:numPr>
                <w:ilvl w:val="1"/>
                <w:numId w:val="12"/>
              </w:numPr>
              <w:rPr>
                <w:rFonts w:cs="Times New Roman"/>
                <w:bCs/>
                <w:sz w:val="20"/>
                <w:szCs w:val="20"/>
              </w:rPr>
            </w:pPr>
            <w:r w:rsidRPr="00E237E3">
              <w:rPr>
                <w:rFonts w:cs="Times New Roman"/>
                <w:bCs/>
                <w:sz w:val="20"/>
                <w:szCs w:val="20"/>
              </w:rPr>
              <w:t xml:space="preserve">Amends the effective date of adoption to </w:t>
            </w:r>
            <w:r w:rsidRPr="00E237E3">
              <w:rPr>
                <w:rFonts w:cs="Times New Roman"/>
                <w:b/>
                <w:bCs/>
                <w:sz w:val="20"/>
                <w:szCs w:val="20"/>
              </w:rPr>
              <w:t>August 20, 2013</w:t>
            </w:r>
            <w:r w:rsidRPr="00E237E3">
              <w:rPr>
                <w:rFonts w:cs="Times New Roman"/>
                <w:bCs/>
                <w:sz w:val="20"/>
                <w:szCs w:val="20"/>
              </w:rPr>
              <w:t xml:space="preserve">. – See Note </w:t>
            </w:r>
            <w:r w:rsidR="00206B85" w:rsidRPr="00E237E3">
              <w:rPr>
                <w:rFonts w:cs="Times New Roman"/>
                <w:bCs/>
                <w:sz w:val="20"/>
                <w:szCs w:val="20"/>
              </w:rPr>
              <w:t>30</w:t>
            </w:r>
          </w:p>
          <w:p w:rsidR="00765135" w:rsidRPr="00E237E3" w:rsidRDefault="00765135" w:rsidP="009677CA">
            <w:pPr>
              <w:pStyle w:val="ListParagraph"/>
              <w:numPr>
                <w:ilvl w:val="0"/>
                <w:numId w:val="15"/>
              </w:numPr>
              <w:spacing w:after="0"/>
              <w:rPr>
                <w:rFonts w:cs="Times New Roman"/>
                <w:sz w:val="20"/>
                <w:szCs w:val="20"/>
              </w:rPr>
            </w:pPr>
            <w:r w:rsidRPr="00E237E3">
              <w:rPr>
                <w:rFonts w:cs="Times New Roman"/>
                <w:sz w:val="20"/>
                <w:szCs w:val="20"/>
              </w:rPr>
              <w:t>Adoption by Reference text changed as follows:</w:t>
            </w:r>
          </w:p>
          <w:p w:rsidR="00765135" w:rsidRPr="00E237E3" w:rsidRDefault="00765135" w:rsidP="009677CA">
            <w:pPr>
              <w:numPr>
                <w:ilvl w:val="0"/>
                <w:numId w:val="3"/>
              </w:numPr>
              <w:rPr>
                <w:b/>
                <w:bCs/>
                <w:sz w:val="20"/>
                <w:szCs w:val="20"/>
              </w:rPr>
            </w:pPr>
            <w:r w:rsidRPr="00E237E3">
              <w:rPr>
                <w:b/>
                <w:bCs/>
                <w:sz w:val="20"/>
                <w:szCs w:val="20"/>
              </w:rPr>
              <w:t>Main Paragraph</w:t>
            </w:r>
          </w:p>
          <w:p w:rsidR="00765135" w:rsidRPr="00E237E3" w:rsidRDefault="00765135" w:rsidP="009677CA">
            <w:pPr>
              <w:pStyle w:val="ListParagraph"/>
              <w:numPr>
                <w:ilvl w:val="0"/>
                <w:numId w:val="6"/>
              </w:numPr>
              <w:spacing w:after="0" w:line="240" w:lineRule="auto"/>
              <w:rPr>
                <w:rFonts w:cs="Times New Roman"/>
                <w:bCs/>
                <w:sz w:val="20"/>
                <w:szCs w:val="20"/>
              </w:rPr>
            </w:pPr>
            <w:r w:rsidRPr="00E237E3">
              <w:rPr>
                <w:rFonts w:cs="Times New Roman"/>
                <w:bCs/>
                <w:sz w:val="20"/>
                <w:szCs w:val="20"/>
              </w:rPr>
              <w:t xml:space="preserve">Amends opening paragraph to remove “They are available for inspection at the commission branch of the Washington state library or as otherwise indicated” – See Note </w:t>
            </w:r>
            <w:r w:rsidR="00206B85" w:rsidRPr="00E237E3">
              <w:rPr>
                <w:rFonts w:cs="Times New Roman"/>
                <w:bCs/>
                <w:sz w:val="20"/>
                <w:szCs w:val="20"/>
              </w:rPr>
              <w:t>31</w:t>
            </w:r>
            <w:r w:rsidRPr="00E237E3">
              <w:rPr>
                <w:rFonts w:cs="Times New Roman"/>
                <w:bCs/>
                <w:sz w:val="20"/>
                <w:szCs w:val="20"/>
              </w:rPr>
              <w:t xml:space="preserve">. </w:t>
            </w:r>
          </w:p>
          <w:p w:rsidR="00765135" w:rsidRPr="00E237E3" w:rsidRDefault="00765135" w:rsidP="009677CA">
            <w:pPr>
              <w:pStyle w:val="ListParagraph"/>
              <w:numPr>
                <w:ilvl w:val="1"/>
                <w:numId w:val="5"/>
              </w:numPr>
              <w:spacing w:after="0" w:line="240" w:lineRule="auto"/>
              <w:ind w:left="720"/>
              <w:rPr>
                <w:rFonts w:cs="Times New Roman"/>
                <w:sz w:val="20"/>
                <w:szCs w:val="20"/>
              </w:rPr>
            </w:pPr>
            <w:r w:rsidRPr="00E237E3">
              <w:rPr>
                <w:rFonts w:cs="Times New Roman"/>
                <w:b/>
                <w:bCs/>
                <w:sz w:val="20"/>
                <w:szCs w:val="20"/>
              </w:rPr>
              <w:t>The National Electrical Code</w:t>
            </w:r>
          </w:p>
          <w:p w:rsidR="00765135" w:rsidRPr="00E237E3" w:rsidRDefault="00765135" w:rsidP="009677CA">
            <w:pPr>
              <w:pStyle w:val="ListParagraph"/>
              <w:numPr>
                <w:ilvl w:val="1"/>
                <w:numId w:val="12"/>
              </w:numPr>
              <w:spacing w:after="0"/>
              <w:rPr>
                <w:rFonts w:cs="Times New Roman"/>
                <w:bCs/>
                <w:sz w:val="20"/>
                <w:szCs w:val="20"/>
              </w:rPr>
            </w:pPr>
            <w:r w:rsidRPr="00E237E3">
              <w:rPr>
                <w:rFonts w:cs="Times New Roman"/>
                <w:bCs/>
                <w:sz w:val="20"/>
                <w:szCs w:val="20"/>
              </w:rPr>
              <w:t xml:space="preserve">Amends section (1)(a) to include “including errata 70-14-1 published September 16, 2013” – See Note </w:t>
            </w:r>
            <w:r w:rsidR="00206B85" w:rsidRPr="00E237E3">
              <w:rPr>
                <w:rFonts w:cs="Times New Roman"/>
                <w:bCs/>
                <w:sz w:val="20"/>
                <w:szCs w:val="20"/>
              </w:rPr>
              <w:t>32</w:t>
            </w:r>
          </w:p>
          <w:p w:rsidR="00765135" w:rsidRPr="00E237E3" w:rsidRDefault="00765135" w:rsidP="009677CA">
            <w:pPr>
              <w:pStyle w:val="ListParagraph"/>
              <w:numPr>
                <w:ilvl w:val="1"/>
                <w:numId w:val="12"/>
              </w:numPr>
              <w:spacing w:after="0"/>
              <w:rPr>
                <w:rFonts w:cs="Times New Roman"/>
                <w:bCs/>
                <w:sz w:val="20"/>
                <w:szCs w:val="20"/>
              </w:rPr>
            </w:pPr>
            <w:r w:rsidRPr="00E237E3">
              <w:rPr>
                <w:rFonts w:cs="Times New Roman"/>
                <w:bCs/>
                <w:sz w:val="20"/>
                <w:szCs w:val="20"/>
              </w:rPr>
              <w:t xml:space="preserve">Amends section (1)(b) to include the names of the WAC that this section applies to – See Note </w:t>
            </w:r>
            <w:r w:rsidR="00206B85" w:rsidRPr="00E237E3">
              <w:rPr>
                <w:rFonts w:cs="Times New Roman"/>
                <w:bCs/>
                <w:sz w:val="20"/>
                <w:szCs w:val="20"/>
              </w:rPr>
              <w:t>33</w:t>
            </w:r>
          </w:p>
          <w:p w:rsidR="00765135" w:rsidRPr="00E237E3" w:rsidRDefault="00765135" w:rsidP="009677CA">
            <w:pPr>
              <w:pStyle w:val="ListParagraph"/>
              <w:numPr>
                <w:ilvl w:val="1"/>
                <w:numId w:val="5"/>
              </w:numPr>
              <w:spacing w:after="0" w:line="240" w:lineRule="auto"/>
              <w:ind w:left="720"/>
              <w:rPr>
                <w:rFonts w:cs="Times New Roman"/>
                <w:sz w:val="20"/>
                <w:szCs w:val="20"/>
              </w:rPr>
            </w:pPr>
            <w:r w:rsidRPr="00E237E3">
              <w:rPr>
                <w:rFonts w:cs="Times New Roman"/>
                <w:b/>
                <w:bCs/>
                <w:sz w:val="20"/>
                <w:szCs w:val="20"/>
              </w:rPr>
              <w:t>The National Electrical Safety Code</w:t>
            </w:r>
          </w:p>
          <w:p w:rsidR="00765135" w:rsidRPr="00E237E3" w:rsidRDefault="00765135" w:rsidP="009677CA">
            <w:pPr>
              <w:pStyle w:val="ListParagraph"/>
              <w:numPr>
                <w:ilvl w:val="1"/>
                <w:numId w:val="12"/>
              </w:numPr>
              <w:spacing w:after="0"/>
              <w:rPr>
                <w:rFonts w:cs="Times New Roman"/>
                <w:bCs/>
                <w:sz w:val="20"/>
                <w:szCs w:val="20"/>
              </w:rPr>
            </w:pPr>
            <w:r w:rsidRPr="00E237E3">
              <w:rPr>
                <w:rFonts w:cs="Times New Roman"/>
                <w:bCs/>
                <w:sz w:val="20"/>
                <w:szCs w:val="20"/>
              </w:rPr>
              <w:t xml:space="preserve">Amends section (2)(b) to include the names of the WAC that this section applies to  – See Note </w:t>
            </w:r>
            <w:r w:rsidR="00206B85" w:rsidRPr="00E237E3">
              <w:rPr>
                <w:rFonts w:cs="Times New Roman"/>
                <w:bCs/>
                <w:sz w:val="20"/>
                <w:szCs w:val="20"/>
              </w:rPr>
              <w:t>33</w:t>
            </w:r>
          </w:p>
          <w:p w:rsidR="00765135" w:rsidRPr="00E237E3" w:rsidRDefault="00765135" w:rsidP="009677CA">
            <w:pPr>
              <w:pStyle w:val="ListParagraph"/>
              <w:numPr>
                <w:ilvl w:val="1"/>
                <w:numId w:val="5"/>
              </w:numPr>
              <w:spacing w:after="0" w:line="240" w:lineRule="auto"/>
              <w:ind w:left="720"/>
              <w:rPr>
                <w:rFonts w:cs="Times New Roman"/>
                <w:sz w:val="20"/>
                <w:szCs w:val="20"/>
              </w:rPr>
            </w:pPr>
            <w:r w:rsidRPr="00E237E3">
              <w:rPr>
                <w:rFonts w:cs="Times New Roman"/>
                <w:b/>
                <w:bCs/>
                <w:sz w:val="20"/>
                <w:szCs w:val="20"/>
              </w:rPr>
              <w:t>Institute of Electrical and Electronics Engineers (IEEE) Standard 1547</w:t>
            </w:r>
          </w:p>
          <w:p w:rsidR="00765135" w:rsidRPr="00E237E3" w:rsidRDefault="00765135" w:rsidP="009677CA">
            <w:pPr>
              <w:pStyle w:val="ListParagraph"/>
              <w:numPr>
                <w:ilvl w:val="1"/>
                <w:numId w:val="12"/>
              </w:numPr>
              <w:spacing w:after="0"/>
              <w:rPr>
                <w:rFonts w:cs="Times New Roman"/>
                <w:bCs/>
                <w:sz w:val="20"/>
                <w:szCs w:val="20"/>
              </w:rPr>
            </w:pPr>
            <w:r w:rsidRPr="00E237E3">
              <w:rPr>
                <w:rFonts w:cs="Times New Roman"/>
                <w:bCs/>
                <w:sz w:val="20"/>
                <w:szCs w:val="20"/>
              </w:rPr>
              <w:t xml:space="preserve">Amends section (3)(b) to include the names of the WAC that this section applies to  – See Note </w:t>
            </w:r>
            <w:r w:rsidR="00206B85" w:rsidRPr="00E237E3">
              <w:rPr>
                <w:rFonts w:cs="Times New Roman"/>
                <w:bCs/>
                <w:sz w:val="20"/>
                <w:szCs w:val="20"/>
              </w:rPr>
              <w:t>33</w:t>
            </w:r>
          </w:p>
          <w:p w:rsidR="00765135" w:rsidRPr="00E237E3" w:rsidRDefault="00765135" w:rsidP="009677CA">
            <w:pPr>
              <w:pStyle w:val="ListParagraph"/>
              <w:numPr>
                <w:ilvl w:val="1"/>
                <w:numId w:val="12"/>
              </w:numPr>
              <w:spacing w:after="0"/>
              <w:rPr>
                <w:rFonts w:cs="Times New Roman"/>
                <w:bCs/>
                <w:sz w:val="20"/>
                <w:szCs w:val="20"/>
              </w:rPr>
            </w:pPr>
            <w:r w:rsidRPr="00E237E3">
              <w:rPr>
                <w:rFonts w:cs="Times New Roman"/>
                <w:bCs/>
                <w:sz w:val="20"/>
                <w:szCs w:val="20"/>
              </w:rPr>
              <w:t xml:space="preserve">Amends section (3)(c) to remove superfluous letters in a web address – See Note </w:t>
            </w:r>
            <w:r w:rsidR="00206B85" w:rsidRPr="00E237E3">
              <w:rPr>
                <w:rFonts w:cs="Times New Roman"/>
                <w:bCs/>
                <w:sz w:val="20"/>
                <w:szCs w:val="20"/>
              </w:rPr>
              <w:t>34</w:t>
            </w:r>
          </w:p>
          <w:p w:rsidR="00765135" w:rsidRPr="00E237E3" w:rsidRDefault="00765135" w:rsidP="009677CA">
            <w:pPr>
              <w:pStyle w:val="ListParagraph"/>
              <w:numPr>
                <w:ilvl w:val="1"/>
                <w:numId w:val="5"/>
              </w:numPr>
              <w:spacing w:after="0" w:line="240" w:lineRule="auto"/>
              <w:ind w:left="720"/>
              <w:rPr>
                <w:rFonts w:cs="Times New Roman"/>
                <w:sz w:val="20"/>
                <w:szCs w:val="20"/>
              </w:rPr>
            </w:pPr>
            <w:r w:rsidRPr="00E237E3">
              <w:rPr>
                <w:rFonts w:cs="Times New Roman"/>
                <w:b/>
                <w:bCs/>
                <w:sz w:val="20"/>
                <w:szCs w:val="20"/>
              </w:rPr>
              <w:t xml:space="preserve">American National Standards Institute (ANSI) Standard </w:t>
            </w:r>
            <w:proofErr w:type="spellStart"/>
            <w:r w:rsidRPr="00E237E3">
              <w:rPr>
                <w:rFonts w:cs="Times New Roman"/>
                <w:b/>
                <w:bCs/>
                <w:sz w:val="20"/>
                <w:szCs w:val="20"/>
              </w:rPr>
              <w:t>C37.90</w:t>
            </w:r>
            <w:proofErr w:type="spellEnd"/>
          </w:p>
          <w:p w:rsidR="00765135" w:rsidRPr="00E237E3" w:rsidRDefault="00765135" w:rsidP="009677CA">
            <w:pPr>
              <w:pStyle w:val="ListParagraph"/>
              <w:numPr>
                <w:ilvl w:val="1"/>
                <w:numId w:val="12"/>
              </w:numPr>
              <w:spacing w:after="0"/>
              <w:rPr>
                <w:rFonts w:cs="Times New Roman"/>
                <w:bCs/>
                <w:sz w:val="20"/>
                <w:szCs w:val="20"/>
              </w:rPr>
            </w:pPr>
            <w:r w:rsidRPr="00E237E3">
              <w:rPr>
                <w:rFonts w:cs="Times New Roman"/>
                <w:bCs/>
                <w:sz w:val="20"/>
                <w:szCs w:val="20"/>
              </w:rPr>
              <w:t xml:space="preserve">Amends section (4)(b) to include the names of the WAC that this section applies to  – See Note </w:t>
            </w:r>
            <w:r w:rsidR="00206B85" w:rsidRPr="00E237E3">
              <w:rPr>
                <w:rFonts w:cs="Times New Roman"/>
                <w:bCs/>
                <w:sz w:val="20"/>
                <w:szCs w:val="20"/>
              </w:rPr>
              <w:t>33</w:t>
            </w:r>
          </w:p>
          <w:p w:rsidR="00765135" w:rsidRPr="00E237E3" w:rsidRDefault="00765135" w:rsidP="009677CA">
            <w:pPr>
              <w:pStyle w:val="ListParagraph"/>
              <w:numPr>
                <w:ilvl w:val="1"/>
                <w:numId w:val="12"/>
              </w:numPr>
              <w:spacing w:after="0"/>
              <w:rPr>
                <w:rFonts w:cs="Times New Roman"/>
                <w:bCs/>
                <w:sz w:val="20"/>
                <w:szCs w:val="20"/>
              </w:rPr>
            </w:pPr>
            <w:r w:rsidRPr="00E237E3">
              <w:rPr>
                <w:rFonts w:cs="Times New Roman"/>
                <w:bCs/>
                <w:sz w:val="20"/>
                <w:szCs w:val="20"/>
              </w:rPr>
              <w:t xml:space="preserve">Amends section (4)(c) to remove superfluous letters in a web address - See Note </w:t>
            </w:r>
            <w:r w:rsidR="00206B85" w:rsidRPr="00E237E3">
              <w:rPr>
                <w:rFonts w:cs="Times New Roman"/>
                <w:bCs/>
                <w:sz w:val="20"/>
                <w:szCs w:val="20"/>
              </w:rPr>
              <w:t>34</w:t>
            </w:r>
          </w:p>
          <w:p w:rsidR="00765135" w:rsidRPr="00E237E3" w:rsidRDefault="00765135" w:rsidP="009677CA">
            <w:pPr>
              <w:pStyle w:val="ListParagraph"/>
              <w:numPr>
                <w:ilvl w:val="1"/>
                <w:numId w:val="5"/>
              </w:numPr>
              <w:spacing w:after="0" w:line="240" w:lineRule="auto"/>
              <w:ind w:left="720"/>
              <w:rPr>
                <w:rFonts w:cs="Times New Roman"/>
                <w:sz w:val="20"/>
                <w:szCs w:val="20"/>
              </w:rPr>
            </w:pPr>
            <w:r w:rsidRPr="00E237E3">
              <w:rPr>
                <w:rFonts w:cs="Times New Roman"/>
                <w:b/>
                <w:bCs/>
                <w:sz w:val="20"/>
                <w:szCs w:val="20"/>
              </w:rPr>
              <w:t>Institute of Electrical and Electronics Engineers (IEEE) Standard 519</w:t>
            </w:r>
          </w:p>
          <w:p w:rsidR="00765135" w:rsidRPr="00E237E3" w:rsidRDefault="00765135" w:rsidP="009677CA">
            <w:pPr>
              <w:pStyle w:val="ListParagraph"/>
              <w:numPr>
                <w:ilvl w:val="1"/>
                <w:numId w:val="12"/>
              </w:numPr>
              <w:spacing w:after="0"/>
              <w:rPr>
                <w:rFonts w:cs="Times New Roman"/>
                <w:bCs/>
                <w:sz w:val="20"/>
                <w:szCs w:val="20"/>
              </w:rPr>
            </w:pPr>
            <w:r w:rsidRPr="00E237E3">
              <w:rPr>
                <w:rFonts w:cs="Times New Roman"/>
                <w:bCs/>
                <w:sz w:val="20"/>
                <w:szCs w:val="20"/>
              </w:rPr>
              <w:t xml:space="preserve">Amends section (5)(b) to include the names of the WAC that this section applies to  – See Note </w:t>
            </w:r>
            <w:r w:rsidR="00206B85" w:rsidRPr="00E237E3">
              <w:rPr>
                <w:rFonts w:cs="Times New Roman"/>
                <w:bCs/>
                <w:sz w:val="20"/>
                <w:szCs w:val="20"/>
              </w:rPr>
              <w:t>33</w:t>
            </w:r>
          </w:p>
          <w:p w:rsidR="00765135" w:rsidRPr="00E237E3" w:rsidRDefault="00765135" w:rsidP="009677CA">
            <w:pPr>
              <w:pStyle w:val="ListParagraph"/>
              <w:numPr>
                <w:ilvl w:val="1"/>
                <w:numId w:val="12"/>
              </w:numPr>
              <w:spacing w:after="0"/>
              <w:rPr>
                <w:rFonts w:cs="Times New Roman"/>
                <w:bCs/>
                <w:sz w:val="20"/>
                <w:szCs w:val="20"/>
              </w:rPr>
            </w:pPr>
            <w:r w:rsidRPr="00E237E3">
              <w:rPr>
                <w:rFonts w:cs="Times New Roman"/>
                <w:bCs/>
                <w:sz w:val="20"/>
                <w:szCs w:val="20"/>
              </w:rPr>
              <w:t xml:space="preserve">Amends section (5)(c) to remove superfluous letters in a web address- See Note </w:t>
            </w:r>
            <w:r w:rsidR="00206B85" w:rsidRPr="00E237E3">
              <w:rPr>
                <w:rFonts w:cs="Times New Roman"/>
                <w:bCs/>
                <w:sz w:val="20"/>
                <w:szCs w:val="20"/>
              </w:rPr>
              <w:t>34</w:t>
            </w:r>
          </w:p>
          <w:p w:rsidR="00765135" w:rsidRPr="00E237E3" w:rsidRDefault="00765135" w:rsidP="009677CA">
            <w:pPr>
              <w:pStyle w:val="ListParagraph"/>
              <w:numPr>
                <w:ilvl w:val="1"/>
                <w:numId w:val="5"/>
              </w:numPr>
              <w:spacing w:after="0" w:line="240" w:lineRule="auto"/>
              <w:ind w:left="720"/>
              <w:rPr>
                <w:rFonts w:cs="Times New Roman"/>
                <w:sz w:val="20"/>
                <w:szCs w:val="20"/>
              </w:rPr>
            </w:pPr>
            <w:r w:rsidRPr="00E237E3">
              <w:rPr>
                <w:rFonts w:cs="Times New Roman"/>
                <w:b/>
                <w:bCs/>
                <w:sz w:val="20"/>
                <w:szCs w:val="20"/>
              </w:rPr>
              <w:t>Institute of Electrical and Electronics Engineers (IEEE) Standard 141</w:t>
            </w:r>
          </w:p>
          <w:p w:rsidR="00765135" w:rsidRPr="00E237E3" w:rsidRDefault="00765135" w:rsidP="009677CA">
            <w:pPr>
              <w:pStyle w:val="ListParagraph"/>
              <w:numPr>
                <w:ilvl w:val="1"/>
                <w:numId w:val="12"/>
              </w:numPr>
              <w:spacing w:after="0"/>
              <w:rPr>
                <w:rFonts w:cs="Times New Roman"/>
                <w:bCs/>
                <w:sz w:val="20"/>
                <w:szCs w:val="20"/>
              </w:rPr>
            </w:pPr>
            <w:r w:rsidRPr="00E237E3">
              <w:rPr>
                <w:rFonts w:cs="Times New Roman"/>
                <w:bCs/>
                <w:sz w:val="20"/>
                <w:szCs w:val="20"/>
              </w:rPr>
              <w:t xml:space="preserve">Amends section (6)(b) to include the names of the WAC that this section applies to  – See Note </w:t>
            </w:r>
            <w:r w:rsidR="00206B85" w:rsidRPr="00E237E3">
              <w:rPr>
                <w:rFonts w:cs="Times New Roman"/>
                <w:bCs/>
                <w:sz w:val="20"/>
                <w:szCs w:val="20"/>
              </w:rPr>
              <w:t>33</w:t>
            </w:r>
          </w:p>
          <w:p w:rsidR="00765135" w:rsidRPr="00E237E3" w:rsidRDefault="00765135" w:rsidP="009677CA">
            <w:pPr>
              <w:pStyle w:val="ListParagraph"/>
              <w:numPr>
                <w:ilvl w:val="1"/>
                <w:numId w:val="12"/>
              </w:numPr>
              <w:spacing w:after="0"/>
              <w:rPr>
                <w:rFonts w:cs="Times New Roman"/>
                <w:bCs/>
                <w:sz w:val="20"/>
                <w:szCs w:val="20"/>
              </w:rPr>
            </w:pPr>
            <w:r w:rsidRPr="00E237E3">
              <w:rPr>
                <w:rFonts w:cs="Times New Roman"/>
                <w:bCs/>
                <w:sz w:val="20"/>
                <w:szCs w:val="20"/>
              </w:rPr>
              <w:t xml:space="preserve">Amends section (6)(c) to remove superfluous letters in a web address- See Note </w:t>
            </w:r>
            <w:r w:rsidR="00206B85" w:rsidRPr="00E237E3">
              <w:rPr>
                <w:rFonts w:cs="Times New Roman"/>
                <w:bCs/>
                <w:sz w:val="20"/>
                <w:szCs w:val="20"/>
              </w:rPr>
              <w:t>33</w:t>
            </w:r>
          </w:p>
          <w:p w:rsidR="00765135" w:rsidRPr="00E237E3" w:rsidRDefault="00765135" w:rsidP="009677CA">
            <w:pPr>
              <w:pStyle w:val="ListParagraph"/>
              <w:numPr>
                <w:ilvl w:val="1"/>
                <w:numId w:val="5"/>
              </w:numPr>
              <w:spacing w:after="0" w:line="240" w:lineRule="auto"/>
              <w:ind w:left="720"/>
              <w:rPr>
                <w:rFonts w:cs="Times New Roman"/>
                <w:sz w:val="20"/>
                <w:szCs w:val="20"/>
              </w:rPr>
            </w:pPr>
            <w:r w:rsidRPr="00E237E3">
              <w:rPr>
                <w:rFonts w:cs="Times New Roman"/>
                <w:b/>
                <w:bCs/>
                <w:sz w:val="20"/>
                <w:szCs w:val="20"/>
              </w:rPr>
              <w:t>Institute of Electrical and Electronics Engineers (IEEE) Standard 142</w:t>
            </w:r>
          </w:p>
          <w:p w:rsidR="00765135" w:rsidRPr="00E237E3" w:rsidRDefault="00765135" w:rsidP="009677CA">
            <w:pPr>
              <w:pStyle w:val="ListParagraph"/>
              <w:numPr>
                <w:ilvl w:val="1"/>
                <w:numId w:val="12"/>
              </w:numPr>
              <w:spacing w:after="0"/>
              <w:rPr>
                <w:rFonts w:cs="Times New Roman"/>
                <w:bCs/>
                <w:sz w:val="20"/>
                <w:szCs w:val="20"/>
              </w:rPr>
            </w:pPr>
            <w:r w:rsidRPr="00E237E3">
              <w:rPr>
                <w:rFonts w:cs="Times New Roman"/>
                <w:bCs/>
                <w:sz w:val="20"/>
                <w:szCs w:val="20"/>
              </w:rPr>
              <w:t xml:space="preserve">Amends section (7)(b) to include the names of the WAC that this section applies to  – See Note </w:t>
            </w:r>
            <w:r w:rsidR="00206B85" w:rsidRPr="00E237E3">
              <w:rPr>
                <w:rFonts w:cs="Times New Roman"/>
                <w:bCs/>
                <w:sz w:val="20"/>
                <w:szCs w:val="20"/>
              </w:rPr>
              <w:t>33</w:t>
            </w:r>
          </w:p>
          <w:p w:rsidR="00765135" w:rsidRPr="00E237E3" w:rsidRDefault="00765135" w:rsidP="009677CA">
            <w:pPr>
              <w:pStyle w:val="ListParagraph"/>
              <w:numPr>
                <w:ilvl w:val="1"/>
                <w:numId w:val="12"/>
              </w:numPr>
              <w:spacing w:after="0"/>
              <w:rPr>
                <w:rFonts w:cs="Times New Roman"/>
                <w:bCs/>
                <w:sz w:val="20"/>
                <w:szCs w:val="20"/>
              </w:rPr>
            </w:pPr>
            <w:r w:rsidRPr="00E237E3">
              <w:rPr>
                <w:rFonts w:cs="Times New Roman"/>
                <w:bCs/>
                <w:sz w:val="20"/>
                <w:szCs w:val="20"/>
              </w:rPr>
              <w:t xml:space="preserve">Amends section (7)(c) to remove superfluous letters in a web address- See Note </w:t>
            </w:r>
            <w:r w:rsidR="00206B85" w:rsidRPr="00E237E3">
              <w:rPr>
                <w:rFonts w:cs="Times New Roman"/>
                <w:bCs/>
                <w:sz w:val="20"/>
                <w:szCs w:val="20"/>
              </w:rPr>
              <w:t>34</w:t>
            </w:r>
          </w:p>
          <w:p w:rsidR="00765135" w:rsidRPr="00E237E3" w:rsidRDefault="00765135" w:rsidP="009677CA">
            <w:pPr>
              <w:pStyle w:val="ListParagraph"/>
              <w:numPr>
                <w:ilvl w:val="1"/>
                <w:numId w:val="5"/>
              </w:numPr>
              <w:spacing w:after="0" w:line="240" w:lineRule="auto"/>
              <w:ind w:left="720"/>
              <w:rPr>
                <w:rFonts w:cs="Times New Roman"/>
                <w:sz w:val="20"/>
                <w:szCs w:val="20"/>
              </w:rPr>
            </w:pPr>
            <w:r w:rsidRPr="00E237E3">
              <w:rPr>
                <w:rFonts w:cs="Times New Roman"/>
                <w:b/>
                <w:bCs/>
                <w:sz w:val="20"/>
                <w:szCs w:val="20"/>
              </w:rPr>
              <w:t>Underwriters Laboratories (UL)</w:t>
            </w:r>
          </w:p>
          <w:p w:rsidR="00765135" w:rsidRPr="00E237E3" w:rsidRDefault="00765135" w:rsidP="009677CA">
            <w:pPr>
              <w:pStyle w:val="ListParagraph"/>
              <w:numPr>
                <w:ilvl w:val="1"/>
                <w:numId w:val="12"/>
              </w:numPr>
              <w:spacing w:after="0"/>
              <w:rPr>
                <w:rFonts w:cs="Times New Roman"/>
                <w:bCs/>
                <w:sz w:val="20"/>
                <w:szCs w:val="20"/>
              </w:rPr>
            </w:pPr>
            <w:r w:rsidRPr="00E237E3">
              <w:rPr>
                <w:rFonts w:cs="Times New Roman"/>
                <w:bCs/>
                <w:sz w:val="20"/>
                <w:szCs w:val="20"/>
              </w:rPr>
              <w:t xml:space="preserve">Amends section (8)(b) to include the names of the WAC that this section applies to  – See Note </w:t>
            </w:r>
            <w:r w:rsidR="00206B85" w:rsidRPr="00E237E3">
              <w:rPr>
                <w:rFonts w:cs="Times New Roman"/>
                <w:bCs/>
                <w:sz w:val="20"/>
                <w:szCs w:val="20"/>
              </w:rPr>
              <w:t>33</w:t>
            </w:r>
          </w:p>
          <w:p w:rsidR="00765135" w:rsidRPr="00E237E3" w:rsidRDefault="00765135" w:rsidP="009677CA">
            <w:pPr>
              <w:pStyle w:val="ListParagraph"/>
              <w:numPr>
                <w:ilvl w:val="1"/>
                <w:numId w:val="5"/>
              </w:numPr>
              <w:spacing w:after="0" w:line="240" w:lineRule="auto"/>
              <w:ind w:left="720"/>
              <w:rPr>
                <w:rFonts w:cs="Times New Roman"/>
                <w:sz w:val="20"/>
                <w:szCs w:val="20"/>
              </w:rPr>
            </w:pPr>
            <w:r w:rsidRPr="00E237E3">
              <w:rPr>
                <w:rFonts w:cs="Times New Roman"/>
                <w:b/>
                <w:bCs/>
                <w:sz w:val="20"/>
                <w:szCs w:val="20"/>
              </w:rPr>
              <w:t xml:space="preserve">Occupational Safety and Health Administration (OSHA) Standard at 29 </w:t>
            </w:r>
            <w:proofErr w:type="spellStart"/>
            <w:r w:rsidRPr="00E237E3">
              <w:rPr>
                <w:rFonts w:cs="Times New Roman"/>
                <w:b/>
                <w:bCs/>
                <w:sz w:val="20"/>
                <w:szCs w:val="20"/>
              </w:rPr>
              <w:t>C.F.R</w:t>
            </w:r>
            <w:proofErr w:type="spellEnd"/>
            <w:r w:rsidRPr="00E237E3">
              <w:rPr>
                <w:rFonts w:cs="Times New Roman"/>
                <w:b/>
                <w:bCs/>
                <w:sz w:val="20"/>
                <w:szCs w:val="20"/>
              </w:rPr>
              <w:t>. 1910.269</w:t>
            </w:r>
          </w:p>
          <w:p w:rsidR="00765135" w:rsidRPr="00E237E3" w:rsidRDefault="00765135" w:rsidP="009677CA">
            <w:pPr>
              <w:pStyle w:val="ListParagraph"/>
              <w:numPr>
                <w:ilvl w:val="1"/>
                <w:numId w:val="12"/>
              </w:numPr>
              <w:spacing w:after="0"/>
              <w:rPr>
                <w:rFonts w:cs="Times New Roman"/>
                <w:bCs/>
                <w:sz w:val="20"/>
                <w:szCs w:val="20"/>
              </w:rPr>
            </w:pPr>
            <w:r w:rsidRPr="00E237E3">
              <w:rPr>
                <w:rFonts w:cs="Times New Roman"/>
                <w:bCs/>
                <w:sz w:val="20"/>
                <w:szCs w:val="20"/>
              </w:rPr>
              <w:t xml:space="preserve">Amends section (9)(b) to include the names of the WAC that this section applies to  – See Note </w:t>
            </w:r>
            <w:r w:rsidR="00206B85" w:rsidRPr="00E237E3">
              <w:rPr>
                <w:rFonts w:cs="Times New Roman"/>
                <w:bCs/>
                <w:sz w:val="20"/>
                <w:szCs w:val="20"/>
              </w:rPr>
              <w:t>33</w:t>
            </w:r>
          </w:p>
        </w:tc>
      </w:tr>
      <w:tr w:rsidR="00B07191" w:rsidRPr="00E237E3" w:rsidTr="00E1657B">
        <w:trPr>
          <w:trHeight w:val="359"/>
        </w:trPr>
        <w:tc>
          <w:tcPr>
            <w:tcW w:w="11055" w:type="dxa"/>
            <w:gridSpan w:val="4"/>
            <w:shd w:val="clear" w:color="auto" w:fill="DBE5F1" w:themeFill="accent1" w:themeFillTint="33"/>
          </w:tcPr>
          <w:p w:rsidR="00B07191" w:rsidRPr="00E237E3" w:rsidRDefault="00B07191" w:rsidP="00B07191">
            <w:pPr>
              <w:pStyle w:val="ListParagraph"/>
              <w:spacing w:after="0"/>
              <w:ind w:left="0"/>
              <w:rPr>
                <w:rFonts w:cs="Times New Roman"/>
                <w:b/>
                <w:sz w:val="20"/>
                <w:szCs w:val="20"/>
              </w:rPr>
            </w:pPr>
            <w:r w:rsidRPr="00E237E3">
              <w:rPr>
                <w:rFonts w:cs="Times New Roman"/>
                <w:b/>
                <w:sz w:val="20"/>
                <w:szCs w:val="20"/>
              </w:rPr>
              <w:t>Chapter 480-110 WAC</w:t>
            </w:r>
            <w:r w:rsidR="00265377" w:rsidRPr="00E237E3">
              <w:rPr>
                <w:rFonts w:cs="Times New Roman"/>
                <w:b/>
                <w:sz w:val="20"/>
                <w:szCs w:val="20"/>
              </w:rPr>
              <w:t>, Water Companies</w:t>
            </w:r>
          </w:p>
        </w:tc>
      </w:tr>
      <w:tr w:rsidR="00B07191" w:rsidRPr="00E237E3" w:rsidTr="00E1657B">
        <w:trPr>
          <w:trHeight w:val="620"/>
        </w:trPr>
        <w:tc>
          <w:tcPr>
            <w:tcW w:w="1269" w:type="dxa"/>
            <w:tcBorders>
              <w:bottom w:val="single" w:sz="4" w:space="0" w:color="000000"/>
            </w:tcBorders>
          </w:tcPr>
          <w:p w:rsidR="00B07191" w:rsidRPr="00E237E3" w:rsidRDefault="00265377" w:rsidP="0012403A">
            <w:pPr>
              <w:rPr>
                <w:sz w:val="20"/>
                <w:szCs w:val="20"/>
              </w:rPr>
            </w:pPr>
            <w:r w:rsidRPr="00E237E3">
              <w:rPr>
                <w:sz w:val="20"/>
                <w:szCs w:val="20"/>
              </w:rPr>
              <w:t>Amend</w:t>
            </w:r>
          </w:p>
        </w:tc>
        <w:tc>
          <w:tcPr>
            <w:tcW w:w="1359" w:type="dxa"/>
            <w:tcBorders>
              <w:bottom w:val="single" w:sz="4" w:space="0" w:color="000000"/>
            </w:tcBorders>
          </w:tcPr>
          <w:p w:rsidR="00B07191" w:rsidRPr="00E237E3" w:rsidRDefault="00265377" w:rsidP="00765135">
            <w:pPr>
              <w:ind w:right="-90"/>
              <w:rPr>
                <w:sz w:val="20"/>
                <w:szCs w:val="20"/>
              </w:rPr>
            </w:pPr>
            <w:r w:rsidRPr="00E237E3">
              <w:rPr>
                <w:sz w:val="20"/>
                <w:szCs w:val="20"/>
              </w:rPr>
              <w:t>480-110-999</w:t>
            </w:r>
          </w:p>
        </w:tc>
        <w:tc>
          <w:tcPr>
            <w:tcW w:w="2353" w:type="dxa"/>
            <w:tcBorders>
              <w:bottom w:val="single" w:sz="4" w:space="0" w:color="000000"/>
            </w:tcBorders>
          </w:tcPr>
          <w:p w:rsidR="00B07191" w:rsidRPr="00E237E3" w:rsidRDefault="00265377" w:rsidP="00865021">
            <w:pPr>
              <w:rPr>
                <w:sz w:val="20"/>
                <w:szCs w:val="20"/>
              </w:rPr>
            </w:pPr>
            <w:r w:rsidRPr="00E237E3">
              <w:rPr>
                <w:sz w:val="20"/>
                <w:szCs w:val="20"/>
              </w:rPr>
              <w:t>Adoption by reference</w:t>
            </w:r>
          </w:p>
        </w:tc>
        <w:tc>
          <w:tcPr>
            <w:tcW w:w="6074" w:type="dxa"/>
            <w:tcBorders>
              <w:bottom w:val="single" w:sz="4" w:space="0" w:color="000000"/>
            </w:tcBorders>
          </w:tcPr>
          <w:p w:rsidR="00265377" w:rsidRPr="00E237E3" w:rsidRDefault="00265377" w:rsidP="009677CA">
            <w:pPr>
              <w:pStyle w:val="ListParagraph"/>
              <w:numPr>
                <w:ilvl w:val="0"/>
                <w:numId w:val="17"/>
              </w:numPr>
              <w:rPr>
                <w:rFonts w:cs="Times New Roman"/>
                <w:sz w:val="20"/>
                <w:szCs w:val="20"/>
              </w:rPr>
            </w:pPr>
            <w:r w:rsidRPr="00E237E3">
              <w:rPr>
                <w:rFonts w:cs="Times New Roman"/>
                <w:sz w:val="20"/>
                <w:szCs w:val="20"/>
              </w:rPr>
              <w:t>Adoption by reference changes as follows:</w:t>
            </w:r>
          </w:p>
          <w:p w:rsidR="00265377" w:rsidRPr="00E237E3" w:rsidRDefault="00265377" w:rsidP="00175F04">
            <w:pPr>
              <w:pStyle w:val="ListParagraph"/>
              <w:numPr>
                <w:ilvl w:val="0"/>
                <w:numId w:val="5"/>
              </w:numPr>
              <w:ind w:left="671" w:hanging="270"/>
              <w:rPr>
                <w:rFonts w:cs="Times New Roman"/>
                <w:b/>
                <w:i/>
                <w:sz w:val="20"/>
                <w:szCs w:val="20"/>
              </w:rPr>
            </w:pPr>
            <w:r w:rsidRPr="00E237E3">
              <w:rPr>
                <w:rFonts w:cs="Times New Roman"/>
                <w:b/>
                <w:sz w:val="20"/>
                <w:szCs w:val="20"/>
              </w:rPr>
              <w:t xml:space="preserve">Regulations to Govern the Preservation of Records of </w:t>
            </w:r>
            <w:r w:rsidR="00911CCA" w:rsidRPr="00E237E3">
              <w:rPr>
                <w:rFonts w:cs="Times New Roman"/>
                <w:b/>
                <w:sz w:val="20"/>
                <w:szCs w:val="20"/>
              </w:rPr>
              <w:t xml:space="preserve">  </w:t>
            </w:r>
            <w:r w:rsidRPr="00E237E3">
              <w:rPr>
                <w:rFonts w:cs="Times New Roman"/>
                <w:b/>
                <w:sz w:val="20"/>
                <w:szCs w:val="20"/>
              </w:rPr>
              <w:t>Electric, Gas, and Water Companies</w:t>
            </w:r>
          </w:p>
          <w:p w:rsidR="00B07191" w:rsidRPr="00E237E3" w:rsidRDefault="00265377" w:rsidP="009677CA">
            <w:pPr>
              <w:pStyle w:val="ListParagraph"/>
              <w:numPr>
                <w:ilvl w:val="0"/>
                <w:numId w:val="16"/>
              </w:numPr>
              <w:spacing w:after="0" w:line="240" w:lineRule="auto"/>
              <w:rPr>
                <w:rFonts w:cs="Times New Roman"/>
                <w:sz w:val="20"/>
                <w:szCs w:val="20"/>
              </w:rPr>
            </w:pPr>
            <w:r w:rsidRPr="00E237E3">
              <w:rPr>
                <w:rFonts w:cs="Times New Roman"/>
                <w:sz w:val="20"/>
                <w:szCs w:val="20"/>
              </w:rPr>
              <w:t xml:space="preserve">Amends the adopted version to the one in effect in </w:t>
            </w:r>
            <w:r w:rsidRPr="00E237E3">
              <w:rPr>
                <w:rFonts w:cs="Times New Roman"/>
                <w:b/>
                <w:sz w:val="20"/>
                <w:szCs w:val="20"/>
                <w:u w:val="single"/>
              </w:rPr>
              <w:t>2007</w:t>
            </w:r>
          </w:p>
        </w:tc>
      </w:tr>
    </w:tbl>
    <w:p w:rsidR="00D544F2" w:rsidRPr="00E237E3" w:rsidRDefault="00D544F2">
      <w:pPr>
        <w:rPr>
          <w:sz w:val="20"/>
          <w:szCs w:val="20"/>
        </w:rPr>
      </w:pPr>
    </w:p>
    <w:p w:rsidR="009C737D" w:rsidRPr="00E237E3" w:rsidRDefault="009C737D" w:rsidP="009C737D">
      <w:pPr>
        <w:rPr>
          <w:b/>
          <w:bCs/>
          <w:sz w:val="20"/>
          <w:szCs w:val="20"/>
        </w:rPr>
      </w:pPr>
      <w:r w:rsidRPr="00E237E3">
        <w:rPr>
          <w:b/>
          <w:sz w:val="20"/>
          <w:szCs w:val="20"/>
        </w:rPr>
        <w:t>Note</w:t>
      </w:r>
    </w:p>
    <w:p w:rsidR="009401C8" w:rsidRPr="00E237E3" w:rsidRDefault="009401C8" w:rsidP="009401C8">
      <w:pPr>
        <w:autoSpaceDE w:val="0"/>
        <w:autoSpaceDN w:val="0"/>
        <w:adjustRightInd w:val="0"/>
        <w:spacing w:line="240" w:lineRule="atLeast"/>
        <w:rPr>
          <w:b/>
          <w:sz w:val="20"/>
          <w:szCs w:val="20"/>
        </w:rPr>
      </w:pPr>
    </w:p>
    <w:p w:rsidR="002141BC" w:rsidRPr="00E237E3" w:rsidRDefault="002141BC" w:rsidP="009677CA">
      <w:pPr>
        <w:pStyle w:val="ListParagraph"/>
        <w:numPr>
          <w:ilvl w:val="0"/>
          <w:numId w:val="1"/>
        </w:numPr>
        <w:tabs>
          <w:tab w:val="num" w:pos="2160"/>
        </w:tabs>
        <w:autoSpaceDE w:val="0"/>
        <w:autoSpaceDN w:val="0"/>
        <w:adjustRightInd w:val="0"/>
        <w:spacing w:after="0" w:line="240" w:lineRule="auto"/>
        <w:rPr>
          <w:rFonts w:cs="Times New Roman"/>
          <w:b/>
          <w:bCs/>
          <w:sz w:val="20"/>
          <w:szCs w:val="20"/>
        </w:rPr>
      </w:pPr>
      <w:r w:rsidRPr="00E237E3">
        <w:rPr>
          <w:rFonts w:cs="Times New Roman"/>
          <w:b/>
          <w:bCs/>
          <w:color w:val="000000"/>
          <w:sz w:val="20"/>
          <w:szCs w:val="20"/>
        </w:rPr>
        <w:t xml:space="preserve">49 </w:t>
      </w:r>
      <w:proofErr w:type="spellStart"/>
      <w:r w:rsidRPr="00E237E3">
        <w:rPr>
          <w:rFonts w:cs="Times New Roman"/>
          <w:b/>
          <w:bCs/>
          <w:color w:val="000000"/>
          <w:sz w:val="20"/>
          <w:szCs w:val="20"/>
        </w:rPr>
        <w:t>CFR</w:t>
      </w:r>
      <w:proofErr w:type="spellEnd"/>
      <w:r w:rsidRPr="00E237E3">
        <w:rPr>
          <w:rFonts w:cs="Times New Roman"/>
          <w:b/>
          <w:bCs/>
          <w:color w:val="000000"/>
          <w:sz w:val="20"/>
          <w:szCs w:val="20"/>
        </w:rPr>
        <w:t xml:space="preserve"> Part 171, </w:t>
      </w:r>
      <w:r w:rsidRPr="00E237E3">
        <w:rPr>
          <w:rFonts w:cs="Times New Roman"/>
          <w:b/>
          <w:bCs/>
          <w:sz w:val="20"/>
          <w:szCs w:val="20"/>
        </w:rPr>
        <w:t>General Information, Regulations, and Definitions</w:t>
      </w:r>
      <w:r w:rsidRPr="00E237E3">
        <w:rPr>
          <w:rFonts w:cs="Times New Roman"/>
          <w:bCs/>
          <w:sz w:val="20"/>
          <w:szCs w:val="20"/>
        </w:rPr>
        <w:t xml:space="preserve"> - </w:t>
      </w:r>
      <w:r w:rsidRPr="00E237E3">
        <w:rPr>
          <w:rFonts w:cs="Times New Roman"/>
          <w:b/>
          <w:bCs/>
          <w:sz w:val="20"/>
          <w:szCs w:val="20"/>
        </w:rPr>
        <w:t xml:space="preserve">Effective </w:t>
      </w:r>
      <w:r w:rsidR="008F44A2" w:rsidRPr="00E237E3">
        <w:rPr>
          <w:rFonts w:cs="Times New Roman"/>
          <w:b/>
          <w:bCs/>
          <w:sz w:val="20"/>
          <w:szCs w:val="20"/>
        </w:rPr>
        <w:t xml:space="preserve">October </w:t>
      </w:r>
      <w:r w:rsidR="00D759B0" w:rsidRPr="00E237E3">
        <w:rPr>
          <w:rFonts w:cs="Times New Roman"/>
          <w:b/>
          <w:bCs/>
          <w:sz w:val="20"/>
          <w:szCs w:val="20"/>
        </w:rPr>
        <w:t>25</w:t>
      </w:r>
      <w:r w:rsidR="008F44A2" w:rsidRPr="00E237E3">
        <w:rPr>
          <w:rFonts w:cs="Times New Roman"/>
          <w:b/>
          <w:bCs/>
          <w:sz w:val="20"/>
          <w:szCs w:val="20"/>
        </w:rPr>
        <w:t>, 201</w:t>
      </w:r>
      <w:r w:rsidR="00D0798F" w:rsidRPr="00E237E3">
        <w:rPr>
          <w:rFonts w:cs="Times New Roman"/>
          <w:b/>
          <w:bCs/>
          <w:sz w:val="20"/>
          <w:szCs w:val="20"/>
        </w:rPr>
        <w:t>3</w:t>
      </w:r>
      <w:r w:rsidRPr="00E237E3">
        <w:rPr>
          <w:rFonts w:cs="Times New Roman"/>
          <w:b/>
          <w:bCs/>
          <w:sz w:val="20"/>
          <w:szCs w:val="20"/>
        </w:rPr>
        <w:t xml:space="preserve">: </w:t>
      </w:r>
    </w:p>
    <w:p w:rsidR="00557BEE" w:rsidRPr="00E237E3" w:rsidRDefault="00557BEE"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August 15, 2013. 78 </w:t>
      </w:r>
      <w:proofErr w:type="spellStart"/>
      <w:r w:rsidRPr="00E237E3">
        <w:rPr>
          <w:rFonts w:cs="Times New Roman"/>
          <w:sz w:val="20"/>
          <w:szCs w:val="20"/>
        </w:rPr>
        <w:t>FR</w:t>
      </w:r>
      <w:proofErr w:type="spellEnd"/>
      <w:r w:rsidRPr="00E237E3">
        <w:rPr>
          <w:rFonts w:cs="Times New Roman"/>
          <w:sz w:val="20"/>
          <w:szCs w:val="20"/>
        </w:rPr>
        <w:t xml:space="preserve"> 42457, 42477: </w:t>
      </w:r>
      <w:proofErr w:type="spellStart"/>
      <w:r w:rsidRPr="00E237E3">
        <w:rPr>
          <w:rFonts w:cs="Times New Roman"/>
          <w:sz w:val="20"/>
          <w:szCs w:val="20"/>
        </w:rPr>
        <w:t>PHMSA</w:t>
      </w:r>
      <w:proofErr w:type="spellEnd"/>
      <w:r w:rsidRPr="00E237E3">
        <w:rPr>
          <w:rFonts w:cs="Times New Roman"/>
          <w:sz w:val="20"/>
          <w:szCs w:val="20"/>
        </w:rPr>
        <w:t xml:space="preserve"> revised the Hazardous Materials Regulations applicable to the approval of Division </w:t>
      </w:r>
      <w:proofErr w:type="spellStart"/>
      <w:r w:rsidRPr="00E237E3">
        <w:rPr>
          <w:rFonts w:cs="Times New Roman"/>
          <w:sz w:val="20"/>
          <w:szCs w:val="20"/>
        </w:rPr>
        <w:t>1.4G</w:t>
      </w:r>
      <w:proofErr w:type="spellEnd"/>
      <w:r w:rsidRPr="00E237E3">
        <w:rPr>
          <w:rFonts w:cs="Times New Roman"/>
          <w:sz w:val="20"/>
          <w:szCs w:val="20"/>
        </w:rPr>
        <w:t xml:space="preserve"> consumer fireworks (</w:t>
      </w:r>
      <w:proofErr w:type="spellStart"/>
      <w:r w:rsidRPr="00E237E3">
        <w:rPr>
          <w:rFonts w:cs="Times New Roman"/>
          <w:sz w:val="20"/>
          <w:szCs w:val="20"/>
        </w:rPr>
        <w:t>UN0336</w:t>
      </w:r>
      <w:proofErr w:type="spellEnd"/>
      <w:r w:rsidRPr="00E237E3">
        <w:rPr>
          <w:rFonts w:cs="Times New Roman"/>
          <w:sz w:val="20"/>
          <w:szCs w:val="20"/>
        </w:rPr>
        <w:t xml:space="preserve"> Fireworks) and established DOT-approved fireworks certification agencies that provide an alternative to the approval process for Division </w:t>
      </w:r>
      <w:proofErr w:type="spellStart"/>
      <w:r w:rsidRPr="00E237E3">
        <w:rPr>
          <w:rFonts w:cs="Times New Roman"/>
          <w:sz w:val="20"/>
          <w:szCs w:val="20"/>
        </w:rPr>
        <w:t>1.4G</w:t>
      </w:r>
      <w:proofErr w:type="spellEnd"/>
      <w:r w:rsidRPr="00E237E3">
        <w:rPr>
          <w:rFonts w:cs="Times New Roman"/>
          <w:sz w:val="20"/>
          <w:szCs w:val="20"/>
        </w:rPr>
        <w:t xml:space="preserve"> consumer fireworks. </w:t>
      </w:r>
      <w:proofErr w:type="spellStart"/>
      <w:r w:rsidRPr="00E237E3">
        <w:rPr>
          <w:rFonts w:cs="Times New Roman"/>
          <w:sz w:val="20"/>
          <w:szCs w:val="20"/>
        </w:rPr>
        <w:t>PHMSA</w:t>
      </w:r>
      <w:proofErr w:type="spellEnd"/>
      <w:r w:rsidRPr="00E237E3">
        <w:rPr>
          <w:rFonts w:cs="Times New Roman"/>
          <w:sz w:val="20"/>
          <w:szCs w:val="20"/>
        </w:rPr>
        <w:t xml:space="preserve"> is also reformatting the procedural regulations pertaining to certification agencies.</w:t>
      </w:r>
    </w:p>
    <w:p w:rsidR="00D759B0" w:rsidRPr="00E237E3" w:rsidRDefault="00D759B0"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Changes effe</w:t>
      </w:r>
      <w:r w:rsidR="00557BEE" w:rsidRPr="00E237E3">
        <w:rPr>
          <w:rFonts w:cs="Times New Roman"/>
          <w:sz w:val="20"/>
          <w:szCs w:val="20"/>
        </w:rPr>
        <w:t xml:space="preserve">ctive May 10, 2013. 78 </w:t>
      </w:r>
      <w:proofErr w:type="spellStart"/>
      <w:r w:rsidR="00557BEE" w:rsidRPr="00E237E3">
        <w:rPr>
          <w:rFonts w:cs="Times New Roman"/>
          <w:sz w:val="20"/>
          <w:szCs w:val="20"/>
        </w:rPr>
        <w:t>FR</w:t>
      </w:r>
      <w:proofErr w:type="spellEnd"/>
      <w:r w:rsidR="00557BEE" w:rsidRPr="00E237E3">
        <w:rPr>
          <w:rFonts w:cs="Times New Roman"/>
          <w:sz w:val="20"/>
          <w:szCs w:val="20"/>
        </w:rPr>
        <w:t xml:space="preserve"> 15303, 15326: </w:t>
      </w:r>
      <w:proofErr w:type="spellStart"/>
      <w:r w:rsidR="00557BEE" w:rsidRPr="00E237E3">
        <w:rPr>
          <w:rFonts w:cs="Times New Roman"/>
          <w:sz w:val="20"/>
          <w:szCs w:val="20"/>
        </w:rPr>
        <w:t>PHMSA</w:t>
      </w:r>
      <w:proofErr w:type="spellEnd"/>
      <w:r w:rsidR="00557BEE" w:rsidRPr="00E237E3">
        <w:rPr>
          <w:rFonts w:cs="Times New Roman"/>
          <w:sz w:val="20"/>
          <w:szCs w:val="20"/>
        </w:rPr>
        <w:t xml:space="preserve"> amended the Hazardous Materials Regulations (</w:t>
      </w:r>
      <w:proofErr w:type="spellStart"/>
      <w:r w:rsidR="00557BEE" w:rsidRPr="00E237E3">
        <w:rPr>
          <w:rFonts w:cs="Times New Roman"/>
          <w:sz w:val="20"/>
          <w:szCs w:val="20"/>
        </w:rPr>
        <w:t>HMR</w:t>
      </w:r>
      <w:proofErr w:type="spellEnd"/>
      <w:r w:rsidR="00557BEE" w:rsidRPr="00E237E3">
        <w:rPr>
          <w:rFonts w:cs="Times New Roman"/>
          <w:sz w:val="20"/>
          <w:szCs w:val="20"/>
        </w:rPr>
        <w:t>) to make miscellaneous amendments to update and clarify certain regulatory requirements.</w:t>
      </w:r>
    </w:p>
    <w:p w:rsidR="00D0798F" w:rsidRPr="00E237E3" w:rsidRDefault="00D0798F"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April 17, 2013. 78 </w:t>
      </w:r>
      <w:proofErr w:type="spellStart"/>
      <w:r w:rsidRPr="00E237E3">
        <w:rPr>
          <w:rFonts w:cs="Times New Roman"/>
          <w:sz w:val="20"/>
          <w:szCs w:val="20"/>
        </w:rPr>
        <w:t>FR</w:t>
      </w:r>
      <w:proofErr w:type="spellEnd"/>
      <w:r w:rsidRPr="00E237E3">
        <w:rPr>
          <w:rFonts w:cs="Times New Roman"/>
          <w:sz w:val="20"/>
          <w:szCs w:val="20"/>
        </w:rPr>
        <w:t xml:space="preserve"> </w:t>
      </w:r>
      <w:r w:rsidR="00D759B0" w:rsidRPr="00E237E3">
        <w:rPr>
          <w:rFonts w:cs="Times New Roman"/>
          <w:sz w:val="20"/>
          <w:szCs w:val="20"/>
        </w:rPr>
        <w:t xml:space="preserve">22798, </w:t>
      </w:r>
      <w:r w:rsidRPr="00E237E3">
        <w:rPr>
          <w:rFonts w:cs="Times New Roman"/>
          <w:sz w:val="20"/>
          <w:szCs w:val="20"/>
        </w:rPr>
        <w:t xml:space="preserve">22800: </w:t>
      </w:r>
      <w:proofErr w:type="spellStart"/>
      <w:r w:rsidRPr="00E237E3">
        <w:rPr>
          <w:rFonts w:cs="Times New Roman"/>
          <w:sz w:val="20"/>
          <w:szCs w:val="20"/>
        </w:rPr>
        <w:t>PHMSA</w:t>
      </w:r>
      <w:proofErr w:type="spellEnd"/>
      <w:r w:rsidRPr="00E237E3">
        <w:rPr>
          <w:rFonts w:cs="Times New Roman"/>
          <w:sz w:val="20"/>
          <w:szCs w:val="20"/>
        </w:rPr>
        <w:t xml:space="preserve"> revised the references in its regulations to the maximum and minimum civil penalties for a knowing violation of the Federal hazardous material transportation law or a regulation, order, special permit, or approval issued under that law. </w:t>
      </w:r>
    </w:p>
    <w:p w:rsidR="00D0798F" w:rsidRPr="00E237E3" w:rsidRDefault="00D0798F"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March 11, 2013. 78 </w:t>
      </w:r>
      <w:proofErr w:type="spellStart"/>
      <w:r w:rsidRPr="00E237E3">
        <w:rPr>
          <w:rFonts w:cs="Times New Roman"/>
          <w:sz w:val="20"/>
          <w:szCs w:val="20"/>
        </w:rPr>
        <w:t>FR</w:t>
      </w:r>
      <w:proofErr w:type="spellEnd"/>
      <w:r w:rsidRPr="00E237E3">
        <w:rPr>
          <w:rFonts w:cs="Times New Roman"/>
          <w:sz w:val="20"/>
          <w:szCs w:val="20"/>
        </w:rPr>
        <w:t xml:space="preserve"> 15321: Identified and corrected technical errors. </w:t>
      </w:r>
    </w:p>
    <w:p w:rsidR="00D0798F" w:rsidRPr="00E237E3" w:rsidRDefault="00D0798F"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January </w:t>
      </w:r>
      <w:r w:rsidR="00D759B0" w:rsidRPr="00E237E3">
        <w:rPr>
          <w:rFonts w:cs="Times New Roman"/>
          <w:sz w:val="20"/>
          <w:szCs w:val="20"/>
        </w:rPr>
        <w:t>1</w:t>
      </w:r>
      <w:r w:rsidRPr="00E237E3">
        <w:rPr>
          <w:rFonts w:cs="Times New Roman"/>
          <w:sz w:val="20"/>
          <w:szCs w:val="20"/>
        </w:rPr>
        <w:t xml:space="preserve">, 2013. 78 </w:t>
      </w:r>
      <w:proofErr w:type="spellStart"/>
      <w:r w:rsidRPr="00E237E3">
        <w:rPr>
          <w:rFonts w:cs="Times New Roman"/>
          <w:sz w:val="20"/>
          <w:szCs w:val="20"/>
        </w:rPr>
        <w:t>FR</w:t>
      </w:r>
      <w:proofErr w:type="spellEnd"/>
      <w:r w:rsidRPr="00E237E3">
        <w:rPr>
          <w:rFonts w:cs="Times New Roman"/>
          <w:sz w:val="20"/>
          <w:szCs w:val="20"/>
        </w:rPr>
        <w:t xml:space="preserve"> </w:t>
      </w:r>
      <w:r w:rsidR="00D759B0" w:rsidRPr="00E237E3">
        <w:rPr>
          <w:rFonts w:cs="Times New Roman"/>
          <w:sz w:val="20"/>
          <w:szCs w:val="20"/>
        </w:rPr>
        <w:t xml:space="preserve">1101, </w:t>
      </w:r>
      <w:r w:rsidRPr="00E237E3">
        <w:rPr>
          <w:rFonts w:cs="Times New Roman"/>
          <w:sz w:val="20"/>
          <w:szCs w:val="20"/>
        </w:rPr>
        <w:t>1112: Responded to administrative appeals generated as a result of certain amendments adopted in an international harmonization final rule published on January 19, 2011.</w:t>
      </w:r>
    </w:p>
    <w:p w:rsidR="00D759B0" w:rsidRPr="00E237E3" w:rsidRDefault="00D759B0"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January 1, 2013. 78 </w:t>
      </w:r>
      <w:proofErr w:type="spellStart"/>
      <w:r w:rsidRPr="00E237E3">
        <w:rPr>
          <w:rFonts w:cs="Times New Roman"/>
          <w:sz w:val="20"/>
          <w:szCs w:val="20"/>
        </w:rPr>
        <w:t>FR</w:t>
      </w:r>
      <w:proofErr w:type="spellEnd"/>
      <w:r w:rsidRPr="00E237E3">
        <w:rPr>
          <w:rFonts w:cs="Times New Roman"/>
          <w:sz w:val="20"/>
          <w:szCs w:val="20"/>
        </w:rPr>
        <w:t xml:space="preserve"> 988, 1072 &amp; 1073: </w:t>
      </w:r>
      <w:proofErr w:type="spellStart"/>
      <w:r w:rsidRPr="00E237E3">
        <w:rPr>
          <w:rFonts w:cs="Times New Roman"/>
          <w:sz w:val="20"/>
          <w:szCs w:val="20"/>
        </w:rPr>
        <w:t>PHMSA</w:t>
      </w:r>
      <w:proofErr w:type="spellEnd"/>
      <w:r w:rsidRPr="00E237E3">
        <w:rPr>
          <w:rFonts w:cs="Times New Roman"/>
          <w:sz w:val="20"/>
          <w:szCs w:val="20"/>
        </w:rPr>
        <w:t xml:space="preserve"> amended the Hazardous Materials Regulations to maintain alignment with international standards by incorporating various amendments, including changes to proper shipping names, hazard classes, packing groups, special provisions, packaging authorizations, air transport quantity limitations, and vessel stowage requirements.</w:t>
      </w:r>
    </w:p>
    <w:p w:rsidR="002141BC" w:rsidRPr="00E237E3" w:rsidRDefault="003B5FFB" w:rsidP="009677CA">
      <w:pPr>
        <w:pStyle w:val="ListParagraph"/>
        <w:numPr>
          <w:ilvl w:val="0"/>
          <w:numId w:val="1"/>
        </w:numPr>
        <w:tabs>
          <w:tab w:val="num" w:pos="2160"/>
        </w:tabs>
        <w:autoSpaceDE w:val="0"/>
        <w:autoSpaceDN w:val="0"/>
        <w:adjustRightInd w:val="0"/>
        <w:spacing w:after="0" w:line="240" w:lineRule="atLeast"/>
        <w:rPr>
          <w:rFonts w:cs="Times New Roman"/>
          <w:b/>
          <w:sz w:val="20"/>
          <w:szCs w:val="20"/>
        </w:rPr>
      </w:pPr>
      <w:r w:rsidRPr="00E237E3">
        <w:rPr>
          <w:rFonts w:cs="Times New Roman"/>
          <w:b/>
          <w:sz w:val="20"/>
          <w:szCs w:val="20"/>
        </w:rPr>
        <w:t xml:space="preserve">49 </w:t>
      </w:r>
      <w:proofErr w:type="spellStart"/>
      <w:r w:rsidRPr="00E237E3">
        <w:rPr>
          <w:rFonts w:cs="Times New Roman"/>
          <w:b/>
          <w:sz w:val="20"/>
          <w:szCs w:val="20"/>
        </w:rPr>
        <w:t>CFR</w:t>
      </w:r>
      <w:proofErr w:type="spellEnd"/>
      <w:r w:rsidRPr="00E237E3">
        <w:rPr>
          <w:rFonts w:cs="Times New Roman"/>
          <w:b/>
          <w:sz w:val="20"/>
          <w:szCs w:val="20"/>
        </w:rPr>
        <w:t xml:space="preserve"> Part 172, Hazardous Materials Table, etc. – Effective </w:t>
      </w:r>
      <w:r w:rsidR="008F44A2" w:rsidRPr="00E237E3">
        <w:rPr>
          <w:rFonts w:cs="Times New Roman"/>
          <w:b/>
          <w:sz w:val="20"/>
          <w:szCs w:val="20"/>
        </w:rPr>
        <w:t xml:space="preserve">October </w:t>
      </w:r>
      <w:r w:rsidR="004B0A52" w:rsidRPr="00E237E3">
        <w:rPr>
          <w:rFonts w:cs="Times New Roman"/>
          <w:b/>
          <w:sz w:val="20"/>
          <w:szCs w:val="20"/>
        </w:rPr>
        <w:t>25</w:t>
      </w:r>
      <w:r w:rsidR="008F44A2" w:rsidRPr="00E237E3">
        <w:rPr>
          <w:rFonts w:cs="Times New Roman"/>
          <w:b/>
          <w:sz w:val="20"/>
          <w:szCs w:val="20"/>
        </w:rPr>
        <w:t>, 201</w:t>
      </w:r>
      <w:r w:rsidR="00D0798F" w:rsidRPr="00E237E3">
        <w:rPr>
          <w:rFonts w:cs="Times New Roman"/>
          <w:b/>
          <w:sz w:val="20"/>
          <w:szCs w:val="20"/>
        </w:rPr>
        <w:t>3</w:t>
      </w:r>
      <w:r w:rsidRPr="00E237E3">
        <w:rPr>
          <w:rFonts w:cs="Times New Roman"/>
          <w:b/>
          <w:sz w:val="20"/>
          <w:szCs w:val="20"/>
        </w:rPr>
        <w:t>:</w:t>
      </w:r>
    </w:p>
    <w:p w:rsidR="004B0A52" w:rsidRPr="00E237E3" w:rsidRDefault="004B0A52"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August 29, 2013. 78 </w:t>
      </w:r>
      <w:proofErr w:type="spellStart"/>
      <w:r w:rsidRPr="00E237E3">
        <w:rPr>
          <w:rFonts w:cs="Times New Roman"/>
          <w:sz w:val="20"/>
          <w:szCs w:val="20"/>
        </w:rPr>
        <w:t>FR</w:t>
      </w:r>
      <w:proofErr w:type="spellEnd"/>
      <w:r w:rsidRPr="00E237E3">
        <w:rPr>
          <w:rFonts w:cs="Times New Roman"/>
          <w:sz w:val="20"/>
          <w:szCs w:val="20"/>
        </w:rPr>
        <w:t xml:space="preserve"> 45880, 45892: The Pipeline and Hazardous Materials Safety Administration amended the Hazardous Materials Regulations applicable to air bag inflators, air bag modules, and seat-belt </w:t>
      </w:r>
      <w:proofErr w:type="spellStart"/>
      <w:r w:rsidRPr="00E237E3">
        <w:rPr>
          <w:rFonts w:cs="Times New Roman"/>
          <w:sz w:val="20"/>
          <w:szCs w:val="20"/>
        </w:rPr>
        <w:t>pretensioners</w:t>
      </w:r>
      <w:proofErr w:type="spellEnd"/>
      <w:r w:rsidRPr="00E237E3">
        <w:rPr>
          <w:rFonts w:cs="Times New Roman"/>
          <w:sz w:val="20"/>
          <w:szCs w:val="20"/>
        </w:rPr>
        <w:t xml:space="preserve">. The revisions incorporate the provisions of two special permits into the regulations. In addition, </w:t>
      </w:r>
      <w:proofErr w:type="spellStart"/>
      <w:r w:rsidRPr="00E237E3">
        <w:rPr>
          <w:rFonts w:cs="Times New Roman"/>
          <w:sz w:val="20"/>
          <w:szCs w:val="20"/>
        </w:rPr>
        <w:t>PHMSA</w:t>
      </w:r>
      <w:proofErr w:type="spellEnd"/>
      <w:r w:rsidRPr="00E237E3">
        <w:rPr>
          <w:rFonts w:cs="Times New Roman"/>
          <w:sz w:val="20"/>
          <w:szCs w:val="20"/>
        </w:rPr>
        <w:t xml:space="preserve"> is amending the current approval and documentation requirements for a material classified as a </w:t>
      </w:r>
      <w:proofErr w:type="spellStart"/>
      <w:r w:rsidRPr="00E237E3">
        <w:rPr>
          <w:rFonts w:cs="Times New Roman"/>
          <w:sz w:val="20"/>
          <w:szCs w:val="20"/>
        </w:rPr>
        <w:t>UN3268</w:t>
      </w:r>
      <w:proofErr w:type="spellEnd"/>
      <w:r w:rsidRPr="00E237E3">
        <w:rPr>
          <w:rFonts w:cs="Times New Roman"/>
          <w:sz w:val="20"/>
          <w:szCs w:val="20"/>
        </w:rPr>
        <w:t xml:space="preserve"> air bag inflator, air bag module, or seat-belt </w:t>
      </w:r>
      <w:proofErr w:type="spellStart"/>
      <w:r w:rsidRPr="00E237E3">
        <w:rPr>
          <w:rFonts w:cs="Times New Roman"/>
          <w:sz w:val="20"/>
          <w:szCs w:val="20"/>
        </w:rPr>
        <w:t>pretensioner</w:t>
      </w:r>
      <w:proofErr w:type="spellEnd"/>
      <w:r w:rsidRPr="00E237E3">
        <w:rPr>
          <w:rFonts w:cs="Times New Roman"/>
          <w:sz w:val="20"/>
          <w:szCs w:val="20"/>
        </w:rPr>
        <w:t>.</w:t>
      </w:r>
    </w:p>
    <w:p w:rsidR="004B0A52" w:rsidRPr="00E237E3" w:rsidRDefault="004B0A52"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August 15, 2013. 78 </w:t>
      </w:r>
      <w:proofErr w:type="spellStart"/>
      <w:r w:rsidRPr="00E237E3">
        <w:rPr>
          <w:rFonts w:cs="Times New Roman"/>
          <w:sz w:val="20"/>
          <w:szCs w:val="20"/>
        </w:rPr>
        <w:t>FR</w:t>
      </w:r>
      <w:proofErr w:type="spellEnd"/>
      <w:r w:rsidRPr="00E237E3">
        <w:rPr>
          <w:rFonts w:cs="Times New Roman"/>
          <w:sz w:val="20"/>
          <w:szCs w:val="20"/>
        </w:rPr>
        <w:t xml:space="preserve"> 42457, 42477: </w:t>
      </w:r>
      <w:proofErr w:type="spellStart"/>
      <w:r w:rsidRPr="00E237E3">
        <w:rPr>
          <w:rFonts w:cs="Times New Roman"/>
          <w:sz w:val="20"/>
          <w:szCs w:val="20"/>
        </w:rPr>
        <w:t>PHMSA</w:t>
      </w:r>
      <w:proofErr w:type="spellEnd"/>
      <w:r w:rsidRPr="00E237E3">
        <w:rPr>
          <w:rFonts w:cs="Times New Roman"/>
          <w:sz w:val="20"/>
          <w:szCs w:val="20"/>
        </w:rPr>
        <w:t xml:space="preserve"> revised the Hazardous Materials Regulations applicable to the approval of Division </w:t>
      </w:r>
      <w:proofErr w:type="spellStart"/>
      <w:r w:rsidRPr="00E237E3">
        <w:rPr>
          <w:rFonts w:cs="Times New Roman"/>
          <w:sz w:val="20"/>
          <w:szCs w:val="20"/>
        </w:rPr>
        <w:t>1.4G</w:t>
      </w:r>
      <w:proofErr w:type="spellEnd"/>
      <w:r w:rsidRPr="00E237E3">
        <w:rPr>
          <w:rFonts w:cs="Times New Roman"/>
          <w:sz w:val="20"/>
          <w:szCs w:val="20"/>
        </w:rPr>
        <w:t xml:space="preserve"> consumer fireworks (</w:t>
      </w:r>
      <w:proofErr w:type="spellStart"/>
      <w:r w:rsidRPr="00E237E3">
        <w:rPr>
          <w:rFonts w:cs="Times New Roman"/>
          <w:sz w:val="20"/>
          <w:szCs w:val="20"/>
        </w:rPr>
        <w:t>UN0336</w:t>
      </w:r>
      <w:proofErr w:type="spellEnd"/>
      <w:r w:rsidRPr="00E237E3">
        <w:rPr>
          <w:rFonts w:cs="Times New Roman"/>
          <w:sz w:val="20"/>
          <w:szCs w:val="20"/>
        </w:rPr>
        <w:t xml:space="preserve"> Fireworks) and established DOT-approved fireworks certification agencies that provide an alternative to the approval process for Division </w:t>
      </w:r>
      <w:proofErr w:type="spellStart"/>
      <w:r w:rsidRPr="00E237E3">
        <w:rPr>
          <w:rFonts w:cs="Times New Roman"/>
          <w:sz w:val="20"/>
          <w:szCs w:val="20"/>
        </w:rPr>
        <w:t>1.4G</w:t>
      </w:r>
      <w:proofErr w:type="spellEnd"/>
      <w:r w:rsidRPr="00E237E3">
        <w:rPr>
          <w:rFonts w:cs="Times New Roman"/>
          <w:sz w:val="20"/>
          <w:szCs w:val="20"/>
        </w:rPr>
        <w:t xml:space="preserve"> consumer fireworks. </w:t>
      </w:r>
      <w:proofErr w:type="spellStart"/>
      <w:r w:rsidRPr="00E237E3">
        <w:rPr>
          <w:rFonts w:cs="Times New Roman"/>
          <w:sz w:val="20"/>
          <w:szCs w:val="20"/>
        </w:rPr>
        <w:t>PHMSA</w:t>
      </w:r>
      <w:proofErr w:type="spellEnd"/>
      <w:r w:rsidRPr="00E237E3">
        <w:rPr>
          <w:rFonts w:cs="Times New Roman"/>
          <w:sz w:val="20"/>
          <w:szCs w:val="20"/>
        </w:rPr>
        <w:t xml:space="preserve"> is also reformatting the procedural regulations pertaining to certification agencies.</w:t>
      </w:r>
    </w:p>
    <w:p w:rsidR="004B0A52" w:rsidRPr="00E237E3" w:rsidRDefault="004B0A52"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May 10, 2013. 78 </w:t>
      </w:r>
      <w:proofErr w:type="spellStart"/>
      <w:r w:rsidRPr="00E237E3">
        <w:rPr>
          <w:rFonts w:cs="Times New Roman"/>
          <w:sz w:val="20"/>
          <w:szCs w:val="20"/>
        </w:rPr>
        <w:t>FR</w:t>
      </w:r>
      <w:proofErr w:type="spellEnd"/>
      <w:r w:rsidRPr="00E237E3">
        <w:rPr>
          <w:rFonts w:cs="Times New Roman"/>
          <w:sz w:val="20"/>
          <w:szCs w:val="20"/>
        </w:rPr>
        <w:t xml:space="preserve"> 15303, 15326: </w:t>
      </w:r>
      <w:proofErr w:type="spellStart"/>
      <w:r w:rsidRPr="00E237E3">
        <w:rPr>
          <w:rFonts w:cs="Times New Roman"/>
          <w:sz w:val="20"/>
          <w:szCs w:val="20"/>
        </w:rPr>
        <w:t>PHMSA</w:t>
      </w:r>
      <w:proofErr w:type="spellEnd"/>
      <w:r w:rsidRPr="00E237E3">
        <w:rPr>
          <w:rFonts w:cs="Times New Roman"/>
          <w:sz w:val="20"/>
          <w:szCs w:val="20"/>
        </w:rPr>
        <w:t xml:space="preserve"> amended the Hazardous Materials Regulations (</w:t>
      </w:r>
      <w:proofErr w:type="spellStart"/>
      <w:r w:rsidRPr="00E237E3">
        <w:rPr>
          <w:rFonts w:cs="Times New Roman"/>
          <w:sz w:val="20"/>
          <w:szCs w:val="20"/>
        </w:rPr>
        <w:t>HMR</w:t>
      </w:r>
      <w:proofErr w:type="spellEnd"/>
      <w:r w:rsidRPr="00E237E3">
        <w:rPr>
          <w:rFonts w:cs="Times New Roman"/>
          <w:sz w:val="20"/>
          <w:szCs w:val="20"/>
        </w:rPr>
        <w:t>) to make miscellaneous amendments to update and clarify certain regulatory requirements.</w:t>
      </w:r>
    </w:p>
    <w:p w:rsidR="004B0A52" w:rsidRPr="00E237E3" w:rsidRDefault="004B0A52"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May 6, 2013. 78 </w:t>
      </w:r>
      <w:proofErr w:type="spellStart"/>
      <w:r w:rsidRPr="00E237E3">
        <w:rPr>
          <w:rFonts w:cs="Times New Roman"/>
          <w:sz w:val="20"/>
          <w:szCs w:val="20"/>
        </w:rPr>
        <w:t>FR</w:t>
      </w:r>
      <w:proofErr w:type="spellEnd"/>
      <w:r w:rsidRPr="00E237E3">
        <w:rPr>
          <w:rFonts w:cs="Times New Roman"/>
          <w:sz w:val="20"/>
          <w:szCs w:val="20"/>
        </w:rPr>
        <w:t xml:space="preserve"> 14702, 14714: </w:t>
      </w:r>
      <w:proofErr w:type="spellStart"/>
      <w:r w:rsidRPr="00E237E3">
        <w:rPr>
          <w:rFonts w:cs="Times New Roman"/>
          <w:sz w:val="20"/>
          <w:szCs w:val="20"/>
        </w:rPr>
        <w:t>PHMSA</w:t>
      </w:r>
      <w:proofErr w:type="spellEnd"/>
      <w:r w:rsidRPr="00E237E3">
        <w:rPr>
          <w:rFonts w:cs="Times New Roman"/>
          <w:sz w:val="20"/>
          <w:szCs w:val="20"/>
        </w:rPr>
        <w:t xml:space="preserve"> amended the Hazardous Materials Regulations in response to petitions for rulemaking submitted by the regulated community to update, clarify, or provide relief from miscellaneous regulatory requirements.</w:t>
      </w:r>
    </w:p>
    <w:p w:rsidR="004B0A52" w:rsidRPr="00E237E3" w:rsidRDefault="004B0A52"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March 25, 2013. 78 </w:t>
      </w:r>
      <w:proofErr w:type="spellStart"/>
      <w:r w:rsidRPr="00E237E3">
        <w:rPr>
          <w:rFonts w:cs="Times New Roman"/>
          <w:sz w:val="20"/>
          <w:szCs w:val="20"/>
        </w:rPr>
        <w:t>FR</w:t>
      </w:r>
      <w:proofErr w:type="spellEnd"/>
      <w:r w:rsidRPr="00E237E3">
        <w:rPr>
          <w:rFonts w:cs="Times New Roman"/>
          <w:sz w:val="20"/>
          <w:szCs w:val="20"/>
        </w:rPr>
        <w:t xml:space="preserve"> 17874: Corrections made to the Table titled ‘‘§ 172.101 HAZARDOUS MATERIALS TABLE.’’</w:t>
      </w:r>
    </w:p>
    <w:p w:rsidR="004B0A52" w:rsidRPr="00E237E3" w:rsidRDefault="004B0A52"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February 6, 2013. 78 </w:t>
      </w:r>
      <w:proofErr w:type="spellStart"/>
      <w:r w:rsidRPr="00E237E3">
        <w:rPr>
          <w:rFonts w:cs="Times New Roman"/>
          <w:sz w:val="20"/>
          <w:szCs w:val="20"/>
        </w:rPr>
        <w:t>FR</w:t>
      </w:r>
      <w:proofErr w:type="spellEnd"/>
      <w:r w:rsidRPr="00E237E3">
        <w:rPr>
          <w:rFonts w:cs="Times New Roman"/>
          <w:sz w:val="20"/>
          <w:szCs w:val="20"/>
        </w:rPr>
        <w:t xml:space="preserve"> 8431: Correction issued for a table in § 172.101.</w:t>
      </w:r>
    </w:p>
    <w:p w:rsidR="004B0A52" w:rsidRPr="00E237E3" w:rsidRDefault="004B0A52"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January 1, 2013. 78 </w:t>
      </w:r>
      <w:proofErr w:type="spellStart"/>
      <w:r w:rsidRPr="00E237E3">
        <w:rPr>
          <w:rFonts w:cs="Times New Roman"/>
          <w:sz w:val="20"/>
          <w:szCs w:val="20"/>
        </w:rPr>
        <w:t>FR</w:t>
      </w:r>
      <w:proofErr w:type="spellEnd"/>
      <w:r w:rsidRPr="00E237E3">
        <w:rPr>
          <w:rFonts w:cs="Times New Roman"/>
          <w:sz w:val="20"/>
          <w:szCs w:val="20"/>
        </w:rPr>
        <w:t xml:space="preserve"> 1101, 1112: Responded to administrative appeals generated as a result of certain amendments adopted in an international harmonization final rule published on January 19, 2011.</w:t>
      </w:r>
    </w:p>
    <w:p w:rsidR="004B0A52" w:rsidRPr="00E237E3" w:rsidRDefault="004B0A52"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January 1, 2013. </w:t>
      </w:r>
      <w:r w:rsidR="005423C9" w:rsidRPr="00E237E3">
        <w:rPr>
          <w:rFonts w:cs="Times New Roman"/>
          <w:sz w:val="20"/>
          <w:szCs w:val="20"/>
        </w:rPr>
        <w:t xml:space="preserve">78 </w:t>
      </w:r>
      <w:proofErr w:type="spellStart"/>
      <w:r w:rsidR="005423C9" w:rsidRPr="00E237E3">
        <w:rPr>
          <w:rFonts w:cs="Times New Roman"/>
          <w:sz w:val="20"/>
          <w:szCs w:val="20"/>
        </w:rPr>
        <w:t>FR</w:t>
      </w:r>
      <w:proofErr w:type="spellEnd"/>
      <w:r w:rsidR="005423C9" w:rsidRPr="00E237E3">
        <w:rPr>
          <w:rFonts w:cs="Times New Roman"/>
          <w:sz w:val="20"/>
          <w:szCs w:val="20"/>
        </w:rPr>
        <w:t xml:space="preserve"> 988, 1073, 1074, 1085-1092</w:t>
      </w:r>
      <w:r w:rsidRPr="00E237E3">
        <w:rPr>
          <w:rFonts w:cs="Times New Roman"/>
          <w:sz w:val="20"/>
          <w:szCs w:val="20"/>
        </w:rPr>
        <w:t xml:space="preserve">: </w:t>
      </w:r>
      <w:proofErr w:type="spellStart"/>
      <w:r w:rsidRPr="00E237E3">
        <w:rPr>
          <w:rFonts w:cs="Times New Roman"/>
          <w:sz w:val="20"/>
          <w:szCs w:val="20"/>
        </w:rPr>
        <w:t>PHMSA</w:t>
      </w:r>
      <w:proofErr w:type="spellEnd"/>
      <w:r w:rsidRPr="00E237E3">
        <w:rPr>
          <w:rFonts w:cs="Times New Roman"/>
          <w:sz w:val="20"/>
          <w:szCs w:val="20"/>
        </w:rPr>
        <w:t xml:space="preserve"> amended the Hazardous Materials Regulations to maintain alignment with international standards by incorporating various amendments, including changes to proper shipping names, hazard classes, packing groups, special provisions, packaging authorizations, air transport quantity limitations, and vessel stowage requirements.</w:t>
      </w:r>
    </w:p>
    <w:p w:rsidR="003B5FFB" w:rsidRPr="00E237E3" w:rsidRDefault="003B5FFB" w:rsidP="009677CA">
      <w:pPr>
        <w:pStyle w:val="ListParagraph"/>
        <w:numPr>
          <w:ilvl w:val="0"/>
          <w:numId w:val="1"/>
        </w:numPr>
        <w:spacing w:after="0" w:line="240" w:lineRule="auto"/>
        <w:rPr>
          <w:rFonts w:cs="Times New Roman"/>
          <w:sz w:val="20"/>
          <w:szCs w:val="20"/>
        </w:rPr>
      </w:pPr>
      <w:r w:rsidRPr="00E237E3">
        <w:rPr>
          <w:rFonts w:cs="Times New Roman"/>
          <w:b/>
          <w:bCs/>
          <w:sz w:val="20"/>
          <w:szCs w:val="20"/>
        </w:rPr>
        <w:t xml:space="preserve">49 </w:t>
      </w:r>
      <w:proofErr w:type="spellStart"/>
      <w:r w:rsidRPr="00E237E3">
        <w:rPr>
          <w:rFonts w:cs="Times New Roman"/>
          <w:b/>
          <w:bCs/>
          <w:sz w:val="20"/>
          <w:szCs w:val="20"/>
        </w:rPr>
        <w:t>CFR</w:t>
      </w:r>
      <w:proofErr w:type="spellEnd"/>
      <w:r w:rsidRPr="00E237E3">
        <w:rPr>
          <w:rFonts w:cs="Times New Roman"/>
          <w:b/>
          <w:bCs/>
          <w:sz w:val="20"/>
          <w:szCs w:val="20"/>
        </w:rPr>
        <w:t xml:space="preserve"> Part 173, Shippers General Requirements for Shipments and Packages - Effective:  </w:t>
      </w:r>
      <w:r w:rsidR="00F366FA" w:rsidRPr="00E237E3">
        <w:rPr>
          <w:rFonts w:cs="Times New Roman"/>
          <w:b/>
          <w:bCs/>
          <w:sz w:val="20"/>
          <w:szCs w:val="20"/>
        </w:rPr>
        <w:t xml:space="preserve">October </w:t>
      </w:r>
      <w:r w:rsidR="005423C9" w:rsidRPr="00E237E3">
        <w:rPr>
          <w:rFonts w:cs="Times New Roman"/>
          <w:b/>
          <w:bCs/>
          <w:sz w:val="20"/>
          <w:szCs w:val="20"/>
        </w:rPr>
        <w:t>25</w:t>
      </w:r>
      <w:r w:rsidR="00F366FA" w:rsidRPr="00E237E3">
        <w:rPr>
          <w:rFonts w:cs="Times New Roman"/>
          <w:b/>
          <w:bCs/>
          <w:sz w:val="20"/>
          <w:szCs w:val="20"/>
        </w:rPr>
        <w:t>, 201</w:t>
      </w:r>
      <w:r w:rsidR="008D6453" w:rsidRPr="00E237E3">
        <w:rPr>
          <w:rFonts w:cs="Times New Roman"/>
          <w:b/>
          <w:bCs/>
          <w:sz w:val="20"/>
          <w:szCs w:val="20"/>
        </w:rPr>
        <w:t>3</w:t>
      </w:r>
      <w:r w:rsidRPr="00E237E3">
        <w:rPr>
          <w:rFonts w:cs="Times New Roman"/>
          <w:b/>
          <w:bCs/>
          <w:sz w:val="20"/>
          <w:szCs w:val="20"/>
        </w:rPr>
        <w:t>:</w:t>
      </w:r>
    </w:p>
    <w:p w:rsidR="005423C9" w:rsidRPr="00E237E3" w:rsidRDefault="005423C9"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August 29, 2013. 78 </w:t>
      </w:r>
      <w:proofErr w:type="spellStart"/>
      <w:r w:rsidRPr="00E237E3">
        <w:rPr>
          <w:rFonts w:cs="Times New Roman"/>
          <w:sz w:val="20"/>
          <w:szCs w:val="20"/>
        </w:rPr>
        <w:t>FR</w:t>
      </w:r>
      <w:proofErr w:type="spellEnd"/>
      <w:r w:rsidRPr="00E237E3">
        <w:rPr>
          <w:rFonts w:cs="Times New Roman"/>
          <w:sz w:val="20"/>
          <w:szCs w:val="20"/>
        </w:rPr>
        <w:t xml:space="preserve"> 45880, 45892: The Pipeline and Hazardous Materials Safety Administration amended the Hazardous Materials Regulations applicable to air bag inflators, air bag modules, and seat-belt </w:t>
      </w:r>
      <w:proofErr w:type="spellStart"/>
      <w:r w:rsidRPr="00E237E3">
        <w:rPr>
          <w:rFonts w:cs="Times New Roman"/>
          <w:sz w:val="20"/>
          <w:szCs w:val="20"/>
        </w:rPr>
        <w:t>pretensioners</w:t>
      </w:r>
      <w:proofErr w:type="spellEnd"/>
      <w:r w:rsidRPr="00E237E3">
        <w:rPr>
          <w:rFonts w:cs="Times New Roman"/>
          <w:sz w:val="20"/>
          <w:szCs w:val="20"/>
        </w:rPr>
        <w:t xml:space="preserve">. The revisions incorporate the provisions of two special permits into the regulations. In addition, </w:t>
      </w:r>
      <w:proofErr w:type="spellStart"/>
      <w:r w:rsidRPr="00E237E3">
        <w:rPr>
          <w:rFonts w:cs="Times New Roman"/>
          <w:sz w:val="20"/>
          <w:szCs w:val="20"/>
        </w:rPr>
        <w:t>PHMSA</w:t>
      </w:r>
      <w:proofErr w:type="spellEnd"/>
      <w:r w:rsidRPr="00E237E3">
        <w:rPr>
          <w:rFonts w:cs="Times New Roman"/>
          <w:sz w:val="20"/>
          <w:szCs w:val="20"/>
        </w:rPr>
        <w:t xml:space="preserve"> is amending the current approval and documentation requirements for a material classified as a </w:t>
      </w:r>
      <w:proofErr w:type="spellStart"/>
      <w:r w:rsidRPr="00E237E3">
        <w:rPr>
          <w:rFonts w:cs="Times New Roman"/>
          <w:sz w:val="20"/>
          <w:szCs w:val="20"/>
        </w:rPr>
        <w:t>UN3268</w:t>
      </w:r>
      <w:proofErr w:type="spellEnd"/>
      <w:r w:rsidRPr="00E237E3">
        <w:rPr>
          <w:rFonts w:cs="Times New Roman"/>
          <w:sz w:val="20"/>
          <w:szCs w:val="20"/>
        </w:rPr>
        <w:t xml:space="preserve"> air bag inflator, air bag module, or seat-belt </w:t>
      </w:r>
      <w:proofErr w:type="spellStart"/>
      <w:r w:rsidRPr="00E237E3">
        <w:rPr>
          <w:rFonts w:cs="Times New Roman"/>
          <w:sz w:val="20"/>
          <w:szCs w:val="20"/>
        </w:rPr>
        <w:t>pretensioner</w:t>
      </w:r>
      <w:proofErr w:type="spellEnd"/>
      <w:r w:rsidRPr="00E237E3">
        <w:rPr>
          <w:rFonts w:cs="Times New Roman"/>
          <w:sz w:val="20"/>
          <w:szCs w:val="20"/>
        </w:rPr>
        <w:t>.</w:t>
      </w:r>
    </w:p>
    <w:p w:rsidR="005423C9" w:rsidRPr="00E237E3" w:rsidRDefault="005423C9"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August 15, 2013. 78 </w:t>
      </w:r>
      <w:proofErr w:type="spellStart"/>
      <w:r w:rsidRPr="00E237E3">
        <w:rPr>
          <w:rFonts w:cs="Times New Roman"/>
          <w:sz w:val="20"/>
          <w:szCs w:val="20"/>
        </w:rPr>
        <w:t>FR</w:t>
      </w:r>
      <w:proofErr w:type="spellEnd"/>
      <w:r w:rsidRPr="00E237E3">
        <w:rPr>
          <w:rFonts w:cs="Times New Roman"/>
          <w:sz w:val="20"/>
          <w:szCs w:val="20"/>
        </w:rPr>
        <w:t xml:space="preserve"> 42457, 42477: </w:t>
      </w:r>
      <w:proofErr w:type="spellStart"/>
      <w:r w:rsidRPr="00E237E3">
        <w:rPr>
          <w:rFonts w:cs="Times New Roman"/>
          <w:sz w:val="20"/>
          <w:szCs w:val="20"/>
        </w:rPr>
        <w:t>PHMSA</w:t>
      </w:r>
      <w:proofErr w:type="spellEnd"/>
      <w:r w:rsidRPr="00E237E3">
        <w:rPr>
          <w:rFonts w:cs="Times New Roman"/>
          <w:sz w:val="20"/>
          <w:szCs w:val="20"/>
        </w:rPr>
        <w:t xml:space="preserve"> revised the Hazardous Materials Regulations applicable to the approval of Division </w:t>
      </w:r>
      <w:proofErr w:type="spellStart"/>
      <w:r w:rsidRPr="00E237E3">
        <w:rPr>
          <w:rFonts w:cs="Times New Roman"/>
          <w:sz w:val="20"/>
          <w:szCs w:val="20"/>
        </w:rPr>
        <w:t>1.4G</w:t>
      </w:r>
      <w:proofErr w:type="spellEnd"/>
      <w:r w:rsidRPr="00E237E3">
        <w:rPr>
          <w:rFonts w:cs="Times New Roman"/>
          <w:sz w:val="20"/>
          <w:szCs w:val="20"/>
        </w:rPr>
        <w:t xml:space="preserve"> consumer fireworks (</w:t>
      </w:r>
      <w:proofErr w:type="spellStart"/>
      <w:r w:rsidRPr="00E237E3">
        <w:rPr>
          <w:rFonts w:cs="Times New Roman"/>
          <w:sz w:val="20"/>
          <w:szCs w:val="20"/>
        </w:rPr>
        <w:t>UN0336</w:t>
      </w:r>
      <w:proofErr w:type="spellEnd"/>
      <w:r w:rsidRPr="00E237E3">
        <w:rPr>
          <w:rFonts w:cs="Times New Roman"/>
          <w:sz w:val="20"/>
          <w:szCs w:val="20"/>
        </w:rPr>
        <w:t xml:space="preserve"> Fireworks) and established DOT-approved fireworks certification agencies that provide an alternative to the approval process for Division </w:t>
      </w:r>
      <w:proofErr w:type="spellStart"/>
      <w:r w:rsidRPr="00E237E3">
        <w:rPr>
          <w:rFonts w:cs="Times New Roman"/>
          <w:sz w:val="20"/>
          <w:szCs w:val="20"/>
        </w:rPr>
        <w:t>1.4G</w:t>
      </w:r>
      <w:proofErr w:type="spellEnd"/>
      <w:r w:rsidRPr="00E237E3">
        <w:rPr>
          <w:rFonts w:cs="Times New Roman"/>
          <w:sz w:val="20"/>
          <w:szCs w:val="20"/>
        </w:rPr>
        <w:t xml:space="preserve"> consumer fireworks. </w:t>
      </w:r>
      <w:proofErr w:type="spellStart"/>
      <w:r w:rsidRPr="00E237E3">
        <w:rPr>
          <w:rFonts w:cs="Times New Roman"/>
          <w:sz w:val="20"/>
          <w:szCs w:val="20"/>
        </w:rPr>
        <w:t>PHMSA</w:t>
      </w:r>
      <w:proofErr w:type="spellEnd"/>
      <w:r w:rsidRPr="00E237E3">
        <w:rPr>
          <w:rFonts w:cs="Times New Roman"/>
          <w:sz w:val="20"/>
          <w:szCs w:val="20"/>
        </w:rPr>
        <w:t xml:space="preserve"> is also reformatting the procedural regulations pertaining to certification agencies.</w:t>
      </w:r>
    </w:p>
    <w:p w:rsidR="005423C9" w:rsidRPr="00E237E3" w:rsidRDefault="005423C9"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May 10, 2013. 78 </w:t>
      </w:r>
      <w:proofErr w:type="spellStart"/>
      <w:r w:rsidRPr="00E237E3">
        <w:rPr>
          <w:rFonts w:cs="Times New Roman"/>
          <w:sz w:val="20"/>
          <w:szCs w:val="20"/>
        </w:rPr>
        <w:t>FR</w:t>
      </w:r>
      <w:proofErr w:type="spellEnd"/>
      <w:r w:rsidRPr="00E237E3">
        <w:rPr>
          <w:rFonts w:cs="Times New Roman"/>
          <w:sz w:val="20"/>
          <w:szCs w:val="20"/>
        </w:rPr>
        <w:t xml:space="preserve"> 15303, 15326 &amp; 15327: </w:t>
      </w:r>
      <w:proofErr w:type="spellStart"/>
      <w:r w:rsidRPr="00E237E3">
        <w:rPr>
          <w:rFonts w:cs="Times New Roman"/>
          <w:sz w:val="20"/>
          <w:szCs w:val="20"/>
        </w:rPr>
        <w:t>PHMSA</w:t>
      </w:r>
      <w:proofErr w:type="spellEnd"/>
      <w:r w:rsidRPr="00E237E3">
        <w:rPr>
          <w:rFonts w:cs="Times New Roman"/>
          <w:sz w:val="20"/>
          <w:szCs w:val="20"/>
        </w:rPr>
        <w:t xml:space="preserve"> amended the Hazardous Materials Regulations (</w:t>
      </w:r>
      <w:proofErr w:type="spellStart"/>
      <w:r w:rsidRPr="00E237E3">
        <w:rPr>
          <w:rFonts w:cs="Times New Roman"/>
          <w:sz w:val="20"/>
          <w:szCs w:val="20"/>
        </w:rPr>
        <w:t>HMR</w:t>
      </w:r>
      <w:proofErr w:type="spellEnd"/>
      <w:r w:rsidRPr="00E237E3">
        <w:rPr>
          <w:rFonts w:cs="Times New Roman"/>
          <w:sz w:val="20"/>
          <w:szCs w:val="20"/>
        </w:rPr>
        <w:t>) to make miscellaneous amendments to update and clarify certain regulatory requirements.</w:t>
      </w:r>
    </w:p>
    <w:p w:rsidR="005423C9" w:rsidRPr="00E237E3" w:rsidRDefault="005423C9"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May 6, 2013. 78 </w:t>
      </w:r>
      <w:proofErr w:type="spellStart"/>
      <w:r w:rsidRPr="00E237E3">
        <w:rPr>
          <w:rFonts w:cs="Times New Roman"/>
          <w:sz w:val="20"/>
          <w:szCs w:val="20"/>
        </w:rPr>
        <w:t>FR</w:t>
      </w:r>
      <w:proofErr w:type="spellEnd"/>
      <w:r w:rsidRPr="00E237E3">
        <w:rPr>
          <w:rFonts w:cs="Times New Roman"/>
          <w:sz w:val="20"/>
          <w:szCs w:val="20"/>
        </w:rPr>
        <w:t xml:space="preserve"> 14702, 14714: </w:t>
      </w:r>
      <w:proofErr w:type="spellStart"/>
      <w:r w:rsidRPr="00E237E3">
        <w:rPr>
          <w:rFonts w:cs="Times New Roman"/>
          <w:sz w:val="20"/>
          <w:szCs w:val="20"/>
        </w:rPr>
        <w:t>PHMSA</w:t>
      </w:r>
      <w:proofErr w:type="spellEnd"/>
      <w:r w:rsidRPr="00E237E3">
        <w:rPr>
          <w:rFonts w:cs="Times New Roman"/>
          <w:sz w:val="20"/>
          <w:szCs w:val="20"/>
        </w:rPr>
        <w:t xml:space="preserve"> amended the Hazardous Materials Regulations in response to petitions for rulemaking submitted by the regulated community to update, clarify, or provide relief from miscellaneous regulatory requirements.</w:t>
      </w:r>
    </w:p>
    <w:p w:rsidR="005423C9" w:rsidRPr="00E237E3" w:rsidRDefault="005423C9"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March 25, 2013. 78 </w:t>
      </w:r>
      <w:proofErr w:type="spellStart"/>
      <w:r w:rsidRPr="00E237E3">
        <w:rPr>
          <w:rFonts w:cs="Times New Roman"/>
          <w:sz w:val="20"/>
          <w:szCs w:val="20"/>
        </w:rPr>
        <w:t>FR</w:t>
      </w:r>
      <w:proofErr w:type="spellEnd"/>
      <w:r w:rsidRPr="00E237E3">
        <w:rPr>
          <w:rFonts w:cs="Times New Roman"/>
          <w:sz w:val="20"/>
          <w:szCs w:val="20"/>
        </w:rPr>
        <w:t xml:space="preserve"> 17874: Corrections made to the Table titled ‘‘§ 172.101 HAZARDOUS MATERIALS TABLE.’’</w:t>
      </w:r>
    </w:p>
    <w:p w:rsidR="008D6453" w:rsidRPr="00E237E3" w:rsidRDefault="003B5FFB"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w:t>
      </w:r>
      <w:r w:rsidR="008D6453" w:rsidRPr="00E237E3">
        <w:rPr>
          <w:rFonts w:cs="Times New Roman"/>
          <w:sz w:val="20"/>
          <w:szCs w:val="20"/>
        </w:rPr>
        <w:t xml:space="preserve">January 1, 2013. 78 </w:t>
      </w:r>
      <w:proofErr w:type="spellStart"/>
      <w:r w:rsidR="008D6453" w:rsidRPr="00E237E3">
        <w:rPr>
          <w:rFonts w:cs="Times New Roman"/>
          <w:sz w:val="20"/>
          <w:szCs w:val="20"/>
        </w:rPr>
        <w:t>FR</w:t>
      </w:r>
      <w:proofErr w:type="spellEnd"/>
      <w:r w:rsidR="008D6453" w:rsidRPr="00E237E3">
        <w:rPr>
          <w:rFonts w:cs="Times New Roman"/>
          <w:sz w:val="20"/>
          <w:szCs w:val="20"/>
        </w:rPr>
        <w:t xml:space="preserve"> </w:t>
      </w:r>
      <w:r w:rsidR="005423C9" w:rsidRPr="00E237E3">
        <w:rPr>
          <w:rFonts w:cs="Times New Roman"/>
          <w:sz w:val="20"/>
          <w:szCs w:val="20"/>
        </w:rPr>
        <w:t xml:space="preserve">988, </w:t>
      </w:r>
      <w:r w:rsidR="008D6453" w:rsidRPr="00E237E3">
        <w:rPr>
          <w:rFonts w:cs="Times New Roman"/>
          <w:sz w:val="20"/>
          <w:szCs w:val="20"/>
        </w:rPr>
        <w:t xml:space="preserve">1073 &amp; 1074: </w:t>
      </w:r>
      <w:proofErr w:type="spellStart"/>
      <w:r w:rsidR="008D6453" w:rsidRPr="00E237E3">
        <w:rPr>
          <w:rFonts w:cs="Times New Roman"/>
          <w:sz w:val="20"/>
          <w:szCs w:val="20"/>
        </w:rPr>
        <w:t>PHMSA</w:t>
      </w:r>
      <w:proofErr w:type="spellEnd"/>
      <w:r w:rsidR="008D6453" w:rsidRPr="00E237E3">
        <w:rPr>
          <w:rFonts w:cs="Times New Roman"/>
          <w:sz w:val="20"/>
          <w:szCs w:val="20"/>
        </w:rPr>
        <w:t xml:space="preserve"> amended the Hazardous Materials Regulations to maintain alignment with international standards by incorporating various amendments, including changes to proper shipping names, hazard classes, packing groups, special provisions, packaging authorizations, air transport quantity limitations, and vessel stowage requirements. </w:t>
      </w:r>
    </w:p>
    <w:p w:rsidR="003B5FFB" w:rsidRPr="00E237E3" w:rsidRDefault="008D6453"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January 1, 2013. 78 </w:t>
      </w:r>
      <w:proofErr w:type="spellStart"/>
      <w:r w:rsidRPr="00E237E3">
        <w:rPr>
          <w:rFonts w:cs="Times New Roman"/>
          <w:sz w:val="20"/>
          <w:szCs w:val="20"/>
        </w:rPr>
        <w:t>FR</w:t>
      </w:r>
      <w:proofErr w:type="spellEnd"/>
      <w:r w:rsidRPr="00E237E3">
        <w:rPr>
          <w:rFonts w:cs="Times New Roman"/>
          <w:sz w:val="20"/>
          <w:szCs w:val="20"/>
        </w:rPr>
        <w:t xml:space="preserve"> </w:t>
      </w:r>
      <w:r w:rsidR="005423C9" w:rsidRPr="00E237E3">
        <w:rPr>
          <w:rFonts w:cs="Times New Roman"/>
          <w:sz w:val="20"/>
          <w:szCs w:val="20"/>
        </w:rPr>
        <w:t xml:space="preserve">1101, </w:t>
      </w:r>
      <w:r w:rsidRPr="00E237E3">
        <w:rPr>
          <w:rFonts w:cs="Times New Roman"/>
          <w:sz w:val="20"/>
          <w:szCs w:val="20"/>
        </w:rPr>
        <w:t>1112</w:t>
      </w:r>
      <w:r w:rsidR="005423C9" w:rsidRPr="00E237E3">
        <w:rPr>
          <w:rFonts w:cs="Times New Roman"/>
          <w:sz w:val="20"/>
          <w:szCs w:val="20"/>
        </w:rPr>
        <w:t xml:space="preserve"> –</w:t>
      </w:r>
      <w:r w:rsidRPr="00E237E3">
        <w:rPr>
          <w:rFonts w:cs="Times New Roman"/>
          <w:sz w:val="20"/>
          <w:szCs w:val="20"/>
        </w:rPr>
        <w:t xml:space="preserve"> 1116</w:t>
      </w:r>
      <w:r w:rsidR="005423C9" w:rsidRPr="00E237E3">
        <w:rPr>
          <w:rFonts w:cs="Times New Roman"/>
          <w:sz w:val="20"/>
          <w:szCs w:val="20"/>
        </w:rPr>
        <w:t>:</w:t>
      </w:r>
      <w:r w:rsidRPr="00E237E3">
        <w:rPr>
          <w:rFonts w:cs="Times New Roman"/>
          <w:sz w:val="20"/>
          <w:szCs w:val="20"/>
        </w:rPr>
        <w:t xml:space="preserve"> Responded to administrative appeals generated as a result of certain amendments adopted in an international harmonization final rule published on January 19, 2011.</w:t>
      </w:r>
    </w:p>
    <w:p w:rsidR="003B5FFB" w:rsidRPr="00E237E3" w:rsidRDefault="00CE5EB9" w:rsidP="009677CA">
      <w:pPr>
        <w:pStyle w:val="ListParagraph"/>
        <w:numPr>
          <w:ilvl w:val="0"/>
          <w:numId w:val="1"/>
        </w:numPr>
        <w:tabs>
          <w:tab w:val="num" w:pos="2160"/>
        </w:tabs>
        <w:autoSpaceDE w:val="0"/>
        <w:autoSpaceDN w:val="0"/>
        <w:adjustRightInd w:val="0"/>
        <w:spacing w:after="0" w:line="240" w:lineRule="atLeast"/>
        <w:rPr>
          <w:rFonts w:cs="Times New Roman"/>
          <w:b/>
          <w:sz w:val="20"/>
          <w:szCs w:val="20"/>
        </w:rPr>
      </w:pPr>
      <w:r w:rsidRPr="00E237E3">
        <w:rPr>
          <w:rFonts w:cs="Times New Roman"/>
          <w:b/>
          <w:sz w:val="20"/>
          <w:szCs w:val="20"/>
        </w:rPr>
        <w:t xml:space="preserve">49 </w:t>
      </w:r>
      <w:proofErr w:type="spellStart"/>
      <w:r w:rsidRPr="00E237E3">
        <w:rPr>
          <w:rFonts w:cs="Times New Roman"/>
          <w:b/>
          <w:sz w:val="20"/>
          <w:szCs w:val="20"/>
        </w:rPr>
        <w:t>CFR</w:t>
      </w:r>
      <w:proofErr w:type="spellEnd"/>
      <w:r w:rsidRPr="00E237E3">
        <w:rPr>
          <w:rFonts w:cs="Times New Roman"/>
          <w:b/>
          <w:sz w:val="20"/>
          <w:szCs w:val="20"/>
        </w:rPr>
        <w:t xml:space="preserve"> Part 375, Transportation of Household Goods in Interstate Commerce; Consumer Protection Regulations – Effective </w:t>
      </w:r>
      <w:r w:rsidR="000478A3" w:rsidRPr="00E237E3">
        <w:rPr>
          <w:rFonts w:cs="Times New Roman"/>
          <w:b/>
          <w:sz w:val="20"/>
          <w:szCs w:val="20"/>
        </w:rPr>
        <w:t xml:space="preserve">October </w:t>
      </w:r>
      <w:r w:rsidR="002530D9" w:rsidRPr="00E237E3">
        <w:rPr>
          <w:rFonts w:cs="Times New Roman"/>
          <w:b/>
          <w:sz w:val="20"/>
          <w:szCs w:val="20"/>
        </w:rPr>
        <w:t>2</w:t>
      </w:r>
      <w:r w:rsidR="000478A3" w:rsidRPr="00E237E3">
        <w:rPr>
          <w:rFonts w:cs="Times New Roman"/>
          <w:b/>
          <w:sz w:val="20"/>
          <w:szCs w:val="20"/>
        </w:rPr>
        <w:t>5, 201</w:t>
      </w:r>
      <w:r w:rsidR="002530D9" w:rsidRPr="00E237E3">
        <w:rPr>
          <w:rFonts w:cs="Times New Roman"/>
          <w:b/>
          <w:sz w:val="20"/>
          <w:szCs w:val="20"/>
        </w:rPr>
        <w:t>3</w:t>
      </w:r>
      <w:r w:rsidR="000478A3" w:rsidRPr="00E237E3">
        <w:rPr>
          <w:rFonts w:cs="Times New Roman"/>
          <w:b/>
          <w:sz w:val="20"/>
          <w:szCs w:val="20"/>
        </w:rPr>
        <w:t>:</w:t>
      </w:r>
    </w:p>
    <w:p w:rsidR="000478A3" w:rsidRPr="00E237E3" w:rsidRDefault="00CE5EB9"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Changes effective</w:t>
      </w:r>
      <w:r w:rsidR="000478A3" w:rsidRPr="00E237E3">
        <w:rPr>
          <w:rFonts w:cs="Times New Roman"/>
          <w:sz w:val="20"/>
          <w:szCs w:val="20"/>
        </w:rPr>
        <w:t xml:space="preserve"> </w:t>
      </w:r>
      <w:r w:rsidR="002530D9" w:rsidRPr="00E237E3">
        <w:rPr>
          <w:rFonts w:cs="Times New Roman"/>
          <w:sz w:val="20"/>
          <w:szCs w:val="20"/>
        </w:rPr>
        <w:t>November 13, 2012</w:t>
      </w:r>
      <w:r w:rsidR="000478A3" w:rsidRPr="00E237E3">
        <w:rPr>
          <w:rFonts w:cs="Times New Roman"/>
          <w:sz w:val="20"/>
          <w:szCs w:val="20"/>
        </w:rPr>
        <w:t>.</w:t>
      </w:r>
      <w:r w:rsidR="002530D9" w:rsidRPr="00E237E3">
        <w:rPr>
          <w:rFonts w:cs="Times New Roman"/>
          <w:sz w:val="20"/>
          <w:szCs w:val="20"/>
        </w:rPr>
        <w:t xml:space="preserve"> 77 </w:t>
      </w:r>
      <w:proofErr w:type="spellStart"/>
      <w:r w:rsidR="002530D9" w:rsidRPr="00E237E3">
        <w:rPr>
          <w:rFonts w:cs="Times New Roman"/>
          <w:sz w:val="20"/>
          <w:szCs w:val="20"/>
        </w:rPr>
        <w:t>FR</w:t>
      </w:r>
      <w:proofErr w:type="spellEnd"/>
      <w:r w:rsidR="002530D9" w:rsidRPr="00E237E3">
        <w:rPr>
          <w:rFonts w:cs="Times New Roman"/>
          <w:sz w:val="20"/>
          <w:szCs w:val="20"/>
        </w:rPr>
        <w:t xml:space="preserve"> 41704: </w:t>
      </w:r>
      <w:proofErr w:type="spellStart"/>
      <w:r w:rsidR="002530D9" w:rsidRPr="00E237E3">
        <w:rPr>
          <w:rFonts w:cs="Times New Roman"/>
          <w:sz w:val="20"/>
          <w:szCs w:val="20"/>
        </w:rPr>
        <w:t>FMCSA</w:t>
      </w:r>
      <w:proofErr w:type="spellEnd"/>
      <w:r w:rsidR="002530D9" w:rsidRPr="00E237E3">
        <w:rPr>
          <w:rFonts w:cs="Times New Roman"/>
          <w:sz w:val="20"/>
          <w:szCs w:val="20"/>
        </w:rPr>
        <w:t xml:space="preserve"> amends the regulations governing the period during which household goods (</w:t>
      </w:r>
      <w:proofErr w:type="spellStart"/>
      <w:r w:rsidR="002530D9" w:rsidRPr="00E237E3">
        <w:rPr>
          <w:rFonts w:cs="Times New Roman"/>
          <w:sz w:val="20"/>
          <w:szCs w:val="20"/>
        </w:rPr>
        <w:t>HHG</w:t>
      </w:r>
      <w:proofErr w:type="spellEnd"/>
      <w:r w:rsidR="002530D9" w:rsidRPr="00E237E3">
        <w:rPr>
          <w:rFonts w:cs="Times New Roman"/>
          <w:sz w:val="20"/>
          <w:szCs w:val="20"/>
        </w:rPr>
        <w:t xml:space="preserve">) motor carriers must retain documentation of an individual shipper’s waiver of receipt of printed copies of consumer protection materials. This change harmonizes the retention period with other document retention requirements applicable to </w:t>
      </w:r>
      <w:proofErr w:type="spellStart"/>
      <w:r w:rsidR="002530D9" w:rsidRPr="00E237E3">
        <w:rPr>
          <w:rFonts w:cs="Times New Roman"/>
          <w:sz w:val="20"/>
          <w:szCs w:val="20"/>
        </w:rPr>
        <w:t>HHG</w:t>
      </w:r>
      <w:proofErr w:type="spellEnd"/>
      <w:r w:rsidR="002530D9" w:rsidRPr="00E237E3">
        <w:rPr>
          <w:rFonts w:cs="Times New Roman"/>
          <w:sz w:val="20"/>
          <w:szCs w:val="20"/>
        </w:rPr>
        <w:t xml:space="preserve"> motor carriers. </w:t>
      </w:r>
      <w:proofErr w:type="spellStart"/>
      <w:r w:rsidR="002530D9" w:rsidRPr="00E237E3">
        <w:rPr>
          <w:rFonts w:cs="Times New Roman"/>
          <w:sz w:val="20"/>
          <w:szCs w:val="20"/>
        </w:rPr>
        <w:t>FMCSA</w:t>
      </w:r>
      <w:proofErr w:type="spellEnd"/>
      <w:r w:rsidR="002530D9" w:rsidRPr="00E237E3">
        <w:rPr>
          <w:rFonts w:cs="Times New Roman"/>
          <w:sz w:val="20"/>
          <w:szCs w:val="20"/>
        </w:rPr>
        <w:t xml:space="preserve"> also amends the regulations to clarify that a </w:t>
      </w:r>
      <w:proofErr w:type="spellStart"/>
      <w:r w:rsidR="002530D9" w:rsidRPr="00E237E3">
        <w:rPr>
          <w:rFonts w:cs="Times New Roman"/>
          <w:sz w:val="20"/>
          <w:szCs w:val="20"/>
        </w:rPr>
        <w:t>HHG</w:t>
      </w:r>
      <w:proofErr w:type="spellEnd"/>
      <w:r w:rsidR="002530D9" w:rsidRPr="00E237E3">
        <w:rPr>
          <w:rFonts w:cs="Times New Roman"/>
          <w:sz w:val="20"/>
          <w:szCs w:val="20"/>
        </w:rPr>
        <w:t xml:space="preserve"> motor carrier is not required to retain waiver documentation from any individual shippers for whom the carrier does not actually provide services. This rule responds to a petition filed by the American Moving and Storage Association (</w:t>
      </w:r>
      <w:proofErr w:type="spellStart"/>
      <w:r w:rsidR="002530D9" w:rsidRPr="00E237E3">
        <w:rPr>
          <w:rFonts w:cs="Times New Roman"/>
          <w:sz w:val="20"/>
          <w:szCs w:val="20"/>
        </w:rPr>
        <w:t>AMSA</w:t>
      </w:r>
      <w:proofErr w:type="spellEnd"/>
      <w:r w:rsidR="002530D9" w:rsidRPr="00E237E3">
        <w:rPr>
          <w:rFonts w:cs="Times New Roman"/>
          <w:sz w:val="20"/>
          <w:szCs w:val="20"/>
        </w:rPr>
        <w:t>).</w:t>
      </w:r>
    </w:p>
    <w:p w:rsidR="00AD1DB8" w:rsidRPr="00E237E3" w:rsidRDefault="00AD1DB8"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October 18, 2012. 77 </w:t>
      </w:r>
      <w:proofErr w:type="spellStart"/>
      <w:r w:rsidRPr="00E237E3">
        <w:rPr>
          <w:rFonts w:cs="Times New Roman"/>
          <w:sz w:val="20"/>
          <w:szCs w:val="20"/>
        </w:rPr>
        <w:t>FR</w:t>
      </w:r>
      <w:proofErr w:type="spellEnd"/>
      <w:r w:rsidRPr="00E237E3">
        <w:rPr>
          <w:rFonts w:cs="Times New Roman"/>
          <w:sz w:val="20"/>
          <w:szCs w:val="20"/>
        </w:rPr>
        <w:t xml:space="preserve"> 64050: </w:t>
      </w:r>
      <w:proofErr w:type="spellStart"/>
      <w:r w:rsidRPr="00E237E3">
        <w:rPr>
          <w:rFonts w:cs="Times New Roman"/>
          <w:sz w:val="20"/>
          <w:szCs w:val="20"/>
        </w:rPr>
        <w:t>FMCSA</w:t>
      </w:r>
      <w:proofErr w:type="spellEnd"/>
      <w:r w:rsidRPr="00E237E3">
        <w:rPr>
          <w:rFonts w:cs="Times New Roman"/>
          <w:sz w:val="20"/>
          <w:szCs w:val="20"/>
        </w:rPr>
        <w:t xml:space="preserve"> provides notice of the Agency’s new policy concerning enforcement of its household goods (</w:t>
      </w:r>
      <w:proofErr w:type="spellStart"/>
      <w:r w:rsidRPr="00E237E3">
        <w:rPr>
          <w:rFonts w:cs="Times New Roman"/>
          <w:sz w:val="20"/>
          <w:szCs w:val="20"/>
        </w:rPr>
        <w:t>HHG</w:t>
      </w:r>
      <w:proofErr w:type="spellEnd"/>
      <w:r w:rsidRPr="00E237E3">
        <w:rPr>
          <w:rFonts w:cs="Times New Roman"/>
          <w:sz w:val="20"/>
          <w:szCs w:val="20"/>
        </w:rPr>
        <w:t>) motor carrier and broker regulations.</w:t>
      </w:r>
    </w:p>
    <w:p w:rsidR="00C60BF1" w:rsidRPr="00E237E3" w:rsidRDefault="00C60BF1" w:rsidP="009677CA">
      <w:pPr>
        <w:pStyle w:val="ListParagraph"/>
        <w:numPr>
          <w:ilvl w:val="0"/>
          <w:numId w:val="1"/>
        </w:numPr>
        <w:tabs>
          <w:tab w:val="num" w:pos="2160"/>
        </w:tabs>
        <w:autoSpaceDE w:val="0"/>
        <w:autoSpaceDN w:val="0"/>
        <w:adjustRightInd w:val="0"/>
        <w:spacing w:after="0" w:line="240" w:lineRule="atLeast"/>
        <w:rPr>
          <w:rFonts w:cs="Times New Roman"/>
          <w:b/>
          <w:sz w:val="20"/>
          <w:szCs w:val="20"/>
        </w:rPr>
      </w:pPr>
      <w:r w:rsidRPr="00E237E3">
        <w:rPr>
          <w:rFonts w:cs="Times New Roman"/>
          <w:b/>
          <w:sz w:val="20"/>
          <w:szCs w:val="20"/>
        </w:rPr>
        <w:t xml:space="preserve">49 </w:t>
      </w:r>
      <w:proofErr w:type="spellStart"/>
      <w:r w:rsidRPr="00E237E3">
        <w:rPr>
          <w:rFonts w:cs="Times New Roman"/>
          <w:b/>
          <w:sz w:val="20"/>
          <w:szCs w:val="20"/>
        </w:rPr>
        <w:t>CFR</w:t>
      </w:r>
      <w:proofErr w:type="spellEnd"/>
      <w:r w:rsidRPr="00E237E3">
        <w:rPr>
          <w:rFonts w:cs="Times New Roman"/>
          <w:b/>
          <w:sz w:val="20"/>
          <w:szCs w:val="20"/>
        </w:rPr>
        <w:t xml:space="preserve"> Part 382 – Controlled Substance and Alcohol Use Testing – </w:t>
      </w:r>
      <w:r w:rsidR="0029297A" w:rsidRPr="00E237E3">
        <w:rPr>
          <w:rFonts w:cs="Times New Roman"/>
          <w:b/>
          <w:sz w:val="20"/>
          <w:szCs w:val="20"/>
        </w:rPr>
        <w:t xml:space="preserve">October </w:t>
      </w:r>
      <w:r w:rsidR="00FD061D" w:rsidRPr="00E237E3">
        <w:rPr>
          <w:rFonts w:cs="Times New Roman"/>
          <w:b/>
          <w:sz w:val="20"/>
          <w:szCs w:val="20"/>
        </w:rPr>
        <w:t>2</w:t>
      </w:r>
      <w:r w:rsidR="0029297A" w:rsidRPr="00E237E3">
        <w:rPr>
          <w:rFonts w:cs="Times New Roman"/>
          <w:b/>
          <w:sz w:val="20"/>
          <w:szCs w:val="20"/>
        </w:rPr>
        <w:t>5, 201</w:t>
      </w:r>
      <w:r w:rsidR="00FD061D" w:rsidRPr="00E237E3">
        <w:rPr>
          <w:rFonts w:cs="Times New Roman"/>
          <w:b/>
          <w:sz w:val="20"/>
          <w:szCs w:val="20"/>
        </w:rPr>
        <w:t>3</w:t>
      </w:r>
      <w:r w:rsidRPr="00E237E3">
        <w:rPr>
          <w:rFonts w:cs="Times New Roman"/>
          <w:b/>
          <w:sz w:val="20"/>
          <w:szCs w:val="20"/>
        </w:rPr>
        <w:t>:</w:t>
      </w:r>
    </w:p>
    <w:p w:rsidR="0029297A" w:rsidRPr="00E237E3" w:rsidRDefault="0029297A"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w:t>
      </w:r>
      <w:r w:rsidR="00FD061D" w:rsidRPr="00E237E3">
        <w:rPr>
          <w:rFonts w:cs="Times New Roman"/>
          <w:sz w:val="20"/>
          <w:szCs w:val="20"/>
        </w:rPr>
        <w:t>March 14, 2013</w:t>
      </w:r>
      <w:r w:rsidRPr="00E237E3">
        <w:rPr>
          <w:rFonts w:cs="Times New Roman"/>
          <w:sz w:val="20"/>
          <w:szCs w:val="20"/>
        </w:rPr>
        <w:t>.</w:t>
      </w:r>
      <w:r w:rsidR="00FD061D" w:rsidRPr="00E237E3">
        <w:rPr>
          <w:rFonts w:cs="Times New Roman"/>
          <w:sz w:val="20"/>
          <w:szCs w:val="20"/>
        </w:rPr>
        <w:t xml:space="preserve"> 78 </w:t>
      </w:r>
      <w:proofErr w:type="spellStart"/>
      <w:r w:rsidR="00FD061D" w:rsidRPr="00E237E3">
        <w:rPr>
          <w:rFonts w:cs="Times New Roman"/>
          <w:sz w:val="20"/>
          <w:szCs w:val="20"/>
        </w:rPr>
        <w:t>FR</w:t>
      </w:r>
      <w:proofErr w:type="spellEnd"/>
      <w:r w:rsidR="00FD061D" w:rsidRPr="00E237E3">
        <w:rPr>
          <w:rFonts w:cs="Times New Roman"/>
          <w:sz w:val="20"/>
          <w:szCs w:val="20"/>
        </w:rPr>
        <w:t xml:space="preserve"> 16189, 16194: </w:t>
      </w:r>
      <w:proofErr w:type="spellStart"/>
      <w:r w:rsidR="00FD061D" w:rsidRPr="00E237E3">
        <w:rPr>
          <w:rFonts w:cs="Times New Roman"/>
          <w:sz w:val="20"/>
          <w:szCs w:val="20"/>
        </w:rPr>
        <w:t>FMCSA</w:t>
      </w:r>
      <w:proofErr w:type="spellEnd"/>
      <w:r w:rsidR="00FD061D" w:rsidRPr="00E237E3">
        <w:rPr>
          <w:rFonts w:cs="Times New Roman"/>
          <w:sz w:val="20"/>
          <w:szCs w:val="20"/>
        </w:rPr>
        <w:t xml:space="preserve"> promulgates the regulatory exemptions for the ‘‘transportation of agricultural commodities and farm supplies’’ and for ‘‘covered farm vehicles’’ and their drivers enacted by sections 32101(d) and 32934, respectively, of the Moving Ahead for Progress in the 21st Century Act (MAP–21). Although prior statutory exemptions involving agriculture are unchanged, some of these exemptions overlap with MAP–21 provisions. In these cases, regulated entities will be able to choose the exemption, or set of exemptions, under which to operate. They must, however, comply fully with the terms of each exemption they claim.</w:t>
      </w:r>
    </w:p>
    <w:p w:rsidR="007F797C" w:rsidRPr="00E237E3" w:rsidRDefault="007F797C" w:rsidP="009677CA">
      <w:pPr>
        <w:pStyle w:val="ListParagraph"/>
        <w:numPr>
          <w:ilvl w:val="0"/>
          <w:numId w:val="1"/>
        </w:numPr>
        <w:tabs>
          <w:tab w:val="num" w:pos="2160"/>
        </w:tabs>
        <w:autoSpaceDE w:val="0"/>
        <w:autoSpaceDN w:val="0"/>
        <w:adjustRightInd w:val="0"/>
        <w:spacing w:after="0" w:line="240" w:lineRule="atLeast"/>
        <w:rPr>
          <w:rFonts w:cs="Times New Roman"/>
          <w:b/>
          <w:sz w:val="20"/>
          <w:szCs w:val="20"/>
        </w:rPr>
      </w:pPr>
      <w:r w:rsidRPr="00E237E3">
        <w:rPr>
          <w:rFonts w:cs="Times New Roman"/>
          <w:b/>
          <w:sz w:val="20"/>
          <w:szCs w:val="20"/>
        </w:rPr>
        <w:t xml:space="preserve">49 </w:t>
      </w:r>
      <w:proofErr w:type="spellStart"/>
      <w:r w:rsidRPr="00E237E3">
        <w:rPr>
          <w:rFonts w:cs="Times New Roman"/>
          <w:b/>
          <w:sz w:val="20"/>
          <w:szCs w:val="20"/>
        </w:rPr>
        <w:t>CFR</w:t>
      </w:r>
      <w:proofErr w:type="spellEnd"/>
      <w:r w:rsidRPr="00E237E3">
        <w:rPr>
          <w:rFonts w:cs="Times New Roman"/>
          <w:b/>
          <w:sz w:val="20"/>
          <w:szCs w:val="20"/>
        </w:rPr>
        <w:t xml:space="preserve"> Part 383 - </w:t>
      </w:r>
      <w:r w:rsidRPr="00E237E3">
        <w:rPr>
          <w:rFonts w:cs="Times New Roman"/>
          <w:b/>
          <w:bCs/>
          <w:sz w:val="20"/>
          <w:szCs w:val="20"/>
        </w:rPr>
        <w:t xml:space="preserve">Commercial Driver’s License Standards; Requirements and Penalties – Effective </w:t>
      </w:r>
      <w:r w:rsidR="0029297A" w:rsidRPr="00E237E3">
        <w:rPr>
          <w:rFonts w:cs="Times New Roman"/>
          <w:b/>
          <w:bCs/>
          <w:sz w:val="20"/>
          <w:szCs w:val="20"/>
        </w:rPr>
        <w:t xml:space="preserve">October </w:t>
      </w:r>
      <w:r w:rsidR="004E1675" w:rsidRPr="00E237E3">
        <w:rPr>
          <w:rFonts w:cs="Times New Roman"/>
          <w:b/>
          <w:bCs/>
          <w:sz w:val="20"/>
          <w:szCs w:val="20"/>
        </w:rPr>
        <w:t>2</w:t>
      </w:r>
      <w:r w:rsidR="0029297A" w:rsidRPr="00E237E3">
        <w:rPr>
          <w:rFonts w:cs="Times New Roman"/>
          <w:b/>
          <w:bCs/>
          <w:sz w:val="20"/>
          <w:szCs w:val="20"/>
        </w:rPr>
        <w:t>5, 201</w:t>
      </w:r>
      <w:r w:rsidR="004E1675" w:rsidRPr="00E237E3">
        <w:rPr>
          <w:rFonts w:cs="Times New Roman"/>
          <w:b/>
          <w:bCs/>
          <w:sz w:val="20"/>
          <w:szCs w:val="20"/>
        </w:rPr>
        <w:t>3</w:t>
      </w:r>
      <w:r w:rsidRPr="00E237E3">
        <w:rPr>
          <w:rFonts w:cs="Times New Roman"/>
          <w:b/>
          <w:bCs/>
          <w:sz w:val="20"/>
          <w:szCs w:val="20"/>
        </w:rPr>
        <w:t>:</w:t>
      </w:r>
    </w:p>
    <w:p w:rsidR="004E1675" w:rsidRPr="00E237E3" w:rsidRDefault="004E1675"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May 28, 2013. 78 </w:t>
      </w:r>
      <w:proofErr w:type="spellStart"/>
      <w:r w:rsidRPr="00E237E3">
        <w:rPr>
          <w:rFonts w:cs="Times New Roman"/>
          <w:sz w:val="20"/>
          <w:szCs w:val="20"/>
        </w:rPr>
        <w:t>FR</w:t>
      </w:r>
      <w:proofErr w:type="spellEnd"/>
      <w:r w:rsidRPr="00E237E3">
        <w:rPr>
          <w:rFonts w:cs="Times New Roman"/>
          <w:sz w:val="20"/>
          <w:szCs w:val="20"/>
        </w:rPr>
        <w:t xml:space="preserve"> 24684: </w:t>
      </w:r>
      <w:proofErr w:type="spellStart"/>
      <w:r w:rsidRPr="00E237E3">
        <w:rPr>
          <w:rFonts w:cs="Times New Roman"/>
          <w:sz w:val="20"/>
          <w:szCs w:val="20"/>
        </w:rPr>
        <w:t>FMCSA</w:t>
      </w:r>
      <w:proofErr w:type="spellEnd"/>
      <w:r w:rsidRPr="00E237E3">
        <w:rPr>
          <w:rFonts w:cs="Times New Roman"/>
          <w:sz w:val="20"/>
          <w:szCs w:val="20"/>
        </w:rPr>
        <w:t xml:space="preserve"> amends its commercial driver’s license (CDL) rules to eliminate the requirement for drivers to notify the State licensing agency that issued their commercial learner’s permit (</w:t>
      </w:r>
      <w:proofErr w:type="spellStart"/>
      <w:r w:rsidRPr="00E237E3">
        <w:rPr>
          <w:rFonts w:cs="Times New Roman"/>
          <w:sz w:val="20"/>
          <w:szCs w:val="20"/>
        </w:rPr>
        <w:t>CLP</w:t>
      </w:r>
      <w:proofErr w:type="spellEnd"/>
      <w:r w:rsidRPr="00E237E3">
        <w:rPr>
          <w:rFonts w:cs="Times New Roman"/>
          <w:sz w:val="20"/>
          <w:szCs w:val="20"/>
        </w:rPr>
        <w:t xml:space="preserve">) or CDL of out-of-State traffic convictions when those convictions occur in States that have a certified CDL program in substantial compliance with </w:t>
      </w:r>
      <w:proofErr w:type="spellStart"/>
      <w:r w:rsidRPr="00E237E3">
        <w:rPr>
          <w:rFonts w:cs="Times New Roman"/>
          <w:sz w:val="20"/>
          <w:szCs w:val="20"/>
        </w:rPr>
        <w:t>FMCSA’s</w:t>
      </w:r>
      <w:proofErr w:type="spellEnd"/>
      <w:r w:rsidRPr="00E237E3">
        <w:rPr>
          <w:rFonts w:cs="Times New Roman"/>
          <w:sz w:val="20"/>
          <w:szCs w:val="20"/>
        </w:rPr>
        <w:t xml:space="preserve"> rules.</w:t>
      </w:r>
    </w:p>
    <w:p w:rsidR="004E1675" w:rsidRPr="00E237E3" w:rsidRDefault="004E1675"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April 24, 2013. 78 </w:t>
      </w:r>
      <w:proofErr w:type="spellStart"/>
      <w:r w:rsidRPr="00E237E3">
        <w:rPr>
          <w:rFonts w:cs="Times New Roman"/>
          <w:sz w:val="20"/>
          <w:szCs w:val="20"/>
        </w:rPr>
        <w:t>FR</w:t>
      </w:r>
      <w:proofErr w:type="spellEnd"/>
      <w:r w:rsidRPr="00E237E3">
        <w:rPr>
          <w:rFonts w:cs="Times New Roman"/>
          <w:sz w:val="20"/>
          <w:szCs w:val="20"/>
        </w:rPr>
        <w:t xml:space="preserve"> 17875 – 17881: </w:t>
      </w:r>
      <w:proofErr w:type="spellStart"/>
      <w:r w:rsidRPr="00E237E3">
        <w:rPr>
          <w:rFonts w:cs="Times New Roman"/>
          <w:sz w:val="20"/>
          <w:szCs w:val="20"/>
        </w:rPr>
        <w:t>FMCSA</w:t>
      </w:r>
      <w:proofErr w:type="spellEnd"/>
      <w:r w:rsidRPr="00E237E3">
        <w:rPr>
          <w:rFonts w:cs="Times New Roman"/>
          <w:sz w:val="20"/>
          <w:szCs w:val="20"/>
        </w:rPr>
        <w:t xml:space="preserve"> amended its May 9, 2011, final rule in response to certain petitions for reconsideration. The 2011 final rule amended the commercial driver’s license (CDL) knowledge and skills testing standards and established new minimum Federal standards for States to issue the commercial learner’s permit (</w:t>
      </w:r>
      <w:proofErr w:type="spellStart"/>
      <w:r w:rsidRPr="00E237E3">
        <w:rPr>
          <w:rFonts w:cs="Times New Roman"/>
          <w:sz w:val="20"/>
          <w:szCs w:val="20"/>
        </w:rPr>
        <w:t>CLP</w:t>
      </w:r>
      <w:proofErr w:type="spellEnd"/>
      <w:r w:rsidRPr="00E237E3">
        <w:rPr>
          <w:rFonts w:cs="Times New Roman"/>
          <w:sz w:val="20"/>
          <w:szCs w:val="20"/>
        </w:rPr>
        <w:t>). The Agency received 34 petitions for reconsideration that covered a wide range of issues.</w:t>
      </w:r>
    </w:p>
    <w:p w:rsidR="0097089B" w:rsidRPr="00E237E3" w:rsidRDefault="004E1675"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March 14, 2013. 78 </w:t>
      </w:r>
      <w:proofErr w:type="spellStart"/>
      <w:r w:rsidRPr="00E237E3">
        <w:rPr>
          <w:rFonts w:cs="Times New Roman"/>
          <w:sz w:val="20"/>
          <w:szCs w:val="20"/>
        </w:rPr>
        <w:t>FR</w:t>
      </w:r>
      <w:proofErr w:type="spellEnd"/>
      <w:r w:rsidRPr="00E237E3">
        <w:rPr>
          <w:rFonts w:cs="Times New Roman"/>
          <w:sz w:val="20"/>
          <w:szCs w:val="20"/>
        </w:rPr>
        <w:t xml:space="preserve"> 16189, 16194: </w:t>
      </w:r>
      <w:proofErr w:type="spellStart"/>
      <w:r w:rsidRPr="00E237E3">
        <w:rPr>
          <w:rFonts w:cs="Times New Roman"/>
          <w:sz w:val="20"/>
          <w:szCs w:val="20"/>
        </w:rPr>
        <w:t>FMCSA</w:t>
      </w:r>
      <w:proofErr w:type="spellEnd"/>
      <w:r w:rsidRPr="00E237E3">
        <w:rPr>
          <w:rFonts w:cs="Times New Roman"/>
          <w:sz w:val="20"/>
          <w:szCs w:val="20"/>
        </w:rPr>
        <w:t xml:space="preserve"> promulgates the regulatory exemptions for the ‘‘transportation of agricultural commodities and farm supplies’’ and for ‘‘covered farm vehicles’’ and their drivers enacted by sections 32101(d) and 32934, respectively, of the Moving Ahead for Progress in the 21st Century Act (MAP–21). Although prior statutory exemptions involving agriculture are unchanged, some of these exemptions overlap with MAP–21 provisions. In these cases, regulated entities will be able to choose the exemption, or set of exemptions, under which to operate. They must, however, comply fully with the terms of each exemption they claim.</w:t>
      </w:r>
    </w:p>
    <w:p w:rsidR="00DB65B6" w:rsidRPr="00E237E3" w:rsidRDefault="00DB65B6"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October 26, 2012. 77 </w:t>
      </w:r>
      <w:proofErr w:type="spellStart"/>
      <w:r w:rsidRPr="00E237E3">
        <w:rPr>
          <w:rFonts w:cs="Times New Roman"/>
          <w:sz w:val="20"/>
          <w:szCs w:val="20"/>
        </w:rPr>
        <w:t>FR</w:t>
      </w:r>
      <w:proofErr w:type="spellEnd"/>
      <w:r w:rsidRPr="00E237E3">
        <w:rPr>
          <w:rFonts w:cs="Times New Roman"/>
          <w:sz w:val="20"/>
          <w:szCs w:val="20"/>
        </w:rPr>
        <w:t xml:space="preserve"> 65497: </w:t>
      </w:r>
      <w:proofErr w:type="spellStart"/>
      <w:r w:rsidRPr="00E237E3">
        <w:rPr>
          <w:rFonts w:cs="Times New Roman"/>
          <w:sz w:val="20"/>
          <w:szCs w:val="20"/>
        </w:rPr>
        <w:t>FMCSA</w:t>
      </w:r>
      <w:proofErr w:type="spellEnd"/>
      <w:r w:rsidRPr="00E237E3">
        <w:rPr>
          <w:rFonts w:cs="Times New Roman"/>
          <w:sz w:val="20"/>
          <w:szCs w:val="20"/>
        </w:rPr>
        <w:t xml:space="preserve"> withdrew its August 27, 2012, direct final rule (</w:t>
      </w:r>
      <w:proofErr w:type="spellStart"/>
      <w:r w:rsidRPr="00E237E3">
        <w:rPr>
          <w:rFonts w:cs="Times New Roman"/>
          <w:sz w:val="20"/>
          <w:szCs w:val="20"/>
        </w:rPr>
        <w:t>DFR</w:t>
      </w:r>
      <w:proofErr w:type="spellEnd"/>
      <w:r w:rsidRPr="00E237E3">
        <w:rPr>
          <w:rFonts w:cs="Times New Roman"/>
          <w:sz w:val="20"/>
          <w:szCs w:val="20"/>
        </w:rPr>
        <w:t>) amending the definition of ‘‘gross combination weight rating’’ (</w:t>
      </w:r>
      <w:proofErr w:type="spellStart"/>
      <w:r w:rsidRPr="00E237E3">
        <w:rPr>
          <w:rFonts w:cs="Times New Roman"/>
          <w:sz w:val="20"/>
          <w:szCs w:val="20"/>
        </w:rPr>
        <w:t>GCWR</w:t>
      </w:r>
      <w:proofErr w:type="spellEnd"/>
      <w:r w:rsidRPr="00E237E3">
        <w:rPr>
          <w:rFonts w:cs="Times New Roman"/>
          <w:sz w:val="20"/>
          <w:szCs w:val="20"/>
        </w:rPr>
        <w:t xml:space="preserve">) in 49 </w:t>
      </w:r>
      <w:proofErr w:type="spellStart"/>
      <w:r w:rsidRPr="00E237E3">
        <w:rPr>
          <w:rFonts w:cs="Times New Roman"/>
          <w:sz w:val="20"/>
          <w:szCs w:val="20"/>
        </w:rPr>
        <w:t>CFR</w:t>
      </w:r>
      <w:proofErr w:type="spellEnd"/>
      <w:r w:rsidRPr="00E237E3">
        <w:rPr>
          <w:rFonts w:cs="Times New Roman"/>
          <w:sz w:val="20"/>
          <w:szCs w:val="20"/>
        </w:rPr>
        <w:t xml:space="preserve"> parts 383 and 390. The </w:t>
      </w:r>
      <w:proofErr w:type="spellStart"/>
      <w:r w:rsidRPr="00E237E3">
        <w:rPr>
          <w:rFonts w:cs="Times New Roman"/>
          <w:sz w:val="20"/>
          <w:szCs w:val="20"/>
        </w:rPr>
        <w:t>DFR</w:t>
      </w:r>
      <w:proofErr w:type="spellEnd"/>
      <w:r w:rsidRPr="00E237E3">
        <w:rPr>
          <w:rFonts w:cs="Times New Roman"/>
          <w:sz w:val="20"/>
          <w:szCs w:val="20"/>
        </w:rPr>
        <w:t xml:space="preserve"> would have taken effect on October 26, 2012. However, the Agency received several adverse comments in response to the </w:t>
      </w:r>
      <w:proofErr w:type="spellStart"/>
      <w:r w:rsidRPr="00E237E3">
        <w:rPr>
          <w:rFonts w:cs="Times New Roman"/>
          <w:sz w:val="20"/>
          <w:szCs w:val="20"/>
        </w:rPr>
        <w:t>DFR</w:t>
      </w:r>
      <w:proofErr w:type="spellEnd"/>
      <w:r w:rsidRPr="00E237E3">
        <w:rPr>
          <w:rFonts w:cs="Times New Roman"/>
          <w:sz w:val="20"/>
          <w:szCs w:val="20"/>
        </w:rPr>
        <w:t xml:space="preserve"> and will, therefore develop a notice of proposed rulemaking to request public comments on proposed changes to the </w:t>
      </w:r>
      <w:proofErr w:type="spellStart"/>
      <w:r w:rsidRPr="00E237E3">
        <w:rPr>
          <w:rFonts w:cs="Times New Roman"/>
          <w:sz w:val="20"/>
          <w:szCs w:val="20"/>
        </w:rPr>
        <w:t>GCWR</w:t>
      </w:r>
      <w:proofErr w:type="spellEnd"/>
      <w:r w:rsidRPr="00E237E3">
        <w:rPr>
          <w:rFonts w:cs="Times New Roman"/>
          <w:sz w:val="20"/>
          <w:szCs w:val="20"/>
        </w:rPr>
        <w:t xml:space="preserve"> definition.</w:t>
      </w:r>
    </w:p>
    <w:p w:rsidR="00DB65B6" w:rsidRPr="00E237E3" w:rsidRDefault="004E1675"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October 26, 2012. 77 </w:t>
      </w:r>
      <w:proofErr w:type="spellStart"/>
      <w:r w:rsidRPr="00E237E3">
        <w:rPr>
          <w:rFonts w:cs="Times New Roman"/>
          <w:sz w:val="20"/>
          <w:szCs w:val="20"/>
        </w:rPr>
        <w:t>FR</w:t>
      </w:r>
      <w:proofErr w:type="spellEnd"/>
      <w:r w:rsidRPr="00E237E3">
        <w:rPr>
          <w:rFonts w:cs="Times New Roman"/>
          <w:sz w:val="20"/>
          <w:szCs w:val="20"/>
        </w:rPr>
        <w:t xml:space="preserve"> 51706-02: The Federal Motor Carrier Safety Administration (</w:t>
      </w:r>
      <w:proofErr w:type="spellStart"/>
      <w:r w:rsidRPr="00E237E3">
        <w:rPr>
          <w:rFonts w:cs="Times New Roman"/>
          <w:sz w:val="20"/>
          <w:szCs w:val="20"/>
        </w:rPr>
        <w:t>FMCSA</w:t>
      </w:r>
      <w:proofErr w:type="spellEnd"/>
      <w:r w:rsidRPr="00E237E3">
        <w:rPr>
          <w:rFonts w:cs="Times New Roman"/>
          <w:sz w:val="20"/>
          <w:szCs w:val="20"/>
        </w:rPr>
        <w:t>) amended the definition of ‘‘gross combination weight rating’’ (</w:t>
      </w:r>
      <w:proofErr w:type="spellStart"/>
      <w:r w:rsidRPr="00E237E3">
        <w:rPr>
          <w:rFonts w:cs="Times New Roman"/>
          <w:sz w:val="20"/>
          <w:szCs w:val="20"/>
        </w:rPr>
        <w:t>GCWR</w:t>
      </w:r>
      <w:proofErr w:type="spellEnd"/>
      <w:r w:rsidRPr="00E237E3">
        <w:rPr>
          <w:rFonts w:cs="Times New Roman"/>
          <w:sz w:val="20"/>
          <w:szCs w:val="20"/>
        </w:rPr>
        <w:t>) in its regulations.</w:t>
      </w:r>
    </w:p>
    <w:p w:rsidR="00263740" w:rsidRPr="00E237E3" w:rsidRDefault="00263740" w:rsidP="009677CA">
      <w:pPr>
        <w:pStyle w:val="ListParagraph"/>
        <w:numPr>
          <w:ilvl w:val="0"/>
          <w:numId w:val="1"/>
        </w:numPr>
        <w:tabs>
          <w:tab w:val="num" w:pos="2160"/>
        </w:tabs>
        <w:autoSpaceDE w:val="0"/>
        <w:autoSpaceDN w:val="0"/>
        <w:adjustRightInd w:val="0"/>
        <w:spacing w:after="0" w:line="240" w:lineRule="atLeast"/>
        <w:rPr>
          <w:rFonts w:cs="Times New Roman"/>
          <w:b/>
          <w:sz w:val="20"/>
          <w:szCs w:val="20"/>
        </w:rPr>
      </w:pPr>
      <w:r w:rsidRPr="00E237E3">
        <w:rPr>
          <w:rFonts w:cs="Times New Roman"/>
          <w:b/>
          <w:sz w:val="20"/>
          <w:szCs w:val="20"/>
        </w:rPr>
        <w:t xml:space="preserve">49 </w:t>
      </w:r>
      <w:proofErr w:type="spellStart"/>
      <w:r w:rsidRPr="00E237E3">
        <w:rPr>
          <w:rFonts w:cs="Times New Roman"/>
          <w:b/>
          <w:sz w:val="20"/>
          <w:szCs w:val="20"/>
        </w:rPr>
        <w:t>CFR</w:t>
      </w:r>
      <w:proofErr w:type="spellEnd"/>
      <w:r w:rsidRPr="00E237E3">
        <w:rPr>
          <w:rFonts w:cs="Times New Roman"/>
          <w:b/>
          <w:sz w:val="20"/>
          <w:szCs w:val="20"/>
        </w:rPr>
        <w:t xml:space="preserve"> Part 385 – Safety Fitness Procedures – Effective </w:t>
      </w:r>
      <w:r w:rsidR="0097089B" w:rsidRPr="00E237E3">
        <w:rPr>
          <w:rFonts w:cs="Times New Roman"/>
          <w:b/>
          <w:sz w:val="20"/>
          <w:szCs w:val="20"/>
        </w:rPr>
        <w:t xml:space="preserve">October </w:t>
      </w:r>
      <w:r w:rsidR="00DB65B6" w:rsidRPr="00E237E3">
        <w:rPr>
          <w:rFonts w:cs="Times New Roman"/>
          <w:b/>
          <w:sz w:val="20"/>
          <w:szCs w:val="20"/>
        </w:rPr>
        <w:t>2</w:t>
      </w:r>
      <w:r w:rsidR="0097089B" w:rsidRPr="00E237E3">
        <w:rPr>
          <w:rFonts w:cs="Times New Roman"/>
          <w:b/>
          <w:sz w:val="20"/>
          <w:szCs w:val="20"/>
        </w:rPr>
        <w:t>5, 201</w:t>
      </w:r>
      <w:r w:rsidR="00DB65B6" w:rsidRPr="00E237E3">
        <w:rPr>
          <w:rFonts w:cs="Times New Roman"/>
          <w:b/>
          <w:sz w:val="20"/>
          <w:szCs w:val="20"/>
        </w:rPr>
        <w:t>3</w:t>
      </w:r>
      <w:r w:rsidRPr="00E237E3">
        <w:rPr>
          <w:rFonts w:cs="Times New Roman"/>
          <w:b/>
          <w:sz w:val="20"/>
          <w:szCs w:val="20"/>
        </w:rPr>
        <w:t>:</w:t>
      </w:r>
    </w:p>
    <w:p w:rsidR="00F74464" w:rsidRPr="00E237E3" w:rsidRDefault="00F74464"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October 23, 2015. 78 </w:t>
      </w:r>
      <w:proofErr w:type="spellStart"/>
      <w:r w:rsidRPr="00E237E3">
        <w:rPr>
          <w:rFonts w:cs="Times New Roman"/>
          <w:sz w:val="20"/>
          <w:szCs w:val="20"/>
        </w:rPr>
        <w:t>FR</w:t>
      </w:r>
      <w:proofErr w:type="spellEnd"/>
      <w:r w:rsidRPr="00E237E3">
        <w:rPr>
          <w:rFonts w:cs="Times New Roman"/>
          <w:sz w:val="20"/>
          <w:szCs w:val="20"/>
        </w:rPr>
        <w:t xml:space="preserve"> 52654: The </w:t>
      </w:r>
      <w:proofErr w:type="spellStart"/>
      <w:r w:rsidRPr="00E237E3">
        <w:rPr>
          <w:rFonts w:cs="Times New Roman"/>
          <w:sz w:val="20"/>
          <w:szCs w:val="20"/>
        </w:rPr>
        <w:t>FMCSA</w:t>
      </w:r>
      <w:proofErr w:type="spellEnd"/>
      <w:r w:rsidRPr="00E237E3">
        <w:rPr>
          <w:rFonts w:cs="Times New Roman"/>
          <w:sz w:val="20"/>
          <w:szCs w:val="20"/>
        </w:rPr>
        <w:t xml:space="preserve"> amended its regulations to require interstate motor carriers, freight forwarders, brokers, intermodal equipment providers (</w:t>
      </w:r>
      <w:proofErr w:type="spellStart"/>
      <w:r w:rsidRPr="00E237E3">
        <w:rPr>
          <w:rFonts w:cs="Times New Roman"/>
          <w:sz w:val="20"/>
          <w:szCs w:val="20"/>
        </w:rPr>
        <w:t>IEPs</w:t>
      </w:r>
      <w:proofErr w:type="spellEnd"/>
      <w:r w:rsidRPr="00E237E3">
        <w:rPr>
          <w:rFonts w:cs="Times New Roman"/>
          <w:sz w:val="20"/>
          <w:szCs w:val="20"/>
        </w:rPr>
        <w:t>), hazardous materials safety permit (</w:t>
      </w:r>
      <w:proofErr w:type="spellStart"/>
      <w:r w:rsidRPr="00E237E3">
        <w:rPr>
          <w:rFonts w:cs="Times New Roman"/>
          <w:sz w:val="20"/>
          <w:szCs w:val="20"/>
        </w:rPr>
        <w:t>HMSP</w:t>
      </w:r>
      <w:proofErr w:type="spellEnd"/>
      <w:r w:rsidRPr="00E237E3">
        <w:rPr>
          <w:rFonts w:cs="Times New Roman"/>
          <w:sz w:val="20"/>
          <w:szCs w:val="20"/>
        </w:rPr>
        <w:t xml:space="preserve">) applicants, and cargo tank facilities under </w:t>
      </w:r>
      <w:proofErr w:type="spellStart"/>
      <w:r w:rsidRPr="00E237E3">
        <w:rPr>
          <w:rFonts w:cs="Times New Roman"/>
          <w:sz w:val="20"/>
          <w:szCs w:val="20"/>
        </w:rPr>
        <w:t>FMCSA</w:t>
      </w:r>
      <w:proofErr w:type="spellEnd"/>
      <w:r w:rsidRPr="00E237E3">
        <w:rPr>
          <w:rFonts w:cs="Times New Roman"/>
          <w:sz w:val="20"/>
          <w:szCs w:val="20"/>
        </w:rPr>
        <w:t xml:space="preserve"> jurisdiction to submit required registration and biennial update information to the Agency via a new electronic on-line Unified Registration System (URS). The final rule implements statutory provisions in the ICC Termination Act of 1995 (</w:t>
      </w:r>
      <w:proofErr w:type="spellStart"/>
      <w:r w:rsidRPr="00E237E3">
        <w:rPr>
          <w:rFonts w:cs="Times New Roman"/>
          <w:sz w:val="20"/>
          <w:szCs w:val="20"/>
        </w:rPr>
        <w:t>ICCTA</w:t>
      </w:r>
      <w:proofErr w:type="spellEnd"/>
      <w:r w:rsidRPr="00E237E3">
        <w:rPr>
          <w:rFonts w:cs="Times New Roman"/>
          <w:sz w:val="20"/>
          <w:szCs w:val="20"/>
        </w:rPr>
        <w:t>) and the Safe, Accountable, Flexible, Efficient Transportation Equity Act: A Legacy for Users, 2005 (</w:t>
      </w:r>
      <w:proofErr w:type="spellStart"/>
      <w:r w:rsidRPr="00E237E3">
        <w:rPr>
          <w:rFonts w:cs="Times New Roman"/>
          <w:sz w:val="20"/>
          <w:szCs w:val="20"/>
        </w:rPr>
        <w:t>SAFETEA</w:t>
      </w:r>
      <w:proofErr w:type="spellEnd"/>
      <w:r w:rsidRPr="00E237E3">
        <w:rPr>
          <w:rFonts w:cs="Times New Roman"/>
          <w:sz w:val="20"/>
          <w:szCs w:val="20"/>
        </w:rPr>
        <w:t>–LU).</w:t>
      </w:r>
    </w:p>
    <w:p w:rsidR="00EF21F0" w:rsidRDefault="00EF21F0"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September 23, 2013. 78 </w:t>
      </w:r>
      <w:proofErr w:type="spellStart"/>
      <w:r w:rsidRPr="00E237E3">
        <w:rPr>
          <w:rFonts w:cs="Times New Roman"/>
          <w:sz w:val="20"/>
          <w:szCs w:val="20"/>
        </w:rPr>
        <w:t>FR</w:t>
      </w:r>
      <w:proofErr w:type="spellEnd"/>
      <w:r w:rsidRPr="00E237E3">
        <w:rPr>
          <w:rFonts w:cs="Times New Roman"/>
          <w:sz w:val="20"/>
          <w:szCs w:val="20"/>
        </w:rPr>
        <w:t xml:space="preserve"> 55618, 56620: </w:t>
      </w:r>
      <w:proofErr w:type="spellStart"/>
      <w:r w:rsidRPr="00E237E3">
        <w:rPr>
          <w:rFonts w:cs="Times New Roman"/>
          <w:sz w:val="20"/>
          <w:szCs w:val="20"/>
        </w:rPr>
        <w:t>FMCSA</w:t>
      </w:r>
      <w:proofErr w:type="spellEnd"/>
      <w:r w:rsidRPr="00E237E3">
        <w:rPr>
          <w:rFonts w:cs="Times New Roman"/>
          <w:sz w:val="20"/>
          <w:szCs w:val="20"/>
        </w:rPr>
        <w:t xml:space="preserve"> amends its Hazardous Materials Safety Permits rules to update the current incorporation by reference of the ``North American Standard Out-of-Service Criteria and Level VI Inspection Procedures and Out-of-Service Criteria for Commercial Highway Vehicles Transporting </w:t>
      </w:r>
      <w:proofErr w:type="spellStart"/>
      <w:r w:rsidRPr="00E237E3">
        <w:rPr>
          <w:rFonts w:cs="Times New Roman"/>
          <w:sz w:val="20"/>
          <w:szCs w:val="20"/>
        </w:rPr>
        <w:t>Transuranics</w:t>
      </w:r>
      <w:proofErr w:type="spellEnd"/>
      <w:r w:rsidRPr="00E237E3">
        <w:rPr>
          <w:rFonts w:cs="Times New Roman"/>
          <w:sz w:val="20"/>
          <w:szCs w:val="20"/>
        </w:rPr>
        <w:t xml:space="preserve"> and Highway Route Controlled Quantities of Radioactive Materials as defined in 49 </w:t>
      </w:r>
      <w:proofErr w:type="spellStart"/>
      <w:r w:rsidRPr="00E237E3">
        <w:rPr>
          <w:rFonts w:cs="Times New Roman"/>
          <w:sz w:val="20"/>
          <w:szCs w:val="20"/>
        </w:rPr>
        <w:t>CFR</w:t>
      </w:r>
      <w:proofErr w:type="spellEnd"/>
      <w:r w:rsidRPr="00E237E3">
        <w:rPr>
          <w:rFonts w:cs="Times New Roman"/>
          <w:sz w:val="20"/>
          <w:szCs w:val="20"/>
        </w:rPr>
        <w:t xml:space="preserve"> Part 173.403.'' The rules currently reference the April 1, 2012, edition of the out-of-service criteria and through this final rule, </w:t>
      </w:r>
      <w:proofErr w:type="spellStart"/>
      <w:r w:rsidRPr="00E237E3">
        <w:rPr>
          <w:rFonts w:cs="Times New Roman"/>
          <w:sz w:val="20"/>
          <w:szCs w:val="20"/>
        </w:rPr>
        <w:t>FMCSA</w:t>
      </w:r>
      <w:proofErr w:type="spellEnd"/>
      <w:r w:rsidRPr="00E237E3">
        <w:rPr>
          <w:rFonts w:cs="Times New Roman"/>
          <w:sz w:val="20"/>
          <w:szCs w:val="20"/>
        </w:rPr>
        <w:t xml:space="preserve"> incorporated the April 1, 2013, edition.</w:t>
      </w:r>
    </w:p>
    <w:p w:rsidR="00C02809" w:rsidRPr="00C02809" w:rsidRDefault="00C02809" w:rsidP="00C02809">
      <w:pPr>
        <w:rPr>
          <w:sz w:val="20"/>
          <w:szCs w:val="20"/>
        </w:rPr>
      </w:pPr>
    </w:p>
    <w:p w:rsidR="00DC766F" w:rsidRPr="00E237E3" w:rsidRDefault="00263740"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Changes effective</w:t>
      </w:r>
      <w:r w:rsidR="0097089B" w:rsidRPr="00E237E3">
        <w:rPr>
          <w:rFonts w:cs="Times New Roman"/>
          <w:sz w:val="20"/>
          <w:szCs w:val="20"/>
        </w:rPr>
        <w:t xml:space="preserve"> </w:t>
      </w:r>
      <w:r w:rsidR="00EF21F0" w:rsidRPr="00E237E3">
        <w:rPr>
          <w:rFonts w:cs="Times New Roman"/>
          <w:sz w:val="20"/>
          <w:szCs w:val="20"/>
        </w:rPr>
        <w:t xml:space="preserve">November 23, 2012. 77 </w:t>
      </w:r>
      <w:proofErr w:type="spellStart"/>
      <w:r w:rsidR="00EF21F0" w:rsidRPr="00E237E3">
        <w:rPr>
          <w:rFonts w:cs="Times New Roman"/>
          <w:sz w:val="20"/>
          <w:szCs w:val="20"/>
        </w:rPr>
        <w:t>FR</w:t>
      </w:r>
      <w:proofErr w:type="spellEnd"/>
      <w:r w:rsidR="00EF21F0" w:rsidRPr="00E237E3">
        <w:rPr>
          <w:rFonts w:cs="Times New Roman"/>
          <w:sz w:val="20"/>
          <w:szCs w:val="20"/>
        </w:rPr>
        <w:t xml:space="preserve"> 64759: The </w:t>
      </w:r>
      <w:proofErr w:type="spellStart"/>
      <w:r w:rsidR="00EF21F0" w:rsidRPr="00E237E3">
        <w:rPr>
          <w:rFonts w:cs="Times New Roman"/>
          <w:sz w:val="20"/>
          <w:szCs w:val="20"/>
        </w:rPr>
        <w:t>FMCSA</w:t>
      </w:r>
      <w:proofErr w:type="spellEnd"/>
      <w:r w:rsidR="00EF21F0" w:rsidRPr="00E237E3">
        <w:rPr>
          <w:rFonts w:cs="Times New Roman"/>
          <w:sz w:val="20"/>
          <w:szCs w:val="20"/>
        </w:rPr>
        <w:t xml:space="preserve"> amended the Federal Motor Carrier Safety Regulations to remove the provision indicating that the Agency will consider a 10-day extension of the 45-day period after which passenger and hazardous materials carriers must cease operation after receiving a proposed unsatisfactory safety rating.</w:t>
      </w:r>
    </w:p>
    <w:p w:rsidR="00263740" w:rsidRPr="00E237E3" w:rsidRDefault="00263740" w:rsidP="009677CA">
      <w:pPr>
        <w:pStyle w:val="ListParagraph"/>
        <w:numPr>
          <w:ilvl w:val="0"/>
          <w:numId w:val="1"/>
        </w:numPr>
        <w:tabs>
          <w:tab w:val="num" w:pos="2160"/>
        </w:tabs>
        <w:autoSpaceDE w:val="0"/>
        <w:autoSpaceDN w:val="0"/>
        <w:adjustRightInd w:val="0"/>
        <w:spacing w:after="0" w:line="240" w:lineRule="atLeast"/>
        <w:rPr>
          <w:rFonts w:cs="Times New Roman"/>
          <w:b/>
          <w:sz w:val="20"/>
          <w:szCs w:val="20"/>
        </w:rPr>
      </w:pPr>
      <w:r w:rsidRPr="00E237E3">
        <w:rPr>
          <w:rFonts w:cs="Times New Roman"/>
          <w:b/>
          <w:sz w:val="20"/>
          <w:szCs w:val="20"/>
        </w:rPr>
        <w:t xml:space="preserve">49 </w:t>
      </w:r>
      <w:proofErr w:type="spellStart"/>
      <w:r w:rsidRPr="00E237E3">
        <w:rPr>
          <w:rFonts w:cs="Times New Roman"/>
          <w:b/>
          <w:sz w:val="20"/>
          <w:szCs w:val="20"/>
        </w:rPr>
        <w:t>CFR</w:t>
      </w:r>
      <w:proofErr w:type="spellEnd"/>
      <w:r w:rsidRPr="00E237E3">
        <w:rPr>
          <w:rFonts w:cs="Times New Roman"/>
          <w:b/>
          <w:sz w:val="20"/>
          <w:szCs w:val="20"/>
        </w:rPr>
        <w:t xml:space="preserve"> Part 390 – Safety Regulations, General – Effective </w:t>
      </w:r>
      <w:r w:rsidR="00DC766F" w:rsidRPr="00E237E3">
        <w:rPr>
          <w:rFonts w:cs="Times New Roman"/>
          <w:b/>
          <w:sz w:val="20"/>
          <w:szCs w:val="20"/>
        </w:rPr>
        <w:t xml:space="preserve">October </w:t>
      </w:r>
      <w:r w:rsidR="006B19FA" w:rsidRPr="00E237E3">
        <w:rPr>
          <w:rFonts w:cs="Times New Roman"/>
          <w:b/>
          <w:sz w:val="20"/>
          <w:szCs w:val="20"/>
        </w:rPr>
        <w:t>2</w:t>
      </w:r>
      <w:r w:rsidR="00DC766F" w:rsidRPr="00E237E3">
        <w:rPr>
          <w:rFonts w:cs="Times New Roman"/>
          <w:b/>
          <w:sz w:val="20"/>
          <w:szCs w:val="20"/>
        </w:rPr>
        <w:t>5, 201</w:t>
      </w:r>
      <w:r w:rsidR="006B19FA" w:rsidRPr="00E237E3">
        <w:rPr>
          <w:rFonts w:cs="Times New Roman"/>
          <w:b/>
          <w:sz w:val="20"/>
          <w:szCs w:val="20"/>
        </w:rPr>
        <w:t>3</w:t>
      </w:r>
      <w:r w:rsidRPr="00E237E3">
        <w:rPr>
          <w:rFonts w:cs="Times New Roman"/>
          <w:b/>
          <w:sz w:val="20"/>
          <w:szCs w:val="20"/>
        </w:rPr>
        <w:t>:</w:t>
      </w:r>
    </w:p>
    <w:p w:rsidR="006B19FA" w:rsidRPr="00E237E3" w:rsidRDefault="006B19FA"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October 23, 2015. 78 </w:t>
      </w:r>
      <w:proofErr w:type="spellStart"/>
      <w:r w:rsidRPr="00E237E3">
        <w:rPr>
          <w:rFonts w:cs="Times New Roman"/>
          <w:sz w:val="20"/>
          <w:szCs w:val="20"/>
        </w:rPr>
        <w:t>FR</w:t>
      </w:r>
      <w:proofErr w:type="spellEnd"/>
      <w:r w:rsidRPr="00E237E3">
        <w:rPr>
          <w:rFonts w:cs="Times New Roman"/>
          <w:sz w:val="20"/>
          <w:szCs w:val="20"/>
        </w:rPr>
        <w:t xml:space="preserve"> 52654: The </w:t>
      </w:r>
      <w:proofErr w:type="spellStart"/>
      <w:r w:rsidRPr="00E237E3">
        <w:rPr>
          <w:rFonts w:cs="Times New Roman"/>
          <w:sz w:val="20"/>
          <w:szCs w:val="20"/>
        </w:rPr>
        <w:t>FMCSA</w:t>
      </w:r>
      <w:proofErr w:type="spellEnd"/>
      <w:r w:rsidRPr="00E237E3">
        <w:rPr>
          <w:rFonts w:cs="Times New Roman"/>
          <w:sz w:val="20"/>
          <w:szCs w:val="20"/>
        </w:rPr>
        <w:t xml:space="preserve"> amended its regulations to require interstate motor carriers, freight forwarders, brokers, intermodal equipment providers (</w:t>
      </w:r>
      <w:proofErr w:type="spellStart"/>
      <w:r w:rsidRPr="00E237E3">
        <w:rPr>
          <w:rFonts w:cs="Times New Roman"/>
          <w:sz w:val="20"/>
          <w:szCs w:val="20"/>
        </w:rPr>
        <w:t>IEPs</w:t>
      </w:r>
      <w:proofErr w:type="spellEnd"/>
      <w:r w:rsidRPr="00E237E3">
        <w:rPr>
          <w:rFonts w:cs="Times New Roman"/>
          <w:sz w:val="20"/>
          <w:szCs w:val="20"/>
        </w:rPr>
        <w:t>), hazardous materials safety permit (</w:t>
      </w:r>
      <w:proofErr w:type="spellStart"/>
      <w:r w:rsidRPr="00E237E3">
        <w:rPr>
          <w:rFonts w:cs="Times New Roman"/>
          <w:sz w:val="20"/>
          <w:szCs w:val="20"/>
        </w:rPr>
        <w:t>HMSP</w:t>
      </w:r>
      <w:proofErr w:type="spellEnd"/>
      <w:r w:rsidRPr="00E237E3">
        <w:rPr>
          <w:rFonts w:cs="Times New Roman"/>
          <w:sz w:val="20"/>
          <w:szCs w:val="20"/>
        </w:rPr>
        <w:t xml:space="preserve">) applicants, and cargo tank facilities under </w:t>
      </w:r>
      <w:proofErr w:type="spellStart"/>
      <w:r w:rsidRPr="00E237E3">
        <w:rPr>
          <w:rFonts w:cs="Times New Roman"/>
          <w:sz w:val="20"/>
          <w:szCs w:val="20"/>
        </w:rPr>
        <w:t>FMCSA</w:t>
      </w:r>
      <w:proofErr w:type="spellEnd"/>
      <w:r w:rsidRPr="00E237E3">
        <w:rPr>
          <w:rFonts w:cs="Times New Roman"/>
          <w:sz w:val="20"/>
          <w:szCs w:val="20"/>
        </w:rPr>
        <w:t xml:space="preserve"> jurisdiction to submit required registration and biennial update information to the Agency via a new electronic on-line Unified Registration System (URS). The final rule implements statutory provisions in the ICC Termination Act of 1995 (</w:t>
      </w:r>
      <w:proofErr w:type="spellStart"/>
      <w:r w:rsidRPr="00E237E3">
        <w:rPr>
          <w:rFonts w:cs="Times New Roman"/>
          <w:sz w:val="20"/>
          <w:szCs w:val="20"/>
        </w:rPr>
        <w:t>ICCTA</w:t>
      </w:r>
      <w:proofErr w:type="spellEnd"/>
      <w:r w:rsidRPr="00E237E3">
        <w:rPr>
          <w:rFonts w:cs="Times New Roman"/>
          <w:sz w:val="20"/>
          <w:szCs w:val="20"/>
        </w:rPr>
        <w:t>) and the Safe, Accountable, Flexible, Efficient Transportation Equity Act: A Legacy for Users, 2005 (</w:t>
      </w:r>
      <w:proofErr w:type="spellStart"/>
      <w:r w:rsidRPr="00E237E3">
        <w:rPr>
          <w:rFonts w:cs="Times New Roman"/>
          <w:sz w:val="20"/>
          <w:szCs w:val="20"/>
        </w:rPr>
        <w:t>SAFETEA</w:t>
      </w:r>
      <w:proofErr w:type="spellEnd"/>
      <w:r w:rsidRPr="00E237E3">
        <w:rPr>
          <w:rFonts w:cs="Times New Roman"/>
          <w:sz w:val="20"/>
          <w:szCs w:val="20"/>
        </w:rPr>
        <w:t>–LU).</w:t>
      </w:r>
    </w:p>
    <w:p w:rsidR="006B19FA" w:rsidRPr="00E237E3" w:rsidRDefault="006B19FA"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March 14, 2013. 78 </w:t>
      </w:r>
      <w:proofErr w:type="spellStart"/>
      <w:r w:rsidRPr="00E237E3">
        <w:rPr>
          <w:rFonts w:cs="Times New Roman"/>
          <w:sz w:val="20"/>
          <w:szCs w:val="20"/>
        </w:rPr>
        <w:t>FR</w:t>
      </w:r>
      <w:proofErr w:type="spellEnd"/>
      <w:r w:rsidRPr="00E237E3">
        <w:rPr>
          <w:rFonts w:cs="Times New Roman"/>
          <w:sz w:val="20"/>
          <w:szCs w:val="20"/>
        </w:rPr>
        <w:t xml:space="preserve"> 16189, 16194: </w:t>
      </w:r>
      <w:proofErr w:type="spellStart"/>
      <w:r w:rsidRPr="00E237E3">
        <w:rPr>
          <w:rFonts w:cs="Times New Roman"/>
          <w:sz w:val="20"/>
          <w:szCs w:val="20"/>
        </w:rPr>
        <w:t>FMCSA</w:t>
      </w:r>
      <w:proofErr w:type="spellEnd"/>
      <w:r w:rsidRPr="00E237E3">
        <w:rPr>
          <w:rFonts w:cs="Times New Roman"/>
          <w:sz w:val="20"/>
          <w:szCs w:val="20"/>
        </w:rPr>
        <w:t xml:space="preserve"> promulgates the regulatory exemptions for the ‘‘transportation of agricultural commodities and farm supplies’’ and for ‘‘covered farm vehicles’’ and their drivers enacted by sections 32101(d) and 32934, respectively, of the Moving Ahead for Progress in the 21st Century Act (MAP–21). Although prior statutory exemptions involving agriculture are unchanged, some of these exemptions overlap with MAP–21 provisions. In these cases, regulated entities will be able to choose the exemption, or set of exemptions, under which to operate. They must, however, comply fully with the terms of each exemption they claim.</w:t>
      </w:r>
    </w:p>
    <w:p w:rsidR="006B19FA" w:rsidRPr="00E237E3" w:rsidRDefault="006B19FA"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October 26, 2012. 77 </w:t>
      </w:r>
      <w:proofErr w:type="spellStart"/>
      <w:r w:rsidRPr="00E237E3">
        <w:rPr>
          <w:rFonts w:cs="Times New Roman"/>
          <w:sz w:val="20"/>
          <w:szCs w:val="20"/>
        </w:rPr>
        <w:t>FR</w:t>
      </w:r>
      <w:proofErr w:type="spellEnd"/>
      <w:r w:rsidRPr="00E237E3">
        <w:rPr>
          <w:rFonts w:cs="Times New Roman"/>
          <w:sz w:val="20"/>
          <w:szCs w:val="20"/>
        </w:rPr>
        <w:t xml:space="preserve"> 65497: </w:t>
      </w:r>
      <w:proofErr w:type="spellStart"/>
      <w:r w:rsidRPr="00E237E3">
        <w:rPr>
          <w:rFonts w:cs="Times New Roman"/>
          <w:sz w:val="20"/>
          <w:szCs w:val="20"/>
        </w:rPr>
        <w:t>FMCSA</w:t>
      </w:r>
      <w:proofErr w:type="spellEnd"/>
      <w:r w:rsidRPr="00E237E3">
        <w:rPr>
          <w:rFonts w:cs="Times New Roman"/>
          <w:sz w:val="20"/>
          <w:szCs w:val="20"/>
        </w:rPr>
        <w:t xml:space="preserve"> withdrew its August 27, 2012, direct final rule (</w:t>
      </w:r>
      <w:proofErr w:type="spellStart"/>
      <w:r w:rsidRPr="00E237E3">
        <w:rPr>
          <w:rFonts w:cs="Times New Roman"/>
          <w:sz w:val="20"/>
          <w:szCs w:val="20"/>
        </w:rPr>
        <w:t>DFR</w:t>
      </w:r>
      <w:proofErr w:type="spellEnd"/>
      <w:r w:rsidRPr="00E237E3">
        <w:rPr>
          <w:rFonts w:cs="Times New Roman"/>
          <w:sz w:val="20"/>
          <w:szCs w:val="20"/>
        </w:rPr>
        <w:t>) amending the definition of ‘‘gross combination weight rating’’ (</w:t>
      </w:r>
      <w:proofErr w:type="spellStart"/>
      <w:r w:rsidRPr="00E237E3">
        <w:rPr>
          <w:rFonts w:cs="Times New Roman"/>
          <w:sz w:val="20"/>
          <w:szCs w:val="20"/>
        </w:rPr>
        <w:t>GCWR</w:t>
      </w:r>
      <w:proofErr w:type="spellEnd"/>
      <w:r w:rsidRPr="00E237E3">
        <w:rPr>
          <w:rFonts w:cs="Times New Roman"/>
          <w:sz w:val="20"/>
          <w:szCs w:val="20"/>
        </w:rPr>
        <w:t xml:space="preserve">) in 49 </w:t>
      </w:r>
      <w:proofErr w:type="spellStart"/>
      <w:r w:rsidRPr="00E237E3">
        <w:rPr>
          <w:rFonts w:cs="Times New Roman"/>
          <w:sz w:val="20"/>
          <w:szCs w:val="20"/>
        </w:rPr>
        <w:t>CFR</w:t>
      </w:r>
      <w:proofErr w:type="spellEnd"/>
      <w:r w:rsidRPr="00E237E3">
        <w:rPr>
          <w:rFonts w:cs="Times New Roman"/>
          <w:sz w:val="20"/>
          <w:szCs w:val="20"/>
        </w:rPr>
        <w:t xml:space="preserve"> parts 383 and 390. The </w:t>
      </w:r>
      <w:proofErr w:type="spellStart"/>
      <w:r w:rsidRPr="00E237E3">
        <w:rPr>
          <w:rFonts w:cs="Times New Roman"/>
          <w:sz w:val="20"/>
          <w:szCs w:val="20"/>
        </w:rPr>
        <w:t>DFR</w:t>
      </w:r>
      <w:proofErr w:type="spellEnd"/>
      <w:r w:rsidRPr="00E237E3">
        <w:rPr>
          <w:rFonts w:cs="Times New Roman"/>
          <w:sz w:val="20"/>
          <w:szCs w:val="20"/>
        </w:rPr>
        <w:t xml:space="preserve"> would have taken effect on October 26, 2012. However, the Agency received several adverse comments in response to the </w:t>
      </w:r>
      <w:proofErr w:type="spellStart"/>
      <w:r w:rsidRPr="00E237E3">
        <w:rPr>
          <w:rFonts w:cs="Times New Roman"/>
          <w:sz w:val="20"/>
          <w:szCs w:val="20"/>
        </w:rPr>
        <w:t>DFR</w:t>
      </w:r>
      <w:proofErr w:type="spellEnd"/>
      <w:r w:rsidRPr="00E237E3">
        <w:rPr>
          <w:rFonts w:cs="Times New Roman"/>
          <w:sz w:val="20"/>
          <w:szCs w:val="20"/>
        </w:rPr>
        <w:t xml:space="preserve"> and will, therefore develop a notice of proposed rulemaking to request public comments on proposed changes to the </w:t>
      </w:r>
      <w:proofErr w:type="spellStart"/>
      <w:r w:rsidRPr="00E237E3">
        <w:rPr>
          <w:rFonts w:cs="Times New Roman"/>
          <w:sz w:val="20"/>
          <w:szCs w:val="20"/>
        </w:rPr>
        <w:t>GCWR</w:t>
      </w:r>
      <w:proofErr w:type="spellEnd"/>
      <w:r w:rsidRPr="00E237E3">
        <w:rPr>
          <w:rFonts w:cs="Times New Roman"/>
          <w:sz w:val="20"/>
          <w:szCs w:val="20"/>
        </w:rPr>
        <w:t xml:space="preserve"> definition.</w:t>
      </w:r>
    </w:p>
    <w:p w:rsidR="00DC766F" w:rsidRPr="00E237E3" w:rsidRDefault="006B19FA"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October 26, 2012. 77 </w:t>
      </w:r>
      <w:proofErr w:type="spellStart"/>
      <w:r w:rsidRPr="00E237E3">
        <w:rPr>
          <w:rFonts w:cs="Times New Roman"/>
          <w:sz w:val="20"/>
          <w:szCs w:val="20"/>
        </w:rPr>
        <w:t>FR</w:t>
      </w:r>
      <w:proofErr w:type="spellEnd"/>
      <w:r w:rsidRPr="00E237E3">
        <w:rPr>
          <w:rFonts w:cs="Times New Roman"/>
          <w:sz w:val="20"/>
          <w:szCs w:val="20"/>
        </w:rPr>
        <w:t xml:space="preserve"> 51706-02: The Federal Motor Carrier Safety Administration (</w:t>
      </w:r>
      <w:proofErr w:type="spellStart"/>
      <w:r w:rsidRPr="00E237E3">
        <w:rPr>
          <w:rFonts w:cs="Times New Roman"/>
          <w:sz w:val="20"/>
          <w:szCs w:val="20"/>
        </w:rPr>
        <w:t>FMCSA</w:t>
      </w:r>
      <w:proofErr w:type="spellEnd"/>
      <w:r w:rsidRPr="00E237E3">
        <w:rPr>
          <w:rFonts w:cs="Times New Roman"/>
          <w:sz w:val="20"/>
          <w:szCs w:val="20"/>
        </w:rPr>
        <w:t>) amended the definition of ‘‘gross combination weight rating’’ (</w:t>
      </w:r>
      <w:proofErr w:type="spellStart"/>
      <w:r w:rsidRPr="00E237E3">
        <w:rPr>
          <w:rFonts w:cs="Times New Roman"/>
          <w:sz w:val="20"/>
          <w:szCs w:val="20"/>
        </w:rPr>
        <w:t>GCWR</w:t>
      </w:r>
      <w:proofErr w:type="spellEnd"/>
      <w:r w:rsidRPr="00E237E3">
        <w:rPr>
          <w:rFonts w:cs="Times New Roman"/>
          <w:sz w:val="20"/>
          <w:szCs w:val="20"/>
        </w:rPr>
        <w:t>) in its regulations.</w:t>
      </w:r>
    </w:p>
    <w:p w:rsidR="00263740" w:rsidRPr="00E237E3" w:rsidRDefault="00A90F0C" w:rsidP="009677CA">
      <w:pPr>
        <w:pStyle w:val="ListParagraph"/>
        <w:numPr>
          <w:ilvl w:val="0"/>
          <w:numId w:val="1"/>
        </w:numPr>
        <w:tabs>
          <w:tab w:val="num" w:pos="2160"/>
        </w:tabs>
        <w:autoSpaceDE w:val="0"/>
        <w:autoSpaceDN w:val="0"/>
        <w:adjustRightInd w:val="0"/>
        <w:spacing w:after="0" w:line="240" w:lineRule="atLeast"/>
        <w:rPr>
          <w:rFonts w:cs="Times New Roman"/>
          <w:b/>
          <w:sz w:val="20"/>
          <w:szCs w:val="20"/>
        </w:rPr>
      </w:pPr>
      <w:r w:rsidRPr="00E237E3">
        <w:rPr>
          <w:rFonts w:cs="Times New Roman"/>
          <w:b/>
          <w:sz w:val="20"/>
          <w:szCs w:val="20"/>
        </w:rPr>
        <w:t xml:space="preserve">49 </w:t>
      </w:r>
      <w:proofErr w:type="spellStart"/>
      <w:r w:rsidRPr="00E237E3">
        <w:rPr>
          <w:rFonts w:cs="Times New Roman"/>
          <w:b/>
          <w:sz w:val="20"/>
          <w:szCs w:val="20"/>
        </w:rPr>
        <w:t>CFR</w:t>
      </w:r>
      <w:proofErr w:type="spellEnd"/>
      <w:r w:rsidRPr="00E237E3">
        <w:rPr>
          <w:rFonts w:cs="Times New Roman"/>
          <w:b/>
          <w:sz w:val="20"/>
          <w:szCs w:val="20"/>
        </w:rPr>
        <w:t xml:space="preserve"> Part 391 – Qualification of Drivers – Effective </w:t>
      </w:r>
      <w:r w:rsidR="00954A49" w:rsidRPr="00E237E3">
        <w:rPr>
          <w:rFonts w:cs="Times New Roman"/>
          <w:b/>
          <w:sz w:val="20"/>
          <w:szCs w:val="20"/>
        </w:rPr>
        <w:t xml:space="preserve">October </w:t>
      </w:r>
      <w:r w:rsidR="00725F0B" w:rsidRPr="00E237E3">
        <w:rPr>
          <w:rFonts w:cs="Times New Roman"/>
          <w:b/>
          <w:sz w:val="20"/>
          <w:szCs w:val="20"/>
        </w:rPr>
        <w:t>2</w:t>
      </w:r>
      <w:r w:rsidR="00954A49" w:rsidRPr="00E237E3">
        <w:rPr>
          <w:rFonts w:cs="Times New Roman"/>
          <w:b/>
          <w:sz w:val="20"/>
          <w:szCs w:val="20"/>
        </w:rPr>
        <w:t>5, 201</w:t>
      </w:r>
      <w:r w:rsidR="00725F0B" w:rsidRPr="00E237E3">
        <w:rPr>
          <w:rFonts w:cs="Times New Roman"/>
          <w:b/>
          <w:sz w:val="20"/>
          <w:szCs w:val="20"/>
        </w:rPr>
        <w:t>3</w:t>
      </w:r>
      <w:r w:rsidRPr="00E237E3">
        <w:rPr>
          <w:rFonts w:cs="Times New Roman"/>
          <w:b/>
          <w:sz w:val="20"/>
          <w:szCs w:val="20"/>
        </w:rPr>
        <w:t>:</w:t>
      </w:r>
    </w:p>
    <w:p w:rsidR="00725F0B" w:rsidRPr="00E237E3" w:rsidRDefault="00725F0B"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March 14, 2013. 78 </w:t>
      </w:r>
      <w:proofErr w:type="spellStart"/>
      <w:r w:rsidRPr="00E237E3">
        <w:rPr>
          <w:rFonts w:cs="Times New Roman"/>
          <w:sz w:val="20"/>
          <w:szCs w:val="20"/>
        </w:rPr>
        <w:t>FR</w:t>
      </w:r>
      <w:proofErr w:type="spellEnd"/>
      <w:r w:rsidRPr="00E237E3">
        <w:rPr>
          <w:rFonts w:cs="Times New Roman"/>
          <w:sz w:val="20"/>
          <w:szCs w:val="20"/>
        </w:rPr>
        <w:t xml:space="preserve"> 16189 -16195: </w:t>
      </w:r>
      <w:proofErr w:type="spellStart"/>
      <w:r w:rsidRPr="00E237E3">
        <w:rPr>
          <w:rFonts w:cs="Times New Roman"/>
          <w:sz w:val="20"/>
          <w:szCs w:val="20"/>
        </w:rPr>
        <w:t>FMCSA</w:t>
      </w:r>
      <w:proofErr w:type="spellEnd"/>
      <w:r w:rsidRPr="00E237E3">
        <w:rPr>
          <w:rFonts w:cs="Times New Roman"/>
          <w:sz w:val="20"/>
          <w:szCs w:val="20"/>
        </w:rPr>
        <w:t xml:space="preserve"> promulgates the regulatory exemptions for the ‘‘transportation of agricultural commodities and farm supplies’’ and for ‘‘covered farm vehicles’’ and their drivers enacted by sections 32101(d) and 32934, respectively, of the Moving Ahead for Progress in the 21st Century Act (MAP–21). Although prior statutory exemptions involving agriculture are unchanged, some of these exemptions overlap with MAP–21 provisions. In these cases, regulated entities will be able to choose the exemption, or set of exemptions, under which to operate. They must, however, comply fully with the terms of each exemption they claim.</w:t>
      </w:r>
    </w:p>
    <w:p w:rsidR="00145520" w:rsidRPr="00E237E3" w:rsidRDefault="007C10C8" w:rsidP="009677CA">
      <w:pPr>
        <w:pStyle w:val="ListParagraph"/>
        <w:numPr>
          <w:ilvl w:val="0"/>
          <w:numId w:val="1"/>
        </w:numPr>
        <w:tabs>
          <w:tab w:val="num" w:pos="2160"/>
        </w:tabs>
        <w:autoSpaceDE w:val="0"/>
        <w:autoSpaceDN w:val="0"/>
        <w:adjustRightInd w:val="0"/>
        <w:spacing w:after="0" w:line="240" w:lineRule="atLeast"/>
        <w:rPr>
          <w:rFonts w:cs="Times New Roman"/>
          <w:b/>
          <w:sz w:val="20"/>
          <w:szCs w:val="20"/>
        </w:rPr>
      </w:pPr>
      <w:r w:rsidRPr="00E237E3">
        <w:rPr>
          <w:rFonts w:cs="Times New Roman"/>
          <w:b/>
          <w:sz w:val="20"/>
          <w:szCs w:val="20"/>
        </w:rPr>
        <w:t xml:space="preserve">49 </w:t>
      </w:r>
      <w:proofErr w:type="spellStart"/>
      <w:r w:rsidRPr="00E237E3">
        <w:rPr>
          <w:rFonts w:cs="Times New Roman"/>
          <w:b/>
          <w:sz w:val="20"/>
          <w:szCs w:val="20"/>
        </w:rPr>
        <w:t>CFR</w:t>
      </w:r>
      <w:proofErr w:type="spellEnd"/>
      <w:r w:rsidRPr="00E237E3">
        <w:rPr>
          <w:rFonts w:cs="Times New Roman"/>
          <w:b/>
          <w:sz w:val="20"/>
          <w:szCs w:val="20"/>
        </w:rPr>
        <w:t xml:space="preserve"> Part 392 – Driving of Commercial Motor Vehicles – Effective </w:t>
      </w:r>
      <w:r w:rsidR="00141B14" w:rsidRPr="00E237E3">
        <w:rPr>
          <w:rFonts w:cs="Times New Roman"/>
          <w:b/>
          <w:sz w:val="20"/>
          <w:szCs w:val="20"/>
        </w:rPr>
        <w:t xml:space="preserve">October </w:t>
      </w:r>
      <w:r w:rsidR="00145520" w:rsidRPr="00E237E3">
        <w:rPr>
          <w:rFonts w:cs="Times New Roman"/>
          <w:b/>
          <w:sz w:val="20"/>
          <w:szCs w:val="20"/>
        </w:rPr>
        <w:t>2</w:t>
      </w:r>
      <w:r w:rsidR="00141B14" w:rsidRPr="00E237E3">
        <w:rPr>
          <w:rFonts w:cs="Times New Roman"/>
          <w:b/>
          <w:sz w:val="20"/>
          <w:szCs w:val="20"/>
        </w:rPr>
        <w:t>5, 201</w:t>
      </w:r>
      <w:r w:rsidR="00145520" w:rsidRPr="00E237E3">
        <w:rPr>
          <w:rFonts w:cs="Times New Roman"/>
          <w:b/>
          <w:sz w:val="20"/>
          <w:szCs w:val="20"/>
        </w:rPr>
        <w:t>3</w:t>
      </w:r>
      <w:r w:rsidRPr="00E237E3">
        <w:rPr>
          <w:rFonts w:cs="Times New Roman"/>
          <w:b/>
          <w:sz w:val="20"/>
          <w:szCs w:val="20"/>
        </w:rPr>
        <w:t>:</w:t>
      </w:r>
    </w:p>
    <w:p w:rsidR="00145520" w:rsidRPr="00E237E3" w:rsidRDefault="00145520"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October 23, 2015. 78 </w:t>
      </w:r>
      <w:proofErr w:type="spellStart"/>
      <w:r w:rsidRPr="00E237E3">
        <w:rPr>
          <w:rFonts w:cs="Times New Roman"/>
          <w:sz w:val="20"/>
          <w:szCs w:val="20"/>
        </w:rPr>
        <w:t>FR</w:t>
      </w:r>
      <w:proofErr w:type="spellEnd"/>
      <w:r w:rsidRPr="00E237E3">
        <w:rPr>
          <w:rFonts w:cs="Times New Roman"/>
          <w:sz w:val="20"/>
          <w:szCs w:val="20"/>
        </w:rPr>
        <w:t xml:space="preserve"> 52654: The </w:t>
      </w:r>
      <w:proofErr w:type="spellStart"/>
      <w:r w:rsidRPr="00E237E3">
        <w:rPr>
          <w:rFonts w:cs="Times New Roman"/>
          <w:sz w:val="20"/>
          <w:szCs w:val="20"/>
        </w:rPr>
        <w:t>FMCSA</w:t>
      </w:r>
      <w:proofErr w:type="spellEnd"/>
      <w:r w:rsidRPr="00E237E3">
        <w:rPr>
          <w:rFonts w:cs="Times New Roman"/>
          <w:sz w:val="20"/>
          <w:szCs w:val="20"/>
        </w:rPr>
        <w:t xml:space="preserve"> amended its regulations to require interstate motor carriers, freight forwarders, brokers, intermodal equipment providers (</w:t>
      </w:r>
      <w:proofErr w:type="spellStart"/>
      <w:r w:rsidRPr="00E237E3">
        <w:rPr>
          <w:rFonts w:cs="Times New Roman"/>
          <w:sz w:val="20"/>
          <w:szCs w:val="20"/>
        </w:rPr>
        <w:t>IEPs</w:t>
      </w:r>
      <w:proofErr w:type="spellEnd"/>
      <w:r w:rsidRPr="00E237E3">
        <w:rPr>
          <w:rFonts w:cs="Times New Roman"/>
          <w:sz w:val="20"/>
          <w:szCs w:val="20"/>
        </w:rPr>
        <w:t>), hazardous materials safety permit (</w:t>
      </w:r>
      <w:proofErr w:type="spellStart"/>
      <w:r w:rsidRPr="00E237E3">
        <w:rPr>
          <w:rFonts w:cs="Times New Roman"/>
          <w:sz w:val="20"/>
          <w:szCs w:val="20"/>
        </w:rPr>
        <w:t>HMSP</w:t>
      </w:r>
      <w:proofErr w:type="spellEnd"/>
      <w:r w:rsidRPr="00E237E3">
        <w:rPr>
          <w:rFonts w:cs="Times New Roman"/>
          <w:sz w:val="20"/>
          <w:szCs w:val="20"/>
        </w:rPr>
        <w:t xml:space="preserve">) applicants, and cargo tank facilities under </w:t>
      </w:r>
      <w:proofErr w:type="spellStart"/>
      <w:r w:rsidRPr="00E237E3">
        <w:rPr>
          <w:rFonts w:cs="Times New Roman"/>
          <w:sz w:val="20"/>
          <w:szCs w:val="20"/>
        </w:rPr>
        <w:t>FMCSA</w:t>
      </w:r>
      <w:proofErr w:type="spellEnd"/>
      <w:r w:rsidRPr="00E237E3">
        <w:rPr>
          <w:rFonts w:cs="Times New Roman"/>
          <w:sz w:val="20"/>
          <w:szCs w:val="20"/>
        </w:rPr>
        <w:t xml:space="preserve"> jurisdiction to submit required registration and biennial update information to the Agency via a new electronic on-line Unified Registration System (URS). The final rule implements statutory provisions in the ICC Termination Act of 1995 (</w:t>
      </w:r>
      <w:proofErr w:type="spellStart"/>
      <w:r w:rsidRPr="00E237E3">
        <w:rPr>
          <w:rFonts w:cs="Times New Roman"/>
          <w:sz w:val="20"/>
          <w:szCs w:val="20"/>
        </w:rPr>
        <w:t>ICCTA</w:t>
      </w:r>
      <w:proofErr w:type="spellEnd"/>
      <w:r w:rsidRPr="00E237E3">
        <w:rPr>
          <w:rFonts w:cs="Times New Roman"/>
          <w:sz w:val="20"/>
          <w:szCs w:val="20"/>
        </w:rPr>
        <w:t>) and the Safe, Accountable, Flexible, Efficient Transportation Equity Act: A Legacy for Users, 2005 (</w:t>
      </w:r>
      <w:proofErr w:type="spellStart"/>
      <w:r w:rsidRPr="00E237E3">
        <w:rPr>
          <w:rFonts w:cs="Times New Roman"/>
          <w:sz w:val="20"/>
          <w:szCs w:val="20"/>
        </w:rPr>
        <w:t>SAFETEA</w:t>
      </w:r>
      <w:proofErr w:type="spellEnd"/>
      <w:r w:rsidRPr="00E237E3">
        <w:rPr>
          <w:rFonts w:cs="Times New Roman"/>
          <w:sz w:val="20"/>
          <w:szCs w:val="20"/>
        </w:rPr>
        <w:t>–LU).</w:t>
      </w:r>
    </w:p>
    <w:p w:rsidR="00145520" w:rsidRPr="00E237E3" w:rsidRDefault="00145520"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October 25, 2013. 78 </w:t>
      </w:r>
      <w:proofErr w:type="spellStart"/>
      <w:r w:rsidRPr="00E237E3">
        <w:rPr>
          <w:rFonts w:cs="Times New Roman"/>
          <w:sz w:val="20"/>
          <w:szCs w:val="20"/>
        </w:rPr>
        <w:t>FR</w:t>
      </w:r>
      <w:proofErr w:type="spellEnd"/>
      <w:r w:rsidRPr="00E237E3">
        <w:rPr>
          <w:rFonts w:cs="Times New Roman"/>
          <w:sz w:val="20"/>
          <w:szCs w:val="20"/>
        </w:rPr>
        <w:t xml:space="preserve"> 58915: </w:t>
      </w:r>
      <w:proofErr w:type="spellStart"/>
      <w:r w:rsidRPr="00E237E3">
        <w:rPr>
          <w:rFonts w:cs="Times New Roman"/>
          <w:sz w:val="20"/>
          <w:szCs w:val="20"/>
        </w:rPr>
        <w:t>FMCSA</w:t>
      </w:r>
      <w:proofErr w:type="spellEnd"/>
      <w:r w:rsidRPr="00E237E3">
        <w:rPr>
          <w:rFonts w:cs="Times New Roman"/>
          <w:sz w:val="20"/>
          <w:szCs w:val="20"/>
        </w:rPr>
        <w:t xml:space="preserve"> and </w:t>
      </w:r>
      <w:proofErr w:type="spellStart"/>
      <w:r w:rsidRPr="00E237E3">
        <w:rPr>
          <w:rFonts w:cs="Times New Roman"/>
          <w:sz w:val="20"/>
          <w:szCs w:val="20"/>
        </w:rPr>
        <w:t>PHMSA</w:t>
      </w:r>
      <w:proofErr w:type="spellEnd"/>
      <w:r w:rsidRPr="00E237E3">
        <w:rPr>
          <w:rFonts w:cs="Times New Roman"/>
          <w:sz w:val="20"/>
          <w:szCs w:val="20"/>
        </w:rPr>
        <w:t xml:space="preserve"> amended the Federal Motor Carrier Safety Regulations (</w:t>
      </w:r>
      <w:proofErr w:type="spellStart"/>
      <w:r w:rsidRPr="00E237E3">
        <w:rPr>
          <w:rFonts w:cs="Times New Roman"/>
          <w:sz w:val="20"/>
          <w:szCs w:val="20"/>
        </w:rPr>
        <w:t>FMCSRs</w:t>
      </w:r>
      <w:proofErr w:type="spellEnd"/>
      <w:r w:rsidRPr="00E237E3">
        <w:rPr>
          <w:rFonts w:cs="Times New Roman"/>
          <w:sz w:val="20"/>
          <w:szCs w:val="20"/>
        </w:rPr>
        <w:t>) and Hazardous Materials Regulations (</w:t>
      </w:r>
      <w:proofErr w:type="spellStart"/>
      <w:r w:rsidRPr="00E237E3">
        <w:rPr>
          <w:rFonts w:cs="Times New Roman"/>
          <w:sz w:val="20"/>
          <w:szCs w:val="20"/>
        </w:rPr>
        <w:t>HMRs</w:t>
      </w:r>
      <w:proofErr w:type="spellEnd"/>
      <w:r w:rsidRPr="00E237E3">
        <w:rPr>
          <w:rFonts w:cs="Times New Roman"/>
          <w:sz w:val="20"/>
          <w:szCs w:val="20"/>
        </w:rPr>
        <w:t>), respectively, to prohibit a driver of a commercial motor vehicle or of a motor vehicle transporting certain hazardous materials or certain agents or toxins (hereafter collectively referenced as ‘‘regulated motor vehicle’’) from entering onto a highway–rail grade crossing unless there is sufficient space to drive completely through the grade crossing without stopping.</w:t>
      </w:r>
    </w:p>
    <w:p w:rsidR="007C10C8" w:rsidRPr="00E237E3" w:rsidRDefault="007C10C8" w:rsidP="009677CA">
      <w:pPr>
        <w:pStyle w:val="ListParagraph"/>
        <w:numPr>
          <w:ilvl w:val="0"/>
          <w:numId w:val="1"/>
        </w:numPr>
        <w:tabs>
          <w:tab w:val="num" w:pos="2160"/>
        </w:tabs>
        <w:autoSpaceDE w:val="0"/>
        <w:autoSpaceDN w:val="0"/>
        <w:adjustRightInd w:val="0"/>
        <w:spacing w:after="0" w:line="240" w:lineRule="atLeast"/>
        <w:rPr>
          <w:rFonts w:cs="Times New Roman"/>
          <w:b/>
          <w:sz w:val="20"/>
          <w:szCs w:val="20"/>
        </w:rPr>
      </w:pPr>
      <w:r w:rsidRPr="00E237E3">
        <w:rPr>
          <w:rFonts w:cs="Times New Roman"/>
          <w:b/>
          <w:sz w:val="20"/>
          <w:szCs w:val="20"/>
        </w:rPr>
        <w:t xml:space="preserve">49 </w:t>
      </w:r>
      <w:proofErr w:type="spellStart"/>
      <w:r w:rsidRPr="00E237E3">
        <w:rPr>
          <w:rFonts w:cs="Times New Roman"/>
          <w:b/>
          <w:sz w:val="20"/>
          <w:szCs w:val="20"/>
        </w:rPr>
        <w:t>CFR</w:t>
      </w:r>
      <w:proofErr w:type="spellEnd"/>
      <w:r w:rsidRPr="00E237E3">
        <w:rPr>
          <w:rFonts w:cs="Times New Roman"/>
          <w:b/>
          <w:sz w:val="20"/>
          <w:szCs w:val="20"/>
        </w:rPr>
        <w:t xml:space="preserve"> Part 395 – Hours of Service of Drivers – </w:t>
      </w:r>
      <w:r w:rsidR="0033522E" w:rsidRPr="00E237E3">
        <w:rPr>
          <w:rFonts w:cs="Times New Roman"/>
          <w:b/>
          <w:sz w:val="20"/>
          <w:szCs w:val="20"/>
        </w:rPr>
        <w:t xml:space="preserve">October </w:t>
      </w:r>
      <w:r w:rsidR="00AD433B" w:rsidRPr="00E237E3">
        <w:rPr>
          <w:rFonts w:cs="Times New Roman"/>
          <w:b/>
          <w:sz w:val="20"/>
          <w:szCs w:val="20"/>
        </w:rPr>
        <w:t>2</w:t>
      </w:r>
      <w:r w:rsidR="0033522E" w:rsidRPr="00E237E3">
        <w:rPr>
          <w:rFonts w:cs="Times New Roman"/>
          <w:b/>
          <w:sz w:val="20"/>
          <w:szCs w:val="20"/>
        </w:rPr>
        <w:t>5, 201</w:t>
      </w:r>
      <w:r w:rsidR="00AD433B" w:rsidRPr="00E237E3">
        <w:rPr>
          <w:rFonts w:cs="Times New Roman"/>
          <w:b/>
          <w:sz w:val="20"/>
          <w:szCs w:val="20"/>
        </w:rPr>
        <w:t>3</w:t>
      </w:r>
      <w:r w:rsidRPr="00E237E3">
        <w:rPr>
          <w:rFonts w:cs="Times New Roman"/>
          <w:b/>
          <w:sz w:val="20"/>
          <w:szCs w:val="20"/>
        </w:rPr>
        <w:t xml:space="preserve">: </w:t>
      </w:r>
    </w:p>
    <w:p w:rsidR="00145520" w:rsidRPr="00E237E3" w:rsidRDefault="00145520"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July 12, 2013. 78 </w:t>
      </w:r>
      <w:proofErr w:type="spellStart"/>
      <w:r w:rsidRPr="00E237E3">
        <w:rPr>
          <w:rFonts w:cs="Times New Roman"/>
          <w:sz w:val="20"/>
          <w:szCs w:val="20"/>
        </w:rPr>
        <w:t>FR</w:t>
      </w:r>
      <w:proofErr w:type="spellEnd"/>
      <w:r w:rsidRPr="00E237E3">
        <w:rPr>
          <w:rFonts w:cs="Times New Roman"/>
          <w:sz w:val="20"/>
          <w:szCs w:val="20"/>
        </w:rPr>
        <w:t xml:space="preserve"> 41852: </w:t>
      </w:r>
      <w:proofErr w:type="spellStart"/>
      <w:r w:rsidRPr="00E237E3">
        <w:rPr>
          <w:rFonts w:cs="Times New Roman"/>
          <w:sz w:val="20"/>
          <w:szCs w:val="20"/>
        </w:rPr>
        <w:t>FMCSA</w:t>
      </w:r>
      <w:proofErr w:type="spellEnd"/>
      <w:r w:rsidRPr="00E237E3">
        <w:rPr>
          <w:rFonts w:cs="Times New Roman"/>
          <w:sz w:val="20"/>
          <w:szCs w:val="20"/>
        </w:rPr>
        <w:t xml:space="preserve"> revised its April 4,1997, regulatory guidance concerning the conditions that must be met in order for a commercial motor vehicle (CMV) driver to record meal and other routine stops made during a work shift as off-duty time. The Agency reviewed the guidance and determined that it included language that was overly restrictive and inconsistent with the hours-of-service regulations.</w:t>
      </w:r>
    </w:p>
    <w:p w:rsidR="00145520" w:rsidRPr="00E237E3" w:rsidRDefault="00145520"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July 11, 2013. 41716: The waiver was effective July 11,2013, and expired on October 9,2013. </w:t>
      </w:r>
      <w:proofErr w:type="spellStart"/>
      <w:r w:rsidRPr="00E237E3">
        <w:rPr>
          <w:rFonts w:cs="Times New Roman"/>
          <w:sz w:val="20"/>
          <w:szCs w:val="20"/>
        </w:rPr>
        <w:t>FMCSA</w:t>
      </w:r>
      <w:proofErr w:type="spellEnd"/>
      <w:r w:rsidRPr="00E237E3">
        <w:rPr>
          <w:rFonts w:cs="Times New Roman"/>
          <w:sz w:val="20"/>
          <w:szCs w:val="20"/>
        </w:rPr>
        <w:t xml:space="preserve"> grants a limited 90-day waiver from the 30-minute rest break provision of the Federal hours-of-service (HOS) regulations for the transportation of livestock.</w:t>
      </w:r>
    </w:p>
    <w:p w:rsidR="00B11E9D" w:rsidRPr="00E237E3" w:rsidRDefault="00145520"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March 14, 2013. 78 </w:t>
      </w:r>
      <w:proofErr w:type="spellStart"/>
      <w:r w:rsidRPr="00E237E3">
        <w:rPr>
          <w:rFonts w:cs="Times New Roman"/>
          <w:sz w:val="20"/>
          <w:szCs w:val="20"/>
        </w:rPr>
        <w:t>FR</w:t>
      </w:r>
      <w:proofErr w:type="spellEnd"/>
      <w:r w:rsidRPr="00E237E3">
        <w:rPr>
          <w:rFonts w:cs="Times New Roman"/>
          <w:sz w:val="20"/>
          <w:szCs w:val="20"/>
        </w:rPr>
        <w:t xml:space="preserve"> 16189, 16194: </w:t>
      </w:r>
      <w:proofErr w:type="spellStart"/>
      <w:r w:rsidRPr="00E237E3">
        <w:rPr>
          <w:rFonts w:cs="Times New Roman"/>
          <w:sz w:val="20"/>
          <w:szCs w:val="20"/>
        </w:rPr>
        <w:t>FMCSA</w:t>
      </w:r>
      <w:proofErr w:type="spellEnd"/>
      <w:r w:rsidRPr="00E237E3">
        <w:rPr>
          <w:rFonts w:cs="Times New Roman"/>
          <w:sz w:val="20"/>
          <w:szCs w:val="20"/>
        </w:rPr>
        <w:t xml:space="preserve"> promulgates the regulatory exemptions for the ‘‘transportation of agricultural commodities and farm supplies’’ and for ‘‘covered farm vehicles’’ and their drivers enacted by sections 32101(d) and 32934, respectively, of the Moving Ahead for Progress in the 21st Century Act (MAP–21). Although prior statutory exemptions involving agriculture are unchanged, some of these exemptions overlap with MAP–21 provisions. In these cases, regulated entities will be able to choose the exemption, or set of exemptions, under which to operate. They must, however, comply fully with the terms of each exemption they claim.</w:t>
      </w:r>
    </w:p>
    <w:p w:rsidR="007C10C8" w:rsidRPr="00E237E3" w:rsidRDefault="000F4F26" w:rsidP="009677CA">
      <w:pPr>
        <w:pStyle w:val="ListParagraph"/>
        <w:numPr>
          <w:ilvl w:val="0"/>
          <w:numId w:val="1"/>
        </w:numPr>
        <w:tabs>
          <w:tab w:val="num" w:pos="2160"/>
        </w:tabs>
        <w:autoSpaceDE w:val="0"/>
        <w:autoSpaceDN w:val="0"/>
        <w:adjustRightInd w:val="0"/>
        <w:spacing w:after="0" w:line="240" w:lineRule="atLeast"/>
        <w:rPr>
          <w:rFonts w:cs="Times New Roman"/>
          <w:b/>
          <w:sz w:val="20"/>
          <w:szCs w:val="20"/>
        </w:rPr>
      </w:pPr>
      <w:r w:rsidRPr="00E237E3">
        <w:rPr>
          <w:rFonts w:cs="Times New Roman"/>
          <w:b/>
          <w:sz w:val="20"/>
          <w:szCs w:val="20"/>
        </w:rPr>
        <w:t xml:space="preserve">49 </w:t>
      </w:r>
      <w:proofErr w:type="spellStart"/>
      <w:r w:rsidRPr="00E237E3">
        <w:rPr>
          <w:rFonts w:cs="Times New Roman"/>
          <w:b/>
          <w:sz w:val="20"/>
          <w:szCs w:val="20"/>
        </w:rPr>
        <w:t>CFR</w:t>
      </w:r>
      <w:proofErr w:type="spellEnd"/>
      <w:r w:rsidRPr="00E237E3">
        <w:rPr>
          <w:rFonts w:cs="Times New Roman"/>
          <w:b/>
          <w:sz w:val="20"/>
          <w:szCs w:val="20"/>
        </w:rPr>
        <w:t xml:space="preserve"> Part 396 – Inspection, Repair and Maintenance – Effective </w:t>
      </w:r>
      <w:r w:rsidR="00B11E9D" w:rsidRPr="00E237E3">
        <w:rPr>
          <w:rFonts w:cs="Times New Roman"/>
          <w:b/>
          <w:sz w:val="20"/>
          <w:szCs w:val="20"/>
        </w:rPr>
        <w:t xml:space="preserve">October </w:t>
      </w:r>
      <w:r w:rsidR="00AD433B" w:rsidRPr="00E237E3">
        <w:rPr>
          <w:rFonts w:cs="Times New Roman"/>
          <w:b/>
          <w:sz w:val="20"/>
          <w:szCs w:val="20"/>
        </w:rPr>
        <w:t>2</w:t>
      </w:r>
      <w:r w:rsidR="00B11E9D" w:rsidRPr="00E237E3">
        <w:rPr>
          <w:rFonts w:cs="Times New Roman"/>
          <w:b/>
          <w:sz w:val="20"/>
          <w:szCs w:val="20"/>
        </w:rPr>
        <w:t>5, 201</w:t>
      </w:r>
      <w:r w:rsidR="00AD433B" w:rsidRPr="00E237E3">
        <w:rPr>
          <w:rFonts w:cs="Times New Roman"/>
          <w:b/>
          <w:sz w:val="20"/>
          <w:szCs w:val="20"/>
        </w:rPr>
        <w:t>3</w:t>
      </w:r>
      <w:r w:rsidRPr="00E237E3">
        <w:rPr>
          <w:rFonts w:cs="Times New Roman"/>
          <w:b/>
          <w:sz w:val="20"/>
          <w:szCs w:val="20"/>
        </w:rPr>
        <w:t>:</w:t>
      </w:r>
    </w:p>
    <w:p w:rsidR="00AD433B" w:rsidRPr="00E237E3" w:rsidRDefault="00AD433B"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March 14, 2013. 78 </w:t>
      </w:r>
      <w:proofErr w:type="spellStart"/>
      <w:r w:rsidRPr="00E237E3">
        <w:rPr>
          <w:rFonts w:cs="Times New Roman"/>
          <w:sz w:val="20"/>
          <w:szCs w:val="20"/>
        </w:rPr>
        <w:t>FR</w:t>
      </w:r>
      <w:proofErr w:type="spellEnd"/>
      <w:r w:rsidRPr="00E237E3">
        <w:rPr>
          <w:rFonts w:cs="Times New Roman"/>
          <w:sz w:val="20"/>
          <w:szCs w:val="20"/>
        </w:rPr>
        <w:t xml:space="preserve"> 16189, 16194: </w:t>
      </w:r>
      <w:proofErr w:type="spellStart"/>
      <w:r w:rsidRPr="00E237E3">
        <w:rPr>
          <w:rFonts w:cs="Times New Roman"/>
          <w:sz w:val="20"/>
          <w:szCs w:val="20"/>
        </w:rPr>
        <w:t>FMCSA</w:t>
      </w:r>
      <w:proofErr w:type="spellEnd"/>
      <w:r w:rsidRPr="00E237E3">
        <w:rPr>
          <w:rFonts w:cs="Times New Roman"/>
          <w:sz w:val="20"/>
          <w:szCs w:val="20"/>
        </w:rPr>
        <w:t xml:space="preserve"> promulgates the regulatory exemptions for the ‘‘transportation of agricultural commodities and farm supplies’’ and for ‘‘covered farm vehicles’’ and their drivers enacted by sections 32101(d) and 32934, respectively, of the Moving Ahead for Progress in the 21st Century Act (MAP–21). Although prior statutory exemptions involving agriculture are unchanged, some of these exemptions overlap with MAP–21 provisions. In these cases, regulated entities will be able to choose the exemption, or set of exemptions, under which to operate. They must, however, comply fully with the terms of each exemption they claim.</w:t>
      </w:r>
    </w:p>
    <w:p w:rsidR="00E41010" w:rsidRPr="00E237E3" w:rsidRDefault="00E41010" w:rsidP="009677CA">
      <w:pPr>
        <w:pStyle w:val="ListParagraph"/>
        <w:numPr>
          <w:ilvl w:val="0"/>
          <w:numId w:val="1"/>
        </w:numPr>
        <w:spacing w:after="240" w:line="240" w:lineRule="atLeast"/>
        <w:rPr>
          <w:rFonts w:cs="Times New Roman"/>
          <w:b/>
          <w:sz w:val="20"/>
          <w:szCs w:val="20"/>
        </w:rPr>
      </w:pPr>
      <w:r w:rsidRPr="00E237E3">
        <w:rPr>
          <w:rFonts w:cs="Times New Roman"/>
          <w:b/>
          <w:sz w:val="20"/>
          <w:szCs w:val="20"/>
        </w:rPr>
        <w:t xml:space="preserve">49 </w:t>
      </w:r>
      <w:proofErr w:type="spellStart"/>
      <w:r w:rsidRPr="00E237E3">
        <w:rPr>
          <w:rFonts w:cs="Times New Roman"/>
          <w:b/>
          <w:sz w:val="20"/>
          <w:szCs w:val="20"/>
        </w:rPr>
        <w:t>CFR</w:t>
      </w:r>
      <w:proofErr w:type="spellEnd"/>
      <w:r w:rsidRPr="00E237E3">
        <w:rPr>
          <w:rFonts w:cs="Times New Roman"/>
          <w:b/>
          <w:sz w:val="20"/>
          <w:szCs w:val="20"/>
        </w:rPr>
        <w:t xml:space="preserve"> Part 178, Specifications for </w:t>
      </w:r>
      <w:proofErr w:type="spellStart"/>
      <w:r w:rsidRPr="00E237E3">
        <w:rPr>
          <w:rFonts w:cs="Times New Roman"/>
          <w:b/>
          <w:sz w:val="20"/>
          <w:szCs w:val="20"/>
        </w:rPr>
        <w:t>Packagings</w:t>
      </w:r>
      <w:proofErr w:type="spellEnd"/>
      <w:r w:rsidR="00005E6A" w:rsidRPr="00E237E3">
        <w:rPr>
          <w:rFonts w:cs="Times New Roman"/>
          <w:b/>
          <w:sz w:val="20"/>
          <w:szCs w:val="20"/>
        </w:rPr>
        <w:t xml:space="preserve"> - </w:t>
      </w:r>
      <w:r w:rsidRPr="00E237E3">
        <w:rPr>
          <w:rFonts w:cs="Times New Roman"/>
          <w:b/>
          <w:bCs/>
          <w:sz w:val="20"/>
          <w:szCs w:val="20"/>
        </w:rPr>
        <w:t xml:space="preserve">Effective:  </w:t>
      </w:r>
      <w:r w:rsidR="00D07CA5" w:rsidRPr="00E237E3">
        <w:rPr>
          <w:rFonts w:cs="Times New Roman"/>
          <w:b/>
          <w:bCs/>
          <w:sz w:val="20"/>
          <w:szCs w:val="20"/>
        </w:rPr>
        <w:t xml:space="preserve">October </w:t>
      </w:r>
      <w:r w:rsidR="005F1DE7" w:rsidRPr="00E237E3">
        <w:rPr>
          <w:rFonts w:cs="Times New Roman"/>
          <w:b/>
          <w:bCs/>
          <w:sz w:val="20"/>
          <w:szCs w:val="20"/>
        </w:rPr>
        <w:t>2</w:t>
      </w:r>
      <w:r w:rsidR="00D07CA5" w:rsidRPr="00E237E3">
        <w:rPr>
          <w:rFonts w:cs="Times New Roman"/>
          <w:b/>
          <w:bCs/>
          <w:sz w:val="20"/>
          <w:szCs w:val="20"/>
        </w:rPr>
        <w:t>5, 201</w:t>
      </w:r>
      <w:r w:rsidR="005F1DE7" w:rsidRPr="00E237E3">
        <w:rPr>
          <w:rFonts w:cs="Times New Roman"/>
          <w:b/>
          <w:bCs/>
          <w:sz w:val="20"/>
          <w:szCs w:val="20"/>
        </w:rPr>
        <w:t>3</w:t>
      </w:r>
      <w:r w:rsidRPr="00E237E3">
        <w:rPr>
          <w:rFonts w:cs="Times New Roman"/>
          <w:b/>
          <w:bCs/>
          <w:sz w:val="20"/>
          <w:szCs w:val="20"/>
        </w:rPr>
        <w:t>:</w:t>
      </w:r>
    </w:p>
    <w:p w:rsidR="005F1DE7" w:rsidRPr="00E237E3" w:rsidRDefault="005F1DE7"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May 10, 2013. 78 </w:t>
      </w:r>
      <w:proofErr w:type="spellStart"/>
      <w:r w:rsidRPr="00E237E3">
        <w:rPr>
          <w:rFonts w:cs="Times New Roman"/>
          <w:sz w:val="20"/>
          <w:szCs w:val="20"/>
        </w:rPr>
        <w:t>FR</w:t>
      </w:r>
      <w:proofErr w:type="spellEnd"/>
      <w:r w:rsidRPr="00E237E3">
        <w:rPr>
          <w:rFonts w:cs="Times New Roman"/>
          <w:sz w:val="20"/>
          <w:szCs w:val="20"/>
        </w:rPr>
        <w:t xml:space="preserve"> 15328: </w:t>
      </w:r>
      <w:proofErr w:type="spellStart"/>
      <w:r w:rsidRPr="00E237E3">
        <w:rPr>
          <w:rFonts w:cs="Times New Roman"/>
          <w:sz w:val="20"/>
          <w:szCs w:val="20"/>
        </w:rPr>
        <w:t>PHMSA</w:t>
      </w:r>
      <w:proofErr w:type="spellEnd"/>
      <w:r w:rsidRPr="00E237E3">
        <w:rPr>
          <w:rFonts w:cs="Times New Roman"/>
          <w:sz w:val="20"/>
          <w:szCs w:val="20"/>
        </w:rPr>
        <w:t xml:space="preserve"> amended the Hazardous Materials Regulations (</w:t>
      </w:r>
      <w:proofErr w:type="spellStart"/>
      <w:r w:rsidRPr="00E237E3">
        <w:rPr>
          <w:rFonts w:cs="Times New Roman"/>
          <w:sz w:val="20"/>
          <w:szCs w:val="20"/>
        </w:rPr>
        <w:t>HMR</w:t>
      </w:r>
      <w:proofErr w:type="spellEnd"/>
      <w:r w:rsidRPr="00E237E3">
        <w:rPr>
          <w:rFonts w:cs="Times New Roman"/>
          <w:sz w:val="20"/>
          <w:szCs w:val="20"/>
        </w:rPr>
        <w:t>) to make miscellaneous amendments to update and clarify certain regulatory requirements.</w:t>
      </w:r>
    </w:p>
    <w:p w:rsidR="00E41010" w:rsidRPr="00E237E3" w:rsidRDefault="00E41010"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Changes effective</w:t>
      </w:r>
      <w:r w:rsidR="005F1DE7" w:rsidRPr="00E237E3">
        <w:rPr>
          <w:rFonts w:cs="Times New Roman"/>
          <w:sz w:val="20"/>
          <w:szCs w:val="20"/>
        </w:rPr>
        <w:t xml:space="preserve"> May 6, 2013</w:t>
      </w:r>
      <w:r w:rsidR="00D07CA5" w:rsidRPr="00E237E3">
        <w:rPr>
          <w:rFonts w:cs="Times New Roman"/>
          <w:sz w:val="20"/>
          <w:szCs w:val="20"/>
        </w:rPr>
        <w:t>.</w:t>
      </w:r>
      <w:r w:rsidR="005F1DE7" w:rsidRPr="00E237E3">
        <w:rPr>
          <w:rFonts w:cs="Times New Roman"/>
          <w:sz w:val="20"/>
          <w:szCs w:val="20"/>
        </w:rPr>
        <w:t xml:space="preserve"> 78 </w:t>
      </w:r>
      <w:proofErr w:type="spellStart"/>
      <w:r w:rsidR="005F1DE7" w:rsidRPr="00E237E3">
        <w:rPr>
          <w:rFonts w:cs="Times New Roman"/>
          <w:sz w:val="20"/>
          <w:szCs w:val="20"/>
        </w:rPr>
        <w:t>FR</w:t>
      </w:r>
      <w:proofErr w:type="spellEnd"/>
      <w:r w:rsidR="005F1DE7" w:rsidRPr="00E237E3">
        <w:rPr>
          <w:rFonts w:cs="Times New Roman"/>
          <w:sz w:val="20"/>
          <w:szCs w:val="20"/>
        </w:rPr>
        <w:t xml:space="preserve"> 14714 &amp; 14715: </w:t>
      </w:r>
      <w:proofErr w:type="spellStart"/>
      <w:r w:rsidR="005F1DE7" w:rsidRPr="00E237E3">
        <w:rPr>
          <w:rFonts w:cs="Times New Roman"/>
          <w:sz w:val="20"/>
          <w:szCs w:val="20"/>
        </w:rPr>
        <w:t>PHMSA</w:t>
      </w:r>
      <w:proofErr w:type="spellEnd"/>
      <w:r w:rsidR="005F1DE7" w:rsidRPr="00E237E3">
        <w:rPr>
          <w:rFonts w:cs="Times New Roman"/>
          <w:sz w:val="20"/>
          <w:szCs w:val="20"/>
        </w:rPr>
        <w:t xml:space="preserve"> amended the Hazardous Materials Regulations in response to petitions for rulemaking submitted by the regulated community to update, clarify, or provide relief from miscellaneous regulatory requirements.</w:t>
      </w:r>
    </w:p>
    <w:p w:rsidR="005F1DE7" w:rsidRPr="00E237E3" w:rsidRDefault="005F1DE7"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January 1, 2013. 78 </w:t>
      </w:r>
      <w:proofErr w:type="spellStart"/>
      <w:r w:rsidRPr="00E237E3">
        <w:rPr>
          <w:rFonts w:cs="Times New Roman"/>
          <w:sz w:val="20"/>
          <w:szCs w:val="20"/>
        </w:rPr>
        <w:t>FR</w:t>
      </w:r>
      <w:proofErr w:type="spellEnd"/>
      <w:r w:rsidRPr="00E237E3">
        <w:rPr>
          <w:rFonts w:cs="Times New Roman"/>
          <w:sz w:val="20"/>
          <w:szCs w:val="20"/>
        </w:rPr>
        <w:t xml:space="preserve"> 1096 &amp; 1097: </w:t>
      </w:r>
      <w:proofErr w:type="spellStart"/>
      <w:r w:rsidRPr="00E237E3">
        <w:rPr>
          <w:rFonts w:cs="Times New Roman"/>
          <w:sz w:val="20"/>
          <w:szCs w:val="20"/>
        </w:rPr>
        <w:t>PHMSA</w:t>
      </w:r>
      <w:proofErr w:type="spellEnd"/>
      <w:r w:rsidRPr="00E237E3">
        <w:rPr>
          <w:rFonts w:cs="Times New Roman"/>
          <w:sz w:val="20"/>
          <w:szCs w:val="20"/>
        </w:rPr>
        <w:t xml:space="preserve"> amended the Hazardous Materials Regulations to maintain alignment with international standards by incorporating various amendments, including changes to proper shipping names, hazard classes, packing groups, special provisions, packaging authorizations, air transport quantity limitations, and vessel stowage requirements. </w:t>
      </w:r>
    </w:p>
    <w:p w:rsidR="00E41010" w:rsidRPr="00E237E3" w:rsidRDefault="00E41010" w:rsidP="009677CA">
      <w:pPr>
        <w:pStyle w:val="ListParagraph"/>
        <w:numPr>
          <w:ilvl w:val="0"/>
          <w:numId w:val="1"/>
        </w:numPr>
        <w:rPr>
          <w:rFonts w:cs="Times New Roman"/>
          <w:b/>
          <w:sz w:val="20"/>
          <w:szCs w:val="20"/>
        </w:rPr>
      </w:pPr>
      <w:r w:rsidRPr="00E237E3">
        <w:rPr>
          <w:rFonts w:cs="Times New Roman"/>
          <w:b/>
          <w:sz w:val="20"/>
          <w:szCs w:val="20"/>
        </w:rPr>
        <w:t xml:space="preserve">49 </w:t>
      </w:r>
      <w:proofErr w:type="spellStart"/>
      <w:r w:rsidRPr="00E237E3">
        <w:rPr>
          <w:rFonts w:cs="Times New Roman"/>
          <w:b/>
          <w:sz w:val="20"/>
          <w:szCs w:val="20"/>
        </w:rPr>
        <w:t>CFR</w:t>
      </w:r>
      <w:proofErr w:type="spellEnd"/>
      <w:r w:rsidRPr="00E237E3">
        <w:rPr>
          <w:rFonts w:cs="Times New Roman"/>
          <w:b/>
          <w:sz w:val="20"/>
          <w:szCs w:val="20"/>
        </w:rPr>
        <w:t xml:space="preserve">  Part 209, Railroad Safety Enforcement Procedures</w:t>
      </w:r>
      <w:r w:rsidR="008F6041" w:rsidRPr="00E237E3">
        <w:rPr>
          <w:rFonts w:cs="Times New Roman"/>
          <w:b/>
          <w:sz w:val="20"/>
          <w:szCs w:val="20"/>
        </w:rPr>
        <w:t xml:space="preserve"> - </w:t>
      </w:r>
      <w:r w:rsidRPr="00E237E3">
        <w:rPr>
          <w:rFonts w:cs="Times New Roman"/>
          <w:b/>
          <w:bCs/>
          <w:sz w:val="20"/>
          <w:szCs w:val="20"/>
        </w:rPr>
        <w:t xml:space="preserve">Effective:  </w:t>
      </w:r>
      <w:r w:rsidR="009D1F77" w:rsidRPr="00E237E3">
        <w:rPr>
          <w:rFonts w:cs="Times New Roman"/>
          <w:b/>
          <w:bCs/>
          <w:sz w:val="20"/>
          <w:szCs w:val="20"/>
        </w:rPr>
        <w:t>October</w:t>
      </w:r>
      <w:r w:rsidR="005D72A8" w:rsidRPr="00E237E3">
        <w:rPr>
          <w:rFonts w:cs="Times New Roman"/>
          <w:b/>
          <w:bCs/>
          <w:sz w:val="20"/>
          <w:szCs w:val="20"/>
        </w:rPr>
        <w:t xml:space="preserve"> 2</w:t>
      </w:r>
      <w:r w:rsidR="009D1F77" w:rsidRPr="00E237E3">
        <w:rPr>
          <w:rFonts w:cs="Times New Roman"/>
          <w:b/>
          <w:bCs/>
          <w:sz w:val="20"/>
          <w:szCs w:val="20"/>
        </w:rPr>
        <w:t>5, 201</w:t>
      </w:r>
      <w:r w:rsidR="005D72A8" w:rsidRPr="00E237E3">
        <w:rPr>
          <w:rFonts w:cs="Times New Roman"/>
          <w:b/>
          <w:bCs/>
          <w:sz w:val="20"/>
          <w:szCs w:val="20"/>
        </w:rPr>
        <w:t>3</w:t>
      </w:r>
      <w:r w:rsidRPr="00E237E3">
        <w:rPr>
          <w:rFonts w:cs="Times New Roman"/>
          <w:b/>
          <w:bCs/>
          <w:sz w:val="20"/>
          <w:szCs w:val="20"/>
        </w:rPr>
        <w:t>:</w:t>
      </w:r>
    </w:p>
    <w:p w:rsidR="00E41010" w:rsidRPr="00E237E3" w:rsidRDefault="00E41010"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w:t>
      </w:r>
      <w:r w:rsidR="005D72A8" w:rsidRPr="00E237E3">
        <w:rPr>
          <w:rFonts w:cs="Times New Roman"/>
          <w:sz w:val="20"/>
          <w:szCs w:val="20"/>
        </w:rPr>
        <w:t xml:space="preserve">effective February 12, 2013. 78 </w:t>
      </w:r>
      <w:proofErr w:type="spellStart"/>
      <w:r w:rsidR="005D72A8" w:rsidRPr="00E237E3">
        <w:rPr>
          <w:rFonts w:cs="Times New Roman"/>
          <w:sz w:val="20"/>
          <w:szCs w:val="20"/>
        </w:rPr>
        <w:t>FR</w:t>
      </w:r>
      <w:proofErr w:type="spellEnd"/>
      <w:r w:rsidR="005D72A8" w:rsidRPr="00E237E3">
        <w:rPr>
          <w:rFonts w:cs="Times New Roman"/>
          <w:sz w:val="20"/>
          <w:szCs w:val="20"/>
        </w:rPr>
        <w:t xml:space="preserve"> 9845, 9846: The FRA revised its regulations to reflect amendments to certain statutory civil monetary penalty provisions effected by the Moving Ahead for Progress in the 21st Century Act (MAP–21), which was enacted on July 6, 2012. These statutory amendments became effective on October 1, 2012.</w:t>
      </w:r>
    </w:p>
    <w:p w:rsidR="00974BA1" w:rsidRPr="00E237E3" w:rsidRDefault="00974BA1" w:rsidP="009677CA">
      <w:pPr>
        <w:pStyle w:val="ListParagraph"/>
        <w:numPr>
          <w:ilvl w:val="0"/>
          <w:numId w:val="1"/>
        </w:numPr>
        <w:autoSpaceDE w:val="0"/>
        <w:autoSpaceDN w:val="0"/>
        <w:adjustRightInd w:val="0"/>
        <w:rPr>
          <w:rFonts w:cs="Times New Roman"/>
          <w:b/>
          <w:sz w:val="20"/>
          <w:szCs w:val="20"/>
        </w:rPr>
      </w:pPr>
      <w:r w:rsidRPr="00E237E3">
        <w:rPr>
          <w:rFonts w:cs="Times New Roman"/>
          <w:b/>
          <w:sz w:val="20"/>
          <w:szCs w:val="20"/>
        </w:rPr>
        <w:t xml:space="preserve">49 </w:t>
      </w:r>
      <w:proofErr w:type="spellStart"/>
      <w:r w:rsidRPr="00E237E3">
        <w:rPr>
          <w:rFonts w:cs="Times New Roman"/>
          <w:b/>
          <w:sz w:val="20"/>
          <w:szCs w:val="20"/>
        </w:rPr>
        <w:t>CFR</w:t>
      </w:r>
      <w:proofErr w:type="spellEnd"/>
      <w:r w:rsidRPr="00E237E3">
        <w:rPr>
          <w:rFonts w:cs="Times New Roman"/>
          <w:b/>
          <w:sz w:val="20"/>
          <w:szCs w:val="20"/>
        </w:rPr>
        <w:t xml:space="preserve"> Part 213, Track Safety Standards</w:t>
      </w:r>
      <w:r w:rsidR="008F6041" w:rsidRPr="00E237E3">
        <w:rPr>
          <w:rFonts w:cs="Times New Roman"/>
          <w:b/>
          <w:sz w:val="20"/>
          <w:szCs w:val="20"/>
        </w:rPr>
        <w:t xml:space="preserve"> - </w:t>
      </w:r>
      <w:r w:rsidRPr="00E237E3">
        <w:rPr>
          <w:rFonts w:cs="Times New Roman"/>
          <w:b/>
          <w:bCs/>
          <w:sz w:val="20"/>
          <w:szCs w:val="20"/>
        </w:rPr>
        <w:t xml:space="preserve">Effective:  </w:t>
      </w:r>
      <w:r w:rsidR="009D1F77" w:rsidRPr="00E237E3">
        <w:rPr>
          <w:rFonts w:cs="Times New Roman"/>
          <w:b/>
          <w:bCs/>
          <w:sz w:val="20"/>
          <w:szCs w:val="20"/>
        </w:rPr>
        <w:t xml:space="preserve">October </w:t>
      </w:r>
      <w:r w:rsidR="00E74CFE" w:rsidRPr="00E237E3">
        <w:rPr>
          <w:rFonts w:cs="Times New Roman"/>
          <w:b/>
          <w:bCs/>
          <w:sz w:val="20"/>
          <w:szCs w:val="20"/>
        </w:rPr>
        <w:t>2</w:t>
      </w:r>
      <w:r w:rsidR="009D1F77" w:rsidRPr="00E237E3">
        <w:rPr>
          <w:rFonts w:cs="Times New Roman"/>
          <w:b/>
          <w:bCs/>
          <w:sz w:val="20"/>
          <w:szCs w:val="20"/>
        </w:rPr>
        <w:t>5, 201</w:t>
      </w:r>
      <w:r w:rsidR="00E74CFE" w:rsidRPr="00E237E3">
        <w:rPr>
          <w:rFonts w:cs="Times New Roman"/>
          <w:b/>
          <w:bCs/>
          <w:sz w:val="20"/>
          <w:szCs w:val="20"/>
        </w:rPr>
        <w:t>3</w:t>
      </w:r>
      <w:r w:rsidRPr="00E237E3">
        <w:rPr>
          <w:rFonts w:cs="Times New Roman"/>
          <w:b/>
          <w:bCs/>
          <w:sz w:val="20"/>
          <w:szCs w:val="20"/>
        </w:rPr>
        <w:t>:</w:t>
      </w:r>
    </w:p>
    <w:p w:rsidR="009D1F77" w:rsidRPr="00E237E3" w:rsidRDefault="009D1F77"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Changes effective</w:t>
      </w:r>
      <w:r w:rsidR="00E74CFE" w:rsidRPr="00E237E3">
        <w:rPr>
          <w:rFonts w:cs="Times New Roman"/>
          <w:sz w:val="20"/>
          <w:szCs w:val="20"/>
        </w:rPr>
        <w:t xml:space="preserve"> July 11, 2013.  78 </w:t>
      </w:r>
      <w:proofErr w:type="spellStart"/>
      <w:r w:rsidR="00E74CFE" w:rsidRPr="00E237E3">
        <w:rPr>
          <w:rFonts w:cs="Times New Roman"/>
          <w:sz w:val="20"/>
          <w:szCs w:val="20"/>
        </w:rPr>
        <w:t>FR</w:t>
      </w:r>
      <w:proofErr w:type="spellEnd"/>
      <w:r w:rsidR="00E74CFE" w:rsidRPr="00E237E3">
        <w:rPr>
          <w:rFonts w:cs="Times New Roman"/>
          <w:sz w:val="20"/>
          <w:szCs w:val="20"/>
        </w:rPr>
        <w:t xml:space="preserve"> 16100 – 16116: The FRA amended the Track Safety Standards and Passenger Equipment Safety Standards to promote the safe interaction of rail vehicles with the track over which they operate under a variety of conditions at speeds up to 220 m.p.h. The final rule revises standards for track geometry and safety limits for vehicle response to track conditions, enhances vehicle/track qualification procedures, and adds flexibility for permitting high cant deficiency train operations through curves at conventional speeds.</w:t>
      </w:r>
    </w:p>
    <w:p w:rsidR="00060F86" w:rsidRPr="00E237E3" w:rsidRDefault="00060F86" w:rsidP="009677CA">
      <w:pPr>
        <w:pStyle w:val="ListParagraph"/>
        <w:numPr>
          <w:ilvl w:val="0"/>
          <w:numId w:val="1"/>
        </w:numPr>
        <w:autoSpaceDE w:val="0"/>
        <w:autoSpaceDN w:val="0"/>
        <w:adjustRightInd w:val="0"/>
        <w:rPr>
          <w:rFonts w:cs="Times New Roman"/>
          <w:b/>
          <w:sz w:val="20"/>
          <w:szCs w:val="20"/>
        </w:rPr>
      </w:pPr>
      <w:r w:rsidRPr="00E237E3">
        <w:rPr>
          <w:rFonts w:cs="Times New Roman"/>
          <w:b/>
          <w:sz w:val="20"/>
          <w:szCs w:val="20"/>
        </w:rPr>
        <w:t xml:space="preserve">49 </w:t>
      </w:r>
      <w:proofErr w:type="spellStart"/>
      <w:r w:rsidRPr="00E237E3">
        <w:rPr>
          <w:rFonts w:cs="Times New Roman"/>
          <w:b/>
          <w:sz w:val="20"/>
          <w:szCs w:val="20"/>
        </w:rPr>
        <w:t>CFR</w:t>
      </w:r>
      <w:proofErr w:type="spellEnd"/>
      <w:r w:rsidRPr="00E237E3">
        <w:rPr>
          <w:rFonts w:cs="Times New Roman"/>
          <w:b/>
          <w:sz w:val="20"/>
          <w:szCs w:val="20"/>
        </w:rPr>
        <w:t xml:space="preserve"> Part 214, Railroad Workplace Safety</w:t>
      </w:r>
      <w:r w:rsidR="008F6041" w:rsidRPr="00E237E3">
        <w:rPr>
          <w:rFonts w:cs="Times New Roman"/>
          <w:b/>
          <w:sz w:val="20"/>
          <w:szCs w:val="20"/>
        </w:rPr>
        <w:t xml:space="preserve"> - </w:t>
      </w:r>
      <w:r w:rsidRPr="00E237E3">
        <w:rPr>
          <w:rFonts w:cs="Times New Roman"/>
          <w:b/>
          <w:sz w:val="20"/>
          <w:szCs w:val="20"/>
        </w:rPr>
        <w:t xml:space="preserve">Effective:  </w:t>
      </w:r>
      <w:r w:rsidR="009D1F77" w:rsidRPr="00E237E3">
        <w:rPr>
          <w:rFonts w:cs="Times New Roman"/>
          <w:b/>
          <w:sz w:val="20"/>
          <w:szCs w:val="20"/>
        </w:rPr>
        <w:t xml:space="preserve">October </w:t>
      </w:r>
      <w:r w:rsidR="00E74CFE" w:rsidRPr="00E237E3">
        <w:rPr>
          <w:rFonts w:cs="Times New Roman"/>
          <w:b/>
          <w:sz w:val="20"/>
          <w:szCs w:val="20"/>
        </w:rPr>
        <w:t>2</w:t>
      </w:r>
      <w:r w:rsidR="009D1F77" w:rsidRPr="00E237E3">
        <w:rPr>
          <w:rFonts w:cs="Times New Roman"/>
          <w:b/>
          <w:sz w:val="20"/>
          <w:szCs w:val="20"/>
        </w:rPr>
        <w:t>5, 201</w:t>
      </w:r>
      <w:r w:rsidR="00E74CFE" w:rsidRPr="00E237E3">
        <w:rPr>
          <w:rFonts w:cs="Times New Roman"/>
          <w:b/>
          <w:sz w:val="20"/>
          <w:szCs w:val="20"/>
        </w:rPr>
        <w:t>3</w:t>
      </w:r>
      <w:r w:rsidRPr="00E237E3">
        <w:rPr>
          <w:rFonts w:cs="Times New Roman"/>
          <w:b/>
          <w:sz w:val="20"/>
          <w:szCs w:val="20"/>
        </w:rPr>
        <w:t>:</w:t>
      </w:r>
    </w:p>
    <w:p w:rsidR="00E74CFE" w:rsidRPr="00E237E3" w:rsidRDefault="00E74CFE"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July 1, 2013. 77 </w:t>
      </w:r>
      <w:proofErr w:type="spellStart"/>
      <w:r w:rsidRPr="00E237E3">
        <w:rPr>
          <w:rFonts w:cs="Times New Roman"/>
          <w:sz w:val="20"/>
          <w:szCs w:val="20"/>
        </w:rPr>
        <w:t>FR</w:t>
      </w:r>
      <w:proofErr w:type="spellEnd"/>
      <w:r w:rsidRPr="00E237E3">
        <w:rPr>
          <w:rFonts w:cs="Times New Roman"/>
          <w:sz w:val="20"/>
          <w:szCs w:val="20"/>
        </w:rPr>
        <w:t xml:space="preserve"> 13978: The effective date for the final rule published November 30, 2011, at 76 </w:t>
      </w:r>
      <w:proofErr w:type="spellStart"/>
      <w:r w:rsidRPr="00E237E3">
        <w:rPr>
          <w:rFonts w:cs="Times New Roman"/>
          <w:sz w:val="20"/>
          <w:szCs w:val="20"/>
        </w:rPr>
        <w:t>FR</w:t>
      </w:r>
      <w:proofErr w:type="spellEnd"/>
      <w:r w:rsidRPr="00E237E3">
        <w:rPr>
          <w:rFonts w:cs="Times New Roman"/>
          <w:sz w:val="20"/>
          <w:szCs w:val="20"/>
        </w:rPr>
        <w:t xml:space="preserve"> 74586, and originally effective on May 1, 2012, was delayed until July 1, 2013. The final rule mandates that roadway workers comply with specified on-track safety procedures that railroads must adopt to protect those workers from the movement of trains or other on-track equipment on ‘‘adjacent controlled track,’’ and requests comments on the petitions for reconsideration of the final rule that FRA has received.</w:t>
      </w:r>
    </w:p>
    <w:p w:rsidR="009D1F77" w:rsidRPr="00E237E3" w:rsidRDefault="009D1F77"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Changes effective</w:t>
      </w:r>
      <w:r w:rsidR="00E74CFE" w:rsidRPr="00E237E3">
        <w:rPr>
          <w:rFonts w:cs="Times New Roman"/>
          <w:sz w:val="20"/>
          <w:szCs w:val="20"/>
        </w:rPr>
        <w:t xml:space="preserve"> June 5, 2013. 78 </w:t>
      </w:r>
      <w:proofErr w:type="spellStart"/>
      <w:r w:rsidR="00E74CFE" w:rsidRPr="00E237E3">
        <w:rPr>
          <w:rFonts w:cs="Times New Roman"/>
          <w:sz w:val="20"/>
          <w:szCs w:val="20"/>
        </w:rPr>
        <w:t>FR</w:t>
      </w:r>
      <w:proofErr w:type="spellEnd"/>
      <w:r w:rsidR="00E74CFE" w:rsidRPr="00E237E3">
        <w:rPr>
          <w:rFonts w:cs="Times New Roman"/>
          <w:sz w:val="20"/>
          <w:szCs w:val="20"/>
        </w:rPr>
        <w:t xml:space="preserve"> 33754: The effective date for the final rule published November 30, 2011, at 76 </w:t>
      </w:r>
      <w:proofErr w:type="spellStart"/>
      <w:r w:rsidR="00E74CFE" w:rsidRPr="00E237E3">
        <w:rPr>
          <w:rFonts w:cs="Times New Roman"/>
          <w:sz w:val="20"/>
          <w:szCs w:val="20"/>
        </w:rPr>
        <w:t>FR</w:t>
      </w:r>
      <w:proofErr w:type="spellEnd"/>
      <w:r w:rsidR="00E74CFE" w:rsidRPr="00E237E3">
        <w:rPr>
          <w:rFonts w:cs="Times New Roman"/>
          <w:sz w:val="20"/>
          <w:szCs w:val="20"/>
        </w:rPr>
        <w:t xml:space="preserve"> 74586, and delayed on March 8, 2012, at 77 </w:t>
      </w:r>
      <w:proofErr w:type="spellStart"/>
      <w:r w:rsidR="00E74CFE" w:rsidRPr="00E237E3">
        <w:rPr>
          <w:rFonts w:cs="Times New Roman"/>
          <w:sz w:val="20"/>
          <w:szCs w:val="20"/>
        </w:rPr>
        <w:t>FR</w:t>
      </w:r>
      <w:proofErr w:type="spellEnd"/>
      <w:r w:rsidR="00E74CFE" w:rsidRPr="00E237E3">
        <w:rPr>
          <w:rFonts w:cs="Times New Roman"/>
          <w:sz w:val="20"/>
          <w:szCs w:val="20"/>
        </w:rPr>
        <w:t xml:space="preserve"> 13978, is further delayed until July 1, 2014. The final rule mandates that roadway workers comply with specified on-track safety procedures that railroads must adopt to protect those workers from the movement of trains or other on-track equipment on ``adjacent controlled track.''</w:t>
      </w:r>
    </w:p>
    <w:p w:rsidR="00237D3C" w:rsidRPr="00E237E3" w:rsidRDefault="00237D3C" w:rsidP="009677CA">
      <w:pPr>
        <w:pStyle w:val="ListParagraph"/>
        <w:numPr>
          <w:ilvl w:val="0"/>
          <w:numId w:val="1"/>
        </w:numPr>
        <w:autoSpaceDE w:val="0"/>
        <w:autoSpaceDN w:val="0"/>
        <w:adjustRightInd w:val="0"/>
        <w:rPr>
          <w:rFonts w:cs="Times New Roman"/>
          <w:b/>
          <w:sz w:val="20"/>
          <w:szCs w:val="20"/>
        </w:rPr>
      </w:pPr>
      <w:r w:rsidRPr="00E237E3">
        <w:rPr>
          <w:rFonts w:cs="Times New Roman"/>
          <w:b/>
          <w:sz w:val="20"/>
          <w:szCs w:val="20"/>
        </w:rPr>
        <w:t xml:space="preserve">49 </w:t>
      </w:r>
      <w:proofErr w:type="spellStart"/>
      <w:r w:rsidRPr="00E237E3">
        <w:rPr>
          <w:rFonts w:cs="Times New Roman"/>
          <w:b/>
          <w:sz w:val="20"/>
          <w:szCs w:val="20"/>
        </w:rPr>
        <w:t>CFR</w:t>
      </w:r>
      <w:proofErr w:type="spellEnd"/>
      <w:r w:rsidRPr="00E237E3">
        <w:rPr>
          <w:rFonts w:cs="Times New Roman"/>
          <w:b/>
          <w:sz w:val="20"/>
          <w:szCs w:val="20"/>
        </w:rPr>
        <w:t xml:space="preserve"> Part 219, Control of Alcohol and Drug Use</w:t>
      </w:r>
      <w:r w:rsidR="00F9747C" w:rsidRPr="00E237E3">
        <w:rPr>
          <w:rFonts w:cs="Times New Roman"/>
          <w:b/>
          <w:sz w:val="20"/>
          <w:szCs w:val="20"/>
        </w:rPr>
        <w:t xml:space="preserve"> - </w:t>
      </w:r>
      <w:r w:rsidRPr="00E237E3">
        <w:rPr>
          <w:rFonts w:cs="Times New Roman"/>
          <w:b/>
          <w:bCs/>
          <w:sz w:val="20"/>
          <w:szCs w:val="20"/>
        </w:rPr>
        <w:t xml:space="preserve">Effective:  </w:t>
      </w:r>
      <w:r w:rsidR="009D1F77" w:rsidRPr="00E237E3">
        <w:rPr>
          <w:rFonts w:cs="Times New Roman"/>
          <w:b/>
          <w:bCs/>
          <w:sz w:val="20"/>
          <w:szCs w:val="20"/>
        </w:rPr>
        <w:t xml:space="preserve">October </w:t>
      </w:r>
      <w:r w:rsidR="00437DBD" w:rsidRPr="00E237E3">
        <w:rPr>
          <w:rFonts w:cs="Times New Roman"/>
          <w:b/>
          <w:bCs/>
          <w:sz w:val="20"/>
          <w:szCs w:val="20"/>
        </w:rPr>
        <w:t>2</w:t>
      </w:r>
      <w:r w:rsidR="009D1F77" w:rsidRPr="00E237E3">
        <w:rPr>
          <w:rFonts w:cs="Times New Roman"/>
          <w:b/>
          <w:bCs/>
          <w:sz w:val="20"/>
          <w:szCs w:val="20"/>
        </w:rPr>
        <w:t>5, 201</w:t>
      </w:r>
      <w:r w:rsidR="00437DBD" w:rsidRPr="00E237E3">
        <w:rPr>
          <w:rFonts w:cs="Times New Roman"/>
          <w:b/>
          <w:bCs/>
          <w:sz w:val="20"/>
          <w:szCs w:val="20"/>
        </w:rPr>
        <w:t>3</w:t>
      </w:r>
      <w:r w:rsidRPr="00E237E3">
        <w:rPr>
          <w:rFonts w:cs="Times New Roman"/>
          <w:b/>
          <w:bCs/>
          <w:sz w:val="20"/>
          <w:szCs w:val="20"/>
        </w:rPr>
        <w:t>:</w:t>
      </w:r>
    </w:p>
    <w:p w:rsidR="00437DBD" w:rsidRPr="00E237E3" w:rsidRDefault="00437DBD"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May 6, 2013. 78 </w:t>
      </w:r>
      <w:proofErr w:type="spellStart"/>
      <w:r w:rsidRPr="00E237E3">
        <w:rPr>
          <w:rFonts w:cs="Times New Roman"/>
          <w:sz w:val="20"/>
          <w:szCs w:val="20"/>
        </w:rPr>
        <w:t>FR</w:t>
      </w:r>
      <w:proofErr w:type="spellEnd"/>
      <w:r w:rsidRPr="00E237E3">
        <w:rPr>
          <w:rFonts w:cs="Times New Roman"/>
          <w:sz w:val="20"/>
          <w:szCs w:val="20"/>
        </w:rPr>
        <w:t xml:space="preserve"> 14217, 14224: In 1985, FRA implemented a post-accident toxicological testing (post-accident testing) program to test railroad employees who had been involved in serious train accidents for alcohol and certain controlled substances (marijuana, cocaine, phencyclidine (PCP), and selected opiates, amphetamines, barbiturates, and benzodiazepines). This final rule adds certain non-controlled substances with potentially impairing side effects to its standard post-accident testing panel. FRA intends to keep the post-accident test results for these non-controlled substances confidential while it continues to obtain and analyze data on the extent to which prescription and over-the-counter (OTC) drug use by railroad employees potentially affects rail safety.</w:t>
      </w:r>
    </w:p>
    <w:p w:rsidR="009D1F77" w:rsidRPr="00E237E3" w:rsidRDefault="009D1F77"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Changes effective</w:t>
      </w:r>
      <w:r w:rsidR="00437DBD" w:rsidRPr="00E237E3">
        <w:rPr>
          <w:rFonts w:cs="Times New Roman"/>
          <w:sz w:val="20"/>
          <w:szCs w:val="20"/>
        </w:rPr>
        <w:t xml:space="preserve"> December 26, 2012</w:t>
      </w:r>
      <w:r w:rsidRPr="00E237E3">
        <w:rPr>
          <w:rFonts w:cs="Times New Roman"/>
          <w:sz w:val="20"/>
          <w:szCs w:val="20"/>
        </w:rPr>
        <w:t>.</w:t>
      </w:r>
      <w:r w:rsidR="00437DBD" w:rsidRPr="00E237E3">
        <w:rPr>
          <w:rFonts w:cs="Times New Roman"/>
          <w:sz w:val="20"/>
          <w:szCs w:val="20"/>
        </w:rPr>
        <w:t xml:space="preserve"> 77 </w:t>
      </w:r>
      <w:proofErr w:type="spellStart"/>
      <w:r w:rsidR="00437DBD" w:rsidRPr="00E237E3">
        <w:rPr>
          <w:rFonts w:cs="Times New Roman"/>
          <w:sz w:val="20"/>
          <w:szCs w:val="20"/>
        </w:rPr>
        <w:t>FR</w:t>
      </w:r>
      <w:proofErr w:type="spellEnd"/>
      <w:r w:rsidR="00437DBD" w:rsidRPr="00E237E3">
        <w:rPr>
          <w:rFonts w:cs="Times New Roman"/>
          <w:sz w:val="20"/>
          <w:szCs w:val="20"/>
        </w:rPr>
        <w:t xml:space="preserve"> 75896: The Federal Railroad Administrator (Administrator) determined that the minimum annual random drug testing rate for the period January 1, 2013, through December 31, 2013, will remain at 25 percent of covered railroad employees. In addition, because the industry-wide random alcohol testing violation rate has remained below 0.5 percent for the last two years, the Administrator has determined that the minimum random alcohol testing rate will remain at 10 percent of covered railroad employees for the period January 1, 2013, through December 31, 2013.</w:t>
      </w:r>
    </w:p>
    <w:p w:rsidR="00C66F5C" w:rsidRPr="00E237E3" w:rsidRDefault="00C66F5C" w:rsidP="009677CA">
      <w:pPr>
        <w:pStyle w:val="ListParagraph"/>
        <w:numPr>
          <w:ilvl w:val="0"/>
          <w:numId w:val="1"/>
        </w:numPr>
        <w:autoSpaceDE w:val="0"/>
        <w:autoSpaceDN w:val="0"/>
        <w:adjustRightInd w:val="0"/>
        <w:rPr>
          <w:rFonts w:cs="Times New Roman"/>
          <w:b/>
          <w:sz w:val="20"/>
          <w:szCs w:val="20"/>
        </w:rPr>
      </w:pPr>
      <w:r w:rsidRPr="00E237E3">
        <w:rPr>
          <w:rFonts w:cs="Times New Roman"/>
          <w:b/>
          <w:sz w:val="20"/>
          <w:szCs w:val="20"/>
        </w:rPr>
        <w:t xml:space="preserve">49 </w:t>
      </w:r>
      <w:proofErr w:type="spellStart"/>
      <w:r w:rsidRPr="00E237E3">
        <w:rPr>
          <w:rFonts w:cs="Times New Roman"/>
          <w:b/>
          <w:sz w:val="20"/>
          <w:szCs w:val="20"/>
        </w:rPr>
        <w:t>CFR</w:t>
      </w:r>
      <w:proofErr w:type="spellEnd"/>
      <w:r w:rsidRPr="00E237E3">
        <w:rPr>
          <w:rFonts w:cs="Times New Roman"/>
          <w:b/>
          <w:sz w:val="20"/>
          <w:szCs w:val="20"/>
        </w:rPr>
        <w:t xml:space="preserve"> Part 225, Railroads accidents/incidents</w:t>
      </w:r>
      <w:r w:rsidR="00F9747C" w:rsidRPr="00E237E3">
        <w:rPr>
          <w:rFonts w:cs="Times New Roman"/>
          <w:b/>
          <w:sz w:val="20"/>
          <w:szCs w:val="20"/>
        </w:rPr>
        <w:t xml:space="preserve"> - </w:t>
      </w:r>
      <w:r w:rsidRPr="00E237E3">
        <w:rPr>
          <w:rFonts w:cs="Times New Roman"/>
          <w:b/>
          <w:bCs/>
          <w:sz w:val="20"/>
          <w:szCs w:val="20"/>
        </w:rPr>
        <w:t xml:space="preserve">Effective:  </w:t>
      </w:r>
      <w:r w:rsidR="00027AF0" w:rsidRPr="00E237E3">
        <w:rPr>
          <w:rFonts w:cs="Times New Roman"/>
          <w:b/>
          <w:bCs/>
          <w:sz w:val="20"/>
          <w:szCs w:val="20"/>
        </w:rPr>
        <w:t xml:space="preserve">October </w:t>
      </w:r>
      <w:r w:rsidR="00437DBD" w:rsidRPr="00E237E3">
        <w:rPr>
          <w:rFonts w:cs="Times New Roman"/>
          <w:b/>
          <w:bCs/>
          <w:sz w:val="20"/>
          <w:szCs w:val="20"/>
        </w:rPr>
        <w:t>2</w:t>
      </w:r>
      <w:r w:rsidR="00027AF0" w:rsidRPr="00E237E3">
        <w:rPr>
          <w:rFonts w:cs="Times New Roman"/>
          <w:b/>
          <w:bCs/>
          <w:sz w:val="20"/>
          <w:szCs w:val="20"/>
        </w:rPr>
        <w:t>5, 201</w:t>
      </w:r>
      <w:r w:rsidR="00437DBD" w:rsidRPr="00E237E3">
        <w:rPr>
          <w:rFonts w:cs="Times New Roman"/>
          <w:b/>
          <w:bCs/>
          <w:sz w:val="20"/>
          <w:szCs w:val="20"/>
        </w:rPr>
        <w:t>3</w:t>
      </w:r>
      <w:r w:rsidRPr="00E237E3">
        <w:rPr>
          <w:rFonts w:cs="Times New Roman"/>
          <w:b/>
          <w:bCs/>
          <w:sz w:val="20"/>
          <w:szCs w:val="20"/>
        </w:rPr>
        <w:t>:</w:t>
      </w:r>
    </w:p>
    <w:p w:rsidR="00C02809" w:rsidRDefault="00027AF0"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w:t>
      </w:r>
      <w:r w:rsidR="00437DBD" w:rsidRPr="00E237E3">
        <w:rPr>
          <w:rFonts w:cs="Times New Roman"/>
          <w:sz w:val="20"/>
          <w:szCs w:val="20"/>
        </w:rPr>
        <w:t xml:space="preserve">January 1, 2013. 77 </w:t>
      </w:r>
      <w:proofErr w:type="spellStart"/>
      <w:r w:rsidR="00437DBD" w:rsidRPr="00E237E3">
        <w:rPr>
          <w:rFonts w:cs="Times New Roman"/>
          <w:sz w:val="20"/>
          <w:szCs w:val="20"/>
        </w:rPr>
        <w:t>FR</w:t>
      </w:r>
      <w:proofErr w:type="spellEnd"/>
      <w:r w:rsidR="00437DBD" w:rsidRPr="00E237E3">
        <w:rPr>
          <w:rFonts w:cs="Times New Roman"/>
          <w:sz w:val="20"/>
          <w:szCs w:val="20"/>
        </w:rPr>
        <w:t xml:space="preserve"> 71354: This rule increases the rail equipment accident/incident reporting threshold from $9,500 to $9,900 for certain railroad accidents/incidents involving property damage that occur during calendar year 2013.</w:t>
      </w:r>
    </w:p>
    <w:p w:rsidR="00C02809" w:rsidRDefault="00C02809">
      <w:pPr>
        <w:rPr>
          <w:rFonts w:eastAsiaTheme="minorHAnsi"/>
          <w:sz w:val="20"/>
          <w:szCs w:val="20"/>
        </w:rPr>
      </w:pPr>
      <w:r>
        <w:rPr>
          <w:sz w:val="20"/>
          <w:szCs w:val="20"/>
        </w:rPr>
        <w:br w:type="page"/>
      </w:r>
    </w:p>
    <w:p w:rsidR="00027AF0" w:rsidRPr="00C02809" w:rsidRDefault="00027AF0" w:rsidP="00C02809">
      <w:pPr>
        <w:ind w:left="720"/>
        <w:rPr>
          <w:sz w:val="20"/>
          <w:szCs w:val="20"/>
        </w:rPr>
      </w:pPr>
    </w:p>
    <w:p w:rsidR="00C66F5C" w:rsidRPr="00E237E3" w:rsidRDefault="00F9747C" w:rsidP="009677CA">
      <w:pPr>
        <w:pStyle w:val="ListParagraph"/>
        <w:numPr>
          <w:ilvl w:val="0"/>
          <w:numId w:val="1"/>
        </w:numPr>
        <w:autoSpaceDE w:val="0"/>
        <w:autoSpaceDN w:val="0"/>
        <w:adjustRightInd w:val="0"/>
        <w:rPr>
          <w:rFonts w:cs="Times New Roman"/>
          <w:b/>
          <w:sz w:val="20"/>
          <w:szCs w:val="20"/>
        </w:rPr>
      </w:pPr>
      <w:r w:rsidRPr="00E237E3">
        <w:rPr>
          <w:rFonts w:cs="Times New Roman"/>
          <w:b/>
          <w:sz w:val="20"/>
          <w:szCs w:val="20"/>
        </w:rPr>
        <w:t>4</w:t>
      </w:r>
      <w:r w:rsidR="00C66F5C" w:rsidRPr="00E237E3">
        <w:rPr>
          <w:rFonts w:cs="Times New Roman"/>
          <w:b/>
          <w:sz w:val="20"/>
          <w:szCs w:val="20"/>
        </w:rPr>
        <w:t xml:space="preserve">9 </w:t>
      </w:r>
      <w:proofErr w:type="spellStart"/>
      <w:r w:rsidR="00C66F5C" w:rsidRPr="00E237E3">
        <w:rPr>
          <w:rFonts w:cs="Times New Roman"/>
          <w:b/>
          <w:sz w:val="20"/>
          <w:szCs w:val="20"/>
        </w:rPr>
        <w:t>CFR</w:t>
      </w:r>
      <w:proofErr w:type="spellEnd"/>
      <w:r w:rsidR="00C66F5C" w:rsidRPr="00E237E3">
        <w:rPr>
          <w:rFonts w:cs="Times New Roman"/>
          <w:b/>
          <w:sz w:val="20"/>
          <w:szCs w:val="20"/>
        </w:rPr>
        <w:t xml:space="preserve"> Part 228, Hours of Service of Railroad Employees</w:t>
      </w:r>
      <w:r w:rsidRPr="00E237E3">
        <w:rPr>
          <w:rFonts w:cs="Times New Roman"/>
          <w:b/>
          <w:sz w:val="20"/>
          <w:szCs w:val="20"/>
        </w:rPr>
        <w:t xml:space="preserve"> - </w:t>
      </w:r>
      <w:r w:rsidR="00C66F5C" w:rsidRPr="00E237E3">
        <w:rPr>
          <w:rFonts w:cs="Times New Roman"/>
          <w:b/>
          <w:bCs/>
          <w:sz w:val="20"/>
          <w:szCs w:val="20"/>
        </w:rPr>
        <w:t xml:space="preserve">Effective:  </w:t>
      </w:r>
      <w:r w:rsidR="00027AF0" w:rsidRPr="00E237E3">
        <w:rPr>
          <w:rFonts w:cs="Times New Roman"/>
          <w:b/>
          <w:bCs/>
          <w:sz w:val="20"/>
          <w:szCs w:val="20"/>
        </w:rPr>
        <w:t xml:space="preserve">October </w:t>
      </w:r>
      <w:r w:rsidR="009D699F" w:rsidRPr="00E237E3">
        <w:rPr>
          <w:rFonts w:cs="Times New Roman"/>
          <w:b/>
          <w:bCs/>
          <w:sz w:val="20"/>
          <w:szCs w:val="20"/>
        </w:rPr>
        <w:t>2</w:t>
      </w:r>
      <w:r w:rsidR="00027AF0" w:rsidRPr="00E237E3">
        <w:rPr>
          <w:rFonts w:cs="Times New Roman"/>
          <w:b/>
          <w:bCs/>
          <w:sz w:val="20"/>
          <w:szCs w:val="20"/>
        </w:rPr>
        <w:t>5, 201</w:t>
      </w:r>
      <w:r w:rsidR="009D699F" w:rsidRPr="00E237E3">
        <w:rPr>
          <w:rFonts w:cs="Times New Roman"/>
          <w:b/>
          <w:bCs/>
          <w:sz w:val="20"/>
          <w:szCs w:val="20"/>
        </w:rPr>
        <w:t>3</w:t>
      </w:r>
      <w:r w:rsidR="00C66F5C" w:rsidRPr="00E237E3">
        <w:rPr>
          <w:rFonts w:cs="Times New Roman"/>
          <w:b/>
          <w:bCs/>
          <w:sz w:val="20"/>
          <w:szCs w:val="20"/>
        </w:rPr>
        <w:t>:</w:t>
      </w:r>
    </w:p>
    <w:p w:rsidR="006A2D2E" w:rsidRPr="00E237E3" w:rsidRDefault="00C66F5C"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Changes effective</w:t>
      </w:r>
      <w:r w:rsidR="009D699F" w:rsidRPr="00E237E3">
        <w:rPr>
          <w:rFonts w:cs="Times New Roman"/>
          <w:sz w:val="20"/>
          <w:szCs w:val="20"/>
        </w:rPr>
        <w:t xml:space="preserve"> October 24, 2013. 78 </w:t>
      </w:r>
      <w:proofErr w:type="spellStart"/>
      <w:r w:rsidR="009D699F" w:rsidRPr="00E237E3">
        <w:rPr>
          <w:rFonts w:cs="Times New Roman"/>
          <w:sz w:val="20"/>
          <w:szCs w:val="20"/>
        </w:rPr>
        <w:t>FR</w:t>
      </w:r>
      <w:proofErr w:type="spellEnd"/>
      <w:r w:rsidR="009D699F" w:rsidRPr="00E237E3">
        <w:rPr>
          <w:rFonts w:cs="Times New Roman"/>
          <w:sz w:val="20"/>
          <w:szCs w:val="20"/>
        </w:rPr>
        <w:t xml:space="preserve"> 58830: The hours of service laws are Federal railroad safety laws that govern such matters as the maximum on-duty periods and minimum off-duty periods for railroad employees performing certain functions. In this document FRA supplements its existing interpretations of the hours of service laws by stating the agency’s interim position on some additional interpretive questions primarily involving two provisions of those laws that were added in 2008.</w:t>
      </w:r>
      <w:r w:rsidR="006A2D2E" w:rsidRPr="00E237E3">
        <w:rPr>
          <w:rFonts w:cs="Times New Roman"/>
          <w:sz w:val="20"/>
          <w:szCs w:val="20"/>
        </w:rPr>
        <w:t xml:space="preserve"> </w:t>
      </w:r>
    </w:p>
    <w:p w:rsidR="00C66F5C" w:rsidRPr="00E237E3" w:rsidRDefault="00C66F5C" w:rsidP="009677CA">
      <w:pPr>
        <w:pStyle w:val="ListParagraph"/>
        <w:numPr>
          <w:ilvl w:val="0"/>
          <w:numId w:val="1"/>
        </w:numPr>
        <w:autoSpaceDE w:val="0"/>
        <w:autoSpaceDN w:val="0"/>
        <w:adjustRightInd w:val="0"/>
        <w:rPr>
          <w:rFonts w:cs="Times New Roman"/>
          <w:b/>
          <w:sz w:val="20"/>
          <w:szCs w:val="20"/>
        </w:rPr>
      </w:pPr>
      <w:r w:rsidRPr="00E237E3">
        <w:rPr>
          <w:rFonts w:cs="Times New Roman"/>
          <w:b/>
          <w:sz w:val="20"/>
          <w:szCs w:val="20"/>
        </w:rPr>
        <w:t xml:space="preserve">49 </w:t>
      </w:r>
      <w:proofErr w:type="spellStart"/>
      <w:r w:rsidRPr="00E237E3">
        <w:rPr>
          <w:rFonts w:cs="Times New Roman"/>
          <w:b/>
          <w:sz w:val="20"/>
          <w:szCs w:val="20"/>
        </w:rPr>
        <w:t>CFR</w:t>
      </w:r>
      <w:proofErr w:type="spellEnd"/>
      <w:r w:rsidRPr="00E237E3">
        <w:rPr>
          <w:rFonts w:cs="Times New Roman"/>
          <w:b/>
          <w:sz w:val="20"/>
          <w:szCs w:val="20"/>
        </w:rPr>
        <w:t xml:space="preserve"> Part 234, Grade Crossing Signal System Safety </w:t>
      </w:r>
      <w:r w:rsidR="00F9747C" w:rsidRPr="00E237E3">
        <w:rPr>
          <w:rFonts w:cs="Times New Roman"/>
          <w:b/>
          <w:sz w:val="20"/>
          <w:szCs w:val="20"/>
        </w:rPr>
        <w:t xml:space="preserve">- </w:t>
      </w:r>
      <w:r w:rsidRPr="00E237E3">
        <w:rPr>
          <w:rFonts w:cs="Times New Roman"/>
          <w:b/>
          <w:sz w:val="20"/>
          <w:szCs w:val="20"/>
        </w:rPr>
        <w:t xml:space="preserve">Effective:  </w:t>
      </w:r>
      <w:r w:rsidR="006A2D2E" w:rsidRPr="00E237E3">
        <w:rPr>
          <w:rFonts w:cs="Times New Roman"/>
          <w:b/>
          <w:sz w:val="20"/>
          <w:szCs w:val="20"/>
        </w:rPr>
        <w:t xml:space="preserve">October </w:t>
      </w:r>
      <w:r w:rsidR="009D699F" w:rsidRPr="00E237E3">
        <w:rPr>
          <w:rFonts w:cs="Times New Roman"/>
          <w:b/>
          <w:sz w:val="20"/>
          <w:szCs w:val="20"/>
        </w:rPr>
        <w:t>25</w:t>
      </w:r>
      <w:r w:rsidR="006A2D2E" w:rsidRPr="00E237E3">
        <w:rPr>
          <w:rFonts w:cs="Times New Roman"/>
          <w:b/>
          <w:sz w:val="20"/>
          <w:szCs w:val="20"/>
        </w:rPr>
        <w:t>, 201</w:t>
      </w:r>
      <w:r w:rsidR="009D699F" w:rsidRPr="00E237E3">
        <w:rPr>
          <w:rFonts w:cs="Times New Roman"/>
          <w:b/>
          <w:sz w:val="20"/>
          <w:szCs w:val="20"/>
        </w:rPr>
        <w:t>3</w:t>
      </w:r>
      <w:r w:rsidRPr="00E237E3">
        <w:rPr>
          <w:rFonts w:cs="Times New Roman"/>
          <w:b/>
          <w:sz w:val="20"/>
          <w:szCs w:val="20"/>
        </w:rPr>
        <w:t>:</w:t>
      </w:r>
    </w:p>
    <w:p w:rsidR="006A2D2E" w:rsidRPr="00E237E3" w:rsidRDefault="006A2D2E"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Changes effective</w:t>
      </w:r>
      <w:r w:rsidR="009D699F" w:rsidRPr="00E237E3">
        <w:rPr>
          <w:rFonts w:cs="Times New Roman"/>
          <w:sz w:val="20"/>
          <w:szCs w:val="20"/>
        </w:rPr>
        <w:t xml:space="preserve"> March 15, 2013</w:t>
      </w:r>
      <w:r w:rsidRPr="00E237E3">
        <w:rPr>
          <w:rFonts w:cs="Times New Roman"/>
          <w:sz w:val="20"/>
          <w:szCs w:val="20"/>
        </w:rPr>
        <w:t>.</w:t>
      </w:r>
      <w:r w:rsidR="009D699F" w:rsidRPr="00E237E3">
        <w:rPr>
          <w:rFonts w:cs="Times New Roman"/>
          <w:sz w:val="20"/>
          <w:szCs w:val="20"/>
        </w:rPr>
        <w:t xml:space="preserve"> 78 </w:t>
      </w:r>
      <w:proofErr w:type="spellStart"/>
      <w:r w:rsidR="009D699F" w:rsidRPr="00E237E3">
        <w:rPr>
          <w:rFonts w:cs="Times New Roman"/>
          <w:sz w:val="20"/>
          <w:szCs w:val="20"/>
        </w:rPr>
        <w:t>FR</w:t>
      </w:r>
      <w:proofErr w:type="spellEnd"/>
      <w:r w:rsidR="009D699F" w:rsidRPr="00E237E3">
        <w:rPr>
          <w:rFonts w:cs="Times New Roman"/>
          <w:sz w:val="20"/>
          <w:szCs w:val="20"/>
        </w:rPr>
        <w:t xml:space="preserve"> 16423: Changes effective dates for compliance dates with </w:t>
      </w:r>
      <w:proofErr w:type="spellStart"/>
      <w:r w:rsidR="009D699F" w:rsidRPr="00E237E3">
        <w:rPr>
          <w:rFonts w:cs="Times New Roman"/>
          <w:sz w:val="20"/>
          <w:szCs w:val="20"/>
        </w:rPr>
        <w:t>ENS</w:t>
      </w:r>
      <w:proofErr w:type="spellEnd"/>
      <w:r w:rsidR="009D699F" w:rsidRPr="00E237E3">
        <w:rPr>
          <w:rFonts w:cs="Times New Roman"/>
          <w:sz w:val="20"/>
          <w:szCs w:val="20"/>
        </w:rPr>
        <w:t xml:space="preserve"> sign requirements.</w:t>
      </w:r>
    </w:p>
    <w:p w:rsidR="00976048" w:rsidRPr="00E237E3" w:rsidRDefault="005C4A33" w:rsidP="009677CA">
      <w:pPr>
        <w:pStyle w:val="ListParagraph"/>
        <w:numPr>
          <w:ilvl w:val="0"/>
          <w:numId w:val="1"/>
        </w:numPr>
        <w:autoSpaceDE w:val="0"/>
        <w:autoSpaceDN w:val="0"/>
        <w:adjustRightInd w:val="0"/>
        <w:rPr>
          <w:rFonts w:cs="Times New Roman"/>
          <w:b/>
          <w:bCs/>
          <w:sz w:val="20"/>
          <w:szCs w:val="20"/>
        </w:rPr>
      </w:pPr>
      <w:r w:rsidRPr="00E237E3">
        <w:rPr>
          <w:rFonts w:cs="Times New Roman"/>
          <w:b/>
          <w:bCs/>
          <w:sz w:val="20"/>
          <w:szCs w:val="20"/>
        </w:rPr>
        <w:t xml:space="preserve">49 </w:t>
      </w:r>
      <w:proofErr w:type="spellStart"/>
      <w:r w:rsidRPr="00E237E3">
        <w:rPr>
          <w:rFonts w:cs="Times New Roman"/>
          <w:b/>
          <w:bCs/>
          <w:sz w:val="20"/>
          <w:szCs w:val="20"/>
        </w:rPr>
        <w:t>CFR</w:t>
      </w:r>
      <w:proofErr w:type="spellEnd"/>
      <w:r w:rsidRPr="00E237E3">
        <w:rPr>
          <w:rFonts w:cs="Times New Roman"/>
          <w:b/>
          <w:bCs/>
          <w:sz w:val="20"/>
          <w:szCs w:val="20"/>
        </w:rPr>
        <w:t xml:space="preserve"> Part 175 – Carriage by Aircraft - Effective:  October </w:t>
      </w:r>
      <w:r w:rsidR="0006424D" w:rsidRPr="00E237E3">
        <w:rPr>
          <w:rFonts w:cs="Times New Roman"/>
          <w:b/>
          <w:bCs/>
          <w:sz w:val="20"/>
          <w:szCs w:val="20"/>
        </w:rPr>
        <w:t>2</w:t>
      </w:r>
      <w:r w:rsidRPr="00E237E3">
        <w:rPr>
          <w:rFonts w:cs="Times New Roman"/>
          <w:b/>
          <w:bCs/>
          <w:sz w:val="20"/>
          <w:szCs w:val="20"/>
        </w:rPr>
        <w:t>5, 201</w:t>
      </w:r>
      <w:r w:rsidR="0006424D" w:rsidRPr="00E237E3">
        <w:rPr>
          <w:rFonts w:cs="Times New Roman"/>
          <w:b/>
          <w:bCs/>
          <w:sz w:val="20"/>
          <w:szCs w:val="20"/>
        </w:rPr>
        <w:t>3</w:t>
      </w:r>
      <w:r w:rsidRPr="00E237E3">
        <w:rPr>
          <w:rFonts w:cs="Times New Roman"/>
          <w:b/>
          <w:bCs/>
          <w:sz w:val="20"/>
          <w:szCs w:val="20"/>
        </w:rPr>
        <w:t>:</w:t>
      </w:r>
    </w:p>
    <w:p w:rsidR="0006424D" w:rsidRPr="00E237E3" w:rsidRDefault="0006424D"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January 1, 2013. 78 </w:t>
      </w:r>
      <w:proofErr w:type="spellStart"/>
      <w:r w:rsidRPr="00E237E3">
        <w:rPr>
          <w:rFonts w:cs="Times New Roman"/>
          <w:sz w:val="20"/>
          <w:szCs w:val="20"/>
        </w:rPr>
        <w:t>FR</w:t>
      </w:r>
      <w:proofErr w:type="spellEnd"/>
      <w:r w:rsidRPr="00E237E3">
        <w:rPr>
          <w:rFonts w:cs="Times New Roman"/>
          <w:sz w:val="20"/>
          <w:szCs w:val="20"/>
        </w:rPr>
        <w:t xml:space="preserve"> 1092: </w:t>
      </w:r>
      <w:proofErr w:type="spellStart"/>
      <w:r w:rsidRPr="00E237E3">
        <w:rPr>
          <w:rFonts w:cs="Times New Roman"/>
          <w:sz w:val="20"/>
          <w:szCs w:val="20"/>
        </w:rPr>
        <w:t>PHMSA</w:t>
      </w:r>
      <w:proofErr w:type="spellEnd"/>
      <w:r w:rsidRPr="00E237E3">
        <w:rPr>
          <w:rFonts w:cs="Times New Roman"/>
          <w:sz w:val="20"/>
          <w:szCs w:val="20"/>
        </w:rPr>
        <w:t xml:space="preserve"> amended the Hazardous Materials Regulations to maintain alignment with international standards by incorporating various amendments, including changes to proper shipping names, hazard classes, packing groups, special provisions, packaging authorizations, air transport quantity limitations, and vessel stowage requirements. </w:t>
      </w:r>
    </w:p>
    <w:p w:rsidR="00495CD3" w:rsidRPr="00E237E3" w:rsidRDefault="0006424D"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January 1, 2013. 78 </w:t>
      </w:r>
      <w:proofErr w:type="spellStart"/>
      <w:r w:rsidRPr="00E237E3">
        <w:rPr>
          <w:rFonts w:cs="Times New Roman"/>
          <w:sz w:val="20"/>
          <w:szCs w:val="20"/>
        </w:rPr>
        <w:t>FR</w:t>
      </w:r>
      <w:proofErr w:type="spellEnd"/>
      <w:r w:rsidRPr="00E237E3">
        <w:rPr>
          <w:rFonts w:cs="Times New Roman"/>
          <w:sz w:val="20"/>
          <w:szCs w:val="20"/>
        </w:rPr>
        <w:t xml:space="preserve"> 1117: Responded to administrative appeals generated as a result of certain amendments adopted in an international harmonization final rule published on January 19, 2011.</w:t>
      </w:r>
    </w:p>
    <w:p w:rsidR="005C4A33" w:rsidRPr="00E237E3" w:rsidRDefault="005C4A33" w:rsidP="009677CA">
      <w:pPr>
        <w:pStyle w:val="ListParagraph"/>
        <w:numPr>
          <w:ilvl w:val="0"/>
          <w:numId w:val="1"/>
        </w:numPr>
        <w:autoSpaceDE w:val="0"/>
        <w:autoSpaceDN w:val="0"/>
        <w:adjustRightInd w:val="0"/>
        <w:rPr>
          <w:rFonts w:cs="Times New Roman"/>
          <w:b/>
          <w:bCs/>
          <w:sz w:val="20"/>
          <w:szCs w:val="20"/>
        </w:rPr>
      </w:pPr>
      <w:r w:rsidRPr="00E237E3">
        <w:rPr>
          <w:rFonts w:cs="Times New Roman"/>
          <w:b/>
          <w:bCs/>
          <w:sz w:val="20"/>
          <w:szCs w:val="20"/>
        </w:rPr>
        <w:t xml:space="preserve">49 </w:t>
      </w:r>
      <w:proofErr w:type="spellStart"/>
      <w:r w:rsidRPr="00E237E3">
        <w:rPr>
          <w:rFonts w:cs="Times New Roman"/>
          <w:b/>
          <w:bCs/>
          <w:sz w:val="20"/>
          <w:szCs w:val="20"/>
        </w:rPr>
        <w:t>CFR</w:t>
      </w:r>
      <w:proofErr w:type="spellEnd"/>
      <w:r w:rsidRPr="00E237E3">
        <w:rPr>
          <w:rFonts w:cs="Times New Roman"/>
          <w:b/>
          <w:bCs/>
          <w:sz w:val="20"/>
          <w:szCs w:val="20"/>
        </w:rPr>
        <w:t xml:space="preserve"> Part 176 – Carriage by Vessel - Effective:  October </w:t>
      </w:r>
      <w:r w:rsidR="0006424D" w:rsidRPr="00E237E3">
        <w:rPr>
          <w:rFonts w:cs="Times New Roman"/>
          <w:b/>
          <w:bCs/>
          <w:sz w:val="20"/>
          <w:szCs w:val="20"/>
        </w:rPr>
        <w:t>2</w:t>
      </w:r>
      <w:r w:rsidRPr="00E237E3">
        <w:rPr>
          <w:rFonts w:cs="Times New Roman"/>
          <w:b/>
          <w:bCs/>
          <w:sz w:val="20"/>
          <w:szCs w:val="20"/>
        </w:rPr>
        <w:t>5, 201</w:t>
      </w:r>
      <w:r w:rsidR="0006424D" w:rsidRPr="00E237E3">
        <w:rPr>
          <w:rFonts w:cs="Times New Roman"/>
          <w:b/>
          <w:bCs/>
          <w:sz w:val="20"/>
          <w:szCs w:val="20"/>
        </w:rPr>
        <w:t>3</w:t>
      </w:r>
      <w:r w:rsidRPr="00E237E3">
        <w:rPr>
          <w:rFonts w:cs="Times New Roman"/>
          <w:b/>
          <w:bCs/>
          <w:sz w:val="20"/>
          <w:szCs w:val="20"/>
        </w:rPr>
        <w:t>:</w:t>
      </w:r>
    </w:p>
    <w:p w:rsidR="0006424D" w:rsidRPr="00E237E3" w:rsidRDefault="0006424D"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January 1, 2013. 78 </w:t>
      </w:r>
      <w:proofErr w:type="spellStart"/>
      <w:r w:rsidRPr="00E237E3">
        <w:rPr>
          <w:rFonts w:cs="Times New Roman"/>
          <w:sz w:val="20"/>
          <w:szCs w:val="20"/>
        </w:rPr>
        <w:t>FR</w:t>
      </w:r>
      <w:proofErr w:type="spellEnd"/>
      <w:r w:rsidRPr="00E237E3">
        <w:rPr>
          <w:rFonts w:cs="Times New Roman"/>
          <w:sz w:val="20"/>
          <w:szCs w:val="20"/>
        </w:rPr>
        <w:t xml:space="preserve"> 1093-1096: </w:t>
      </w:r>
      <w:proofErr w:type="spellStart"/>
      <w:r w:rsidRPr="00E237E3">
        <w:rPr>
          <w:rFonts w:cs="Times New Roman"/>
          <w:sz w:val="20"/>
          <w:szCs w:val="20"/>
        </w:rPr>
        <w:t>PHMSA</w:t>
      </w:r>
      <w:proofErr w:type="spellEnd"/>
      <w:r w:rsidRPr="00E237E3">
        <w:rPr>
          <w:rFonts w:cs="Times New Roman"/>
          <w:sz w:val="20"/>
          <w:szCs w:val="20"/>
        </w:rPr>
        <w:t xml:space="preserve"> amended the Hazardous Materials Regulations to maintain alignment with international standards by incorporating various amendments, including changes to proper shipping names, hazard classes, packing groups, special provisions, packaging authorizations, air transport quantity limitations, and vessel stowage requirements. </w:t>
      </w:r>
    </w:p>
    <w:p w:rsidR="0006424D" w:rsidRPr="00E237E3" w:rsidRDefault="0006424D"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January 1, 2013. 78 </w:t>
      </w:r>
      <w:proofErr w:type="spellStart"/>
      <w:r w:rsidRPr="00E237E3">
        <w:rPr>
          <w:rFonts w:cs="Times New Roman"/>
          <w:sz w:val="20"/>
          <w:szCs w:val="20"/>
        </w:rPr>
        <w:t>FR</w:t>
      </w:r>
      <w:proofErr w:type="spellEnd"/>
      <w:r w:rsidRPr="00E237E3">
        <w:rPr>
          <w:rFonts w:cs="Times New Roman"/>
          <w:sz w:val="20"/>
          <w:szCs w:val="20"/>
        </w:rPr>
        <w:t xml:space="preserve"> 1117: Responded to administrative appeals generated as a result of certain amendments adopted in an international harmonization final rule published on January 19, 2011.</w:t>
      </w:r>
      <w:r w:rsidRPr="00E237E3">
        <w:rPr>
          <w:rFonts w:cs="Times New Roman"/>
          <w:b/>
          <w:bCs/>
          <w:sz w:val="20"/>
          <w:szCs w:val="20"/>
        </w:rPr>
        <w:t xml:space="preserve"> </w:t>
      </w:r>
    </w:p>
    <w:p w:rsidR="00495CD3" w:rsidRPr="00E237E3" w:rsidRDefault="00495CD3" w:rsidP="009677CA">
      <w:pPr>
        <w:pStyle w:val="ListParagraph"/>
        <w:numPr>
          <w:ilvl w:val="0"/>
          <w:numId w:val="1"/>
        </w:numPr>
        <w:autoSpaceDE w:val="0"/>
        <w:autoSpaceDN w:val="0"/>
        <w:adjustRightInd w:val="0"/>
        <w:rPr>
          <w:rFonts w:cs="Times New Roman"/>
          <w:b/>
          <w:bCs/>
          <w:sz w:val="20"/>
          <w:szCs w:val="20"/>
        </w:rPr>
      </w:pPr>
      <w:r w:rsidRPr="00E237E3">
        <w:rPr>
          <w:rFonts w:cs="Times New Roman"/>
          <w:b/>
          <w:bCs/>
          <w:sz w:val="20"/>
          <w:szCs w:val="20"/>
        </w:rPr>
        <w:t xml:space="preserve">49 </w:t>
      </w:r>
      <w:proofErr w:type="spellStart"/>
      <w:r w:rsidRPr="00E237E3">
        <w:rPr>
          <w:rFonts w:cs="Times New Roman"/>
          <w:b/>
          <w:bCs/>
          <w:sz w:val="20"/>
          <w:szCs w:val="20"/>
        </w:rPr>
        <w:t>CFR</w:t>
      </w:r>
      <w:proofErr w:type="spellEnd"/>
      <w:r w:rsidRPr="00E237E3">
        <w:rPr>
          <w:rFonts w:cs="Times New Roman"/>
          <w:b/>
          <w:bCs/>
          <w:sz w:val="20"/>
          <w:szCs w:val="20"/>
        </w:rPr>
        <w:t xml:space="preserve"> Part 180 – Continuing Qualification and Maintenance of </w:t>
      </w:r>
      <w:proofErr w:type="spellStart"/>
      <w:r w:rsidRPr="00E237E3">
        <w:rPr>
          <w:rFonts w:cs="Times New Roman"/>
          <w:b/>
          <w:bCs/>
          <w:sz w:val="20"/>
          <w:szCs w:val="20"/>
        </w:rPr>
        <w:t>Packagings</w:t>
      </w:r>
      <w:proofErr w:type="spellEnd"/>
      <w:r w:rsidRPr="00E237E3">
        <w:rPr>
          <w:rFonts w:cs="Times New Roman"/>
          <w:bCs/>
          <w:sz w:val="20"/>
          <w:szCs w:val="20"/>
        </w:rPr>
        <w:t xml:space="preserve"> </w:t>
      </w:r>
      <w:r w:rsidRPr="00E237E3">
        <w:rPr>
          <w:rFonts w:cs="Times New Roman"/>
          <w:b/>
          <w:bCs/>
          <w:sz w:val="20"/>
          <w:szCs w:val="20"/>
        </w:rPr>
        <w:t xml:space="preserve">- Effective:  October </w:t>
      </w:r>
      <w:r w:rsidR="0006424D" w:rsidRPr="00E237E3">
        <w:rPr>
          <w:rFonts w:cs="Times New Roman"/>
          <w:b/>
          <w:bCs/>
          <w:sz w:val="20"/>
          <w:szCs w:val="20"/>
        </w:rPr>
        <w:t>2</w:t>
      </w:r>
      <w:r w:rsidRPr="00E237E3">
        <w:rPr>
          <w:rFonts w:cs="Times New Roman"/>
          <w:b/>
          <w:bCs/>
          <w:sz w:val="20"/>
          <w:szCs w:val="20"/>
        </w:rPr>
        <w:t>5, 201</w:t>
      </w:r>
      <w:r w:rsidR="0006424D" w:rsidRPr="00E237E3">
        <w:rPr>
          <w:rFonts w:cs="Times New Roman"/>
          <w:b/>
          <w:bCs/>
          <w:sz w:val="20"/>
          <w:szCs w:val="20"/>
        </w:rPr>
        <w:t>3</w:t>
      </w:r>
      <w:r w:rsidRPr="00E237E3">
        <w:rPr>
          <w:rFonts w:cs="Times New Roman"/>
          <w:b/>
          <w:bCs/>
          <w:sz w:val="20"/>
          <w:szCs w:val="20"/>
        </w:rPr>
        <w:t>:</w:t>
      </w:r>
    </w:p>
    <w:p w:rsidR="00495CD3" w:rsidRPr="00E237E3" w:rsidRDefault="00495CD3"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Changes effective </w:t>
      </w:r>
      <w:r w:rsidR="0006424D" w:rsidRPr="00E237E3">
        <w:rPr>
          <w:rFonts w:cs="Times New Roman"/>
          <w:sz w:val="20"/>
          <w:szCs w:val="20"/>
        </w:rPr>
        <w:t>May 10, 2013</w:t>
      </w:r>
      <w:r w:rsidRPr="00E237E3">
        <w:rPr>
          <w:rFonts w:cs="Times New Roman"/>
          <w:sz w:val="20"/>
          <w:szCs w:val="20"/>
        </w:rPr>
        <w:t>.</w:t>
      </w:r>
      <w:r w:rsidR="0006424D" w:rsidRPr="00E237E3">
        <w:rPr>
          <w:rFonts w:cs="Times New Roman"/>
          <w:sz w:val="20"/>
          <w:szCs w:val="20"/>
        </w:rPr>
        <w:t xml:space="preserve"> 78 </w:t>
      </w:r>
      <w:proofErr w:type="spellStart"/>
      <w:r w:rsidR="0006424D" w:rsidRPr="00E237E3">
        <w:rPr>
          <w:rFonts w:cs="Times New Roman"/>
          <w:sz w:val="20"/>
          <w:szCs w:val="20"/>
        </w:rPr>
        <w:t>FR</w:t>
      </w:r>
      <w:proofErr w:type="spellEnd"/>
      <w:r w:rsidR="0006424D" w:rsidRPr="00E237E3">
        <w:rPr>
          <w:rFonts w:cs="Times New Roman"/>
          <w:sz w:val="20"/>
          <w:szCs w:val="20"/>
        </w:rPr>
        <w:t xml:space="preserve"> 15330: </w:t>
      </w:r>
      <w:proofErr w:type="spellStart"/>
      <w:r w:rsidR="0006424D" w:rsidRPr="00E237E3">
        <w:rPr>
          <w:rFonts w:cs="Times New Roman"/>
          <w:sz w:val="20"/>
          <w:szCs w:val="20"/>
        </w:rPr>
        <w:t>PHMSA</w:t>
      </w:r>
      <w:proofErr w:type="spellEnd"/>
      <w:r w:rsidR="0006424D" w:rsidRPr="00E237E3">
        <w:rPr>
          <w:rFonts w:cs="Times New Roman"/>
          <w:sz w:val="20"/>
          <w:szCs w:val="20"/>
        </w:rPr>
        <w:t xml:space="preserve"> amended the Hazardous Materials Regulations (</w:t>
      </w:r>
      <w:proofErr w:type="spellStart"/>
      <w:r w:rsidR="0006424D" w:rsidRPr="00E237E3">
        <w:rPr>
          <w:rFonts w:cs="Times New Roman"/>
          <w:sz w:val="20"/>
          <w:szCs w:val="20"/>
        </w:rPr>
        <w:t>HMR</w:t>
      </w:r>
      <w:proofErr w:type="spellEnd"/>
      <w:r w:rsidR="0006424D" w:rsidRPr="00E237E3">
        <w:rPr>
          <w:rFonts w:cs="Times New Roman"/>
          <w:sz w:val="20"/>
          <w:szCs w:val="20"/>
        </w:rPr>
        <w:t>) to make miscellaneous amendments to update and clarify certain regulatory requirements.</w:t>
      </w:r>
    </w:p>
    <w:p w:rsidR="00865021" w:rsidRPr="00E237E3" w:rsidRDefault="00865021" w:rsidP="009677CA">
      <w:pPr>
        <w:pStyle w:val="ListParagraph"/>
        <w:numPr>
          <w:ilvl w:val="0"/>
          <w:numId w:val="1"/>
        </w:numPr>
        <w:autoSpaceDE w:val="0"/>
        <w:autoSpaceDN w:val="0"/>
        <w:adjustRightInd w:val="0"/>
        <w:rPr>
          <w:rFonts w:cs="Times New Roman"/>
          <w:color w:val="000000"/>
          <w:sz w:val="20"/>
          <w:szCs w:val="20"/>
        </w:rPr>
      </w:pPr>
      <w:r w:rsidRPr="00E237E3">
        <w:rPr>
          <w:rFonts w:cs="Times New Roman"/>
          <w:b/>
          <w:color w:val="000000"/>
          <w:sz w:val="20"/>
          <w:szCs w:val="20"/>
        </w:rPr>
        <w:t xml:space="preserve">Title 18 </w:t>
      </w:r>
      <w:proofErr w:type="spellStart"/>
      <w:r w:rsidRPr="00E237E3">
        <w:rPr>
          <w:rFonts w:cs="Times New Roman"/>
          <w:b/>
          <w:color w:val="000000"/>
          <w:sz w:val="20"/>
          <w:szCs w:val="20"/>
        </w:rPr>
        <w:t>CFR</w:t>
      </w:r>
      <w:proofErr w:type="spellEnd"/>
      <w:r w:rsidRPr="00E237E3">
        <w:rPr>
          <w:rFonts w:cs="Times New Roman"/>
          <w:b/>
          <w:color w:val="000000"/>
          <w:sz w:val="20"/>
          <w:szCs w:val="20"/>
        </w:rPr>
        <w:t xml:space="preserve"> – Effective: September 23, 2013</w:t>
      </w:r>
    </w:p>
    <w:p w:rsidR="00D47888" w:rsidRPr="00E237E3" w:rsidRDefault="00865021" w:rsidP="00D47888">
      <w:pPr>
        <w:pStyle w:val="ListParagraph"/>
        <w:autoSpaceDE w:val="0"/>
        <w:autoSpaceDN w:val="0"/>
        <w:adjustRightInd w:val="0"/>
        <w:ind w:left="360"/>
        <w:rPr>
          <w:rFonts w:cs="Times New Roman"/>
          <w:sz w:val="20"/>
          <w:szCs w:val="20"/>
        </w:rPr>
      </w:pPr>
      <w:r w:rsidRPr="00E237E3">
        <w:rPr>
          <w:rFonts w:cs="Times New Roman"/>
          <w:color w:val="000000"/>
          <w:sz w:val="20"/>
          <w:szCs w:val="20"/>
        </w:rPr>
        <w:t>357 -</w:t>
      </w:r>
      <w:r w:rsidRPr="00E237E3">
        <w:rPr>
          <w:rFonts w:cs="Times New Roman"/>
          <w:sz w:val="20"/>
          <w:szCs w:val="20"/>
        </w:rPr>
        <w:t xml:space="preserve"> </w:t>
      </w:r>
      <w:r w:rsidRPr="00E237E3">
        <w:rPr>
          <w:rFonts w:cs="Times New Roman"/>
          <w:color w:val="000000"/>
          <w:sz w:val="20"/>
          <w:szCs w:val="20"/>
        </w:rPr>
        <w:t xml:space="preserve">Annual Special or Periodic Reports: Carriers Subject to Part I of the Interstate Commerce Act </w:t>
      </w:r>
      <w:r w:rsidRPr="00E237E3">
        <w:rPr>
          <w:rFonts w:cs="Times New Roman"/>
          <w:sz w:val="20"/>
          <w:szCs w:val="20"/>
        </w:rPr>
        <w:t>The</w:t>
      </w:r>
      <w:r w:rsidR="00EC70A1" w:rsidRPr="00E237E3">
        <w:rPr>
          <w:rFonts w:cs="Times New Roman"/>
          <w:sz w:val="20"/>
          <w:szCs w:val="20"/>
        </w:rPr>
        <w:t xml:space="preserve"> </w:t>
      </w:r>
      <w:r w:rsidRPr="00E237E3">
        <w:rPr>
          <w:rFonts w:cs="Times New Roman"/>
          <w:sz w:val="20"/>
          <w:szCs w:val="20"/>
        </w:rPr>
        <w:t xml:space="preserve">Federal Energy </w:t>
      </w:r>
    </w:p>
    <w:p w:rsidR="00865021" w:rsidRPr="00E237E3" w:rsidRDefault="00865021" w:rsidP="009677CA">
      <w:pPr>
        <w:pStyle w:val="ListParagraph"/>
        <w:numPr>
          <w:ilvl w:val="1"/>
          <w:numId w:val="2"/>
        </w:numPr>
        <w:tabs>
          <w:tab w:val="left" w:pos="1350"/>
        </w:tabs>
        <w:autoSpaceDE w:val="0"/>
        <w:autoSpaceDN w:val="0"/>
        <w:adjustRightInd w:val="0"/>
        <w:ind w:left="1080"/>
        <w:rPr>
          <w:rFonts w:cs="Times New Roman"/>
          <w:sz w:val="20"/>
          <w:szCs w:val="20"/>
        </w:rPr>
      </w:pPr>
      <w:r w:rsidRPr="00E237E3">
        <w:rPr>
          <w:rFonts w:cs="Times New Roman"/>
          <w:sz w:val="20"/>
          <w:szCs w:val="20"/>
        </w:rPr>
        <w:t xml:space="preserve">Regulatory Commission amends the instructions on page 700 of </w:t>
      </w:r>
      <w:r w:rsidR="00D47888" w:rsidRPr="00E237E3">
        <w:rPr>
          <w:rFonts w:cs="Times New Roman"/>
          <w:sz w:val="20"/>
          <w:szCs w:val="20"/>
        </w:rPr>
        <w:t xml:space="preserve"> </w:t>
      </w:r>
      <w:r w:rsidRPr="00E237E3">
        <w:rPr>
          <w:rFonts w:cs="Times New Roman"/>
          <w:sz w:val="20"/>
          <w:szCs w:val="20"/>
        </w:rPr>
        <w:t xml:space="preserve">FERC Form No. 6 (Form 6) to ensure that oil pipelines report interstate-only barrel and barrel-mile data on lines (11) and (12) of </w:t>
      </w:r>
      <w:r w:rsidR="00D47888" w:rsidRPr="00E237E3">
        <w:rPr>
          <w:rFonts w:cs="Times New Roman"/>
          <w:sz w:val="20"/>
          <w:szCs w:val="20"/>
        </w:rPr>
        <w:t xml:space="preserve"> </w:t>
      </w:r>
      <w:r w:rsidRPr="00E237E3">
        <w:rPr>
          <w:rFonts w:cs="Times New Roman"/>
          <w:sz w:val="20"/>
          <w:szCs w:val="20"/>
        </w:rPr>
        <w:t xml:space="preserve">page 700 and not a combination of interstate and intrastate throughput. </w:t>
      </w:r>
    </w:p>
    <w:p w:rsidR="00865021" w:rsidRPr="00E237E3" w:rsidRDefault="00865021" w:rsidP="009677CA">
      <w:pPr>
        <w:pStyle w:val="ListParagraph"/>
        <w:numPr>
          <w:ilvl w:val="1"/>
          <w:numId w:val="2"/>
        </w:numPr>
        <w:tabs>
          <w:tab w:val="left" w:pos="810"/>
        </w:tabs>
        <w:autoSpaceDE w:val="0"/>
        <w:autoSpaceDN w:val="0"/>
        <w:adjustRightInd w:val="0"/>
        <w:ind w:left="1170" w:hanging="450"/>
        <w:rPr>
          <w:rFonts w:cs="Times New Roman"/>
          <w:sz w:val="20"/>
          <w:szCs w:val="20"/>
        </w:rPr>
      </w:pPr>
      <w:r w:rsidRPr="00E237E3">
        <w:rPr>
          <w:rFonts w:cs="Times New Roman"/>
          <w:sz w:val="20"/>
          <w:szCs w:val="20"/>
        </w:rPr>
        <w:t>The Federal Energy Regulatory Commission (Commission) is modifying Page 700 of FERC Form No. 6 (Form 6) to facilitate the calculation of an oil pipeline’s actual return on equity for preliminary screening purposes.</w:t>
      </w:r>
    </w:p>
    <w:p w:rsidR="00936DBC" w:rsidRPr="00E237E3" w:rsidRDefault="00936DBC" w:rsidP="009677CA">
      <w:pPr>
        <w:pStyle w:val="ListParagraph"/>
        <w:numPr>
          <w:ilvl w:val="0"/>
          <w:numId w:val="1"/>
        </w:numPr>
        <w:tabs>
          <w:tab w:val="num" w:pos="2160"/>
        </w:tabs>
        <w:autoSpaceDE w:val="0"/>
        <w:autoSpaceDN w:val="0"/>
        <w:adjustRightInd w:val="0"/>
        <w:spacing w:after="0" w:line="240" w:lineRule="auto"/>
        <w:rPr>
          <w:rFonts w:cs="Times New Roman"/>
          <w:b/>
          <w:bCs/>
          <w:sz w:val="20"/>
          <w:szCs w:val="20"/>
        </w:rPr>
      </w:pPr>
      <w:r w:rsidRPr="00E237E3">
        <w:rPr>
          <w:rFonts w:cs="Times New Roman"/>
          <w:b/>
          <w:bCs/>
          <w:color w:val="000000"/>
          <w:sz w:val="20"/>
          <w:szCs w:val="20"/>
        </w:rPr>
        <w:t xml:space="preserve">49 </w:t>
      </w:r>
      <w:proofErr w:type="spellStart"/>
      <w:r w:rsidRPr="00E237E3">
        <w:rPr>
          <w:rFonts w:cs="Times New Roman"/>
          <w:b/>
          <w:bCs/>
          <w:color w:val="000000"/>
          <w:sz w:val="20"/>
          <w:szCs w:val="20"/>
        </w:rPr>
        <w:t>CFR</w:t>
      </w:r>
      <w:proofErr w:type="spellEnd"/>
      <w:r w:rsidRPr="00E237E3">
        <w:rPr>
          <w:rFonts w:cs="Times New Roman"/>
          <w:b/>
          <w:bCs/>
          <w:color w:val="000000"/>
          <w:sz w:val="20"/>
          <w:szCs w:val="20"/>
        </w:rPr>
        <w:t xml:space="preserve"> Parts 195 and 199 </w:t>
      </w:r>
      <w:r w:rsidRPr="00E237E3">
        <w:rPr>
          <w:rFonts w:cs="Times New Roman"/>
          <w:bCs/>
          <w:sz w:val="20"/>
          <w:szCs w:val="20"/>
        </w:rPr>
        <w:t xml:space="preserve"> - </w:t>
      </w:r>
      <w:r w:rsidRPr="00E237E3">
        <w:rPr>
          <w:rFonts w:cs="Times New Roman"/>
          <w:b/>
          <w:bCs/>
          <w:sz w:val="20"/>
          <w:szCs w:val="20"/>
        </w:rPr>
        <w:t xml:space="preserve">Effective:  October 1, 2012: </w:t>
      </w:r>
    </w:p>
    <w:p w:rsidR="00936DBC" w:rsidRPr="00E237E3" w:rsidRDefault="00936DBC"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Removes “WAC 480 75 630 (Incident Reporting)” from list of WAC chapters referenced.  </w:t>
      </w:r>
    </w:p>
    <w:p w:rsidR="00E60BAA" w:rsidRPr="00E237E3" w:rsidRDefault="00E60BAA" w:rsidP="009677CA">
      <w:pPr>
        <w:pStyle w:val="ListParagraph"/>
        <w:numPr>
          <w:ilvl w:val="0"/>
          <w:numId w:val="1"/>
        </w:numPr>
        <w:autoSpaceDE w:val="0"/>
        <w:autoSpaceDN w:val="0"/>
        <w:adjustRightInd w:val="0"/>
        <w:spacing w:after="0" w:line="240" w:lineRule="auto"/>
        <w:rPr>
          <w:rFonts w:cs="Times New Roman"/>
          <w:b/>
          <w:bCs/>
          <w:sz w:val="20"/>
          <w:szCs w:val="20"/>
        </w:rPr>
      </w:pPr>
      <w:r w:rsidRPr="00E237E3">
        <w:rPr>
          <w:rFonts w:cs="Times New Roman"/>
          <w:b/>
          <w:bCs/>
          <w:sz w:val="20"/>
          <w:szCs w:val="20"/>
        </w:rPr>
        <w:t xml:space="preserve">The Regulations to Govern the Preservation of Records of Electric, Gas, and Water </w:t>
      </w:r>
      <w:r w:rsidRPr="00175F04">
        <w:rPr>
          <w:rFonts w:cs="Times New Roman"/>
          <w:b/>
          <w:bCs/>
          <w:sz w:val="20"/>
          <w:szCs w:val="20"/>
        </w:rPr>
        <w:t>Companies</w:t>
      </w:r>
      <w:r w:rsidRPr="00E237E3">
        <w:rPr>
          <w:rFonts w:cs="Times New Roman"/>
          <w:b/>
          <w:bCs/>
          <w:sz w:val="20"/>
          <w:szCs w:val="20"/>
        </w:rPr>
        <w:t xml:space="preserve"> - Effective:  2007:</w:t>
      </w:r>
    </w:p>
    <w:p w:rsidR="00E60BAA" w:rsidRPr="00E237E3" w:rsidRDefault="00E60BAA" w:rsidP="009677CA">
      <w:pPr>
        <w:pStyle w:val="ListParagraph"/>
        <w:numPr>
          <w:ilvl w:val="1"/>
          <w:numId w:val="1"/>
        </w:numPr>
        <w:autoSpaceDE w:val="0"/>
        <w:autoSpaceDN w:val="0"/>
        <w:adjustRightInd w:val="0"/>
        <w:spacing w:after="0" w:line="240" w:lineRule="auto"/>
        <w:rPr>
          <w:rFonts w:cs="Times New Roman"/>
          <w:b/>
          <w:bCs/>
          <w:sz w:val="20"/>
          <w:szCs w:val="20"/>
        </w:rPr>
      </w:pPr>
      <w:r w:rsidRPr="00E237E3">
        <w:rPr>
          <w:rFonts w:cs="Times New Roman"/>
          <w:bCs/>
          <w:sz w:val="20"/>
          <w:szCs w:val="20"/>
        </w:rPr>
        <w:t xml:space="preserve">Changes adopted in 2007 by National Association of Regulatory Utility Commissioners.  </w:t>
      </w:r>
    </w:p>
    <w:p w:rsidR="00E60BAA" w:rsidRPr="00E237E3" w:rsidRDefault="00E60BAA" w:rsidP="009677CA">
      <w:pPr>
        <w:pStyle w:val="ListParagraph"/>
        <w:numPr>
          <w:ilvl w:val="0"/>
          <w:numId w:val="1"/>
        </w:numPr>
        <w:autoSpaceDE w:val="0"/>
        <w:autoSpaceDN w:val="0"/>
        <w:adjustRightInd w:val="0"/>
        <w:spacing w:after="0" w:line="240" w:lineRule="auto"/>
        <w:rPr>
          <w:rFonts w:cs="Times New Roman"/>
          <w:b/>
          <w:bCs/>
          <w:sz w:val="20"/>
          <w:szCs w:val="20"/>
        </w:rPr>
      </w:pPr>
      <w:r w:rsidRPr="00E237E3">
        <w:rPr>
          <w:rFonts w:cs="Times New Roman"/>
          <w:b/>
          <w:bCs/>
          <w:sz w:val="20"/>
          <w:szCs w:val="20"/>
        </w:rPr>
        <w:t xml:space="preserve">The Regulations to Govern the Preservation of Records of Electric, Gas, and Water </w:t>
      </w:r>
      <w:r w:rsidRPr="00175F04">
        <w:rPr>
          <w:rFonts w:cs="Times New Roman"/>
          <w:b/>
          <w:bCs/>
          <w:sz w:val="20"/>
          <w:szCs w:val="20"/>
        </w:rPr>
        <w:t>Companies</w:t>
      </w:r>
      <w:r w:rsidRPr="00E237E3">
        <w:rPr>
          <w:rFonts w:cs="Times New Roman"/>
          <w:b/>
          <w:bCs/>
          <w:sz w:val="20"/>
          <w:szCs w:val="20"/>
        </w:rPr>
        <w:t xml:space="preserve">: </w:t>
      </w:r>
    </w:p>
    <w:p w:rsidR="00E60BAA" w:rsidRPr="00E237E3" w:rsidRDefault="00E60BAA" w:rsidP="009677CA">
      <w:pPr>
        <w:pStyle w:val="ListParagraph"/>
        <w:numPr>
          <w:ilvl w:val="1"/>
          <w:numId w:val="1"/>
        </w:numPr>
        <w:autoSpaceDE w:val="0"/>
        <w:autoSpaceDN w:val="0"/>
        <w:adjustRightInd w:val="0"/>
        <w:spacing w:after="0" w:line="240" w:lineRule="auto"/>
        <w:rPr>
          <w:rFonts w:cs="Times New Roman"/>
          <w:b/>
          <w:bCs/>
          <w:sz w:val="20"/>
          <w:szCs w:val="20"/>
        </w:rPr>
      </w:pPr>
      <w:r w:rsidRPr="00E237E3">
        <w:rPr>
          <w:rFonts w:cs="Times New Roman"/>
          <w:bCs/>
          <w:sz w:val="20"/>
          <w:szCs w:val="20"/>
        </w:rPr>
        <w:t xml:space="preserve">Corrects title to be “The Regulations to Govern the Preservation of Records of Electric, Gas, and Water </w:t>
      </w:r>
      <w:r w:rsidRPr="00175F04">
        <w:rPr>
          <w:rFonts w:cs="Times New Roman"/>
          <w:bCs/>
          <w:sz w:val="20"/>
          <w:szCs w:val="20"/>
        </w:rPr>
        <w:t>Utilities”</w:t>
      </w:r>
    </w:p>
    <w:p w:rsidR="00E60BAA" w:rsidRPr="00E237E3" w:rsidRDefault="00E60BAA" w:rsidP="009677CA">
      <w:pPr>
        <w:pStyle w:val="ListParagraph"/>
        <w:numPr>
          <w:ilvl w:val="0"/>
          <w:numId w:val="1"/>
        </w:numPr>
        <w:tabs>
          <w:tab w:val="num" w:pos="2160"/>
        </w:tabs>
        <w:autoSpaceDE w:val="0"/>
        <w:autoSpaceDN w:val="0"/>
        <w:adjustRightInd w:val="0"/>
        <w:spacing w:after="0" w:line="240" w:lineRule="atLeast"/>
        <w:rPr>
          <w:rFonts w:cs="Times New Roman"/>
          <w:b/>
          <w:sz w:val="20"/>
          <w:szCs w:val="20"/>
        </w:rPr>
      </w:pPr>
      <w:r w:rsidRPr="00E237E3">
        <w:rPr>
          <w:rFonts w:cs="Times New Roman"/>
          <w:b/>
          <w:sz w:val="20"/>
          <w:szCs w:val="20"/>
        </w:rPr>
        <w:t xml:space="preserve">49 </w:t>
      </w:r>
      <w:proofErr w:type="spellStart"/>
      <w:r w:rsidRPr="00E237E3">
        <w:rPr>
          <w:rFonts w:cs="Times New Roman"/>
          <w:b/>
          <w:sz w:val="20"/>
          <w:szCs w:val="20"/>
        </w:rPr>
        <w:t>CFR</w:t>
      </w:r>
      <w:proofErr w:type="spellEnd"/>
      <w:r w:rsidRPr="00E237E3">
        <w:rPr>
          <w:rFonts w:cs="Times New Roman"/>
          <w:b/>
          <w:sz w:val="20"/>
          <w:szCs w:val="20"/>
        </w:rPr>
        <w:t xml:space="preserve"> Parts 191, 192, 193 and 199 – Effective October 1, 2012:</w:t>
      </w:r>
    </w:p>
    <w:p w:rsidR="00E60BAA" w:rsidRPr="00E237E3" w:rsidRDefault="00E60BAA" w:rsidP="009677CA">
      <w:pPr>
        <w:pStyle w:val="ListParagraph"/>
        <w:numPr>
          <w:ilvl w:val="0"/>
          <w:numId w:val="2"/>
        </w:numPr>
        <w:spacing w:after="0" w:line="240" w:lineRule="auto"/>
        <w:ind w:left="1080"/>
        <w:rPr>
          <w:rFonts w:cs="Times New Roman"/>
          <w:sz w:val="20"/>
          <w:szCs w:val="20"/>
        </w:rPr>
      </w:pPr>
      <w:r w:rsidRPr="00E237E3">
        <w:rPr>
          <w:rFonts w:cs="Times New Roman"/>
          <w:sz w:val="20"/>
          <w:szCs w:val="20"/>
        </w:rPr>
        <w:t xml:space="preserve">Adds chapter titles to WAC chapter numbers for consistency. </w:t>
      </w:r>
    </w:p>
    <w:p w:rsidR="004B5471" w:rsidRPr="00E237E3" w:rsidRDefault="004B5471" w:rsidP="009677CA">
      <w:pPr>
        <w:pStyle w:val="ListParagraph"/>
        <w:numPr>
          <w:ilvl w:val="0"/>
          <w:numId w:val="1"/>
        </w:numPr>
        <w:autoSpaceDE w:val="0"/>
        <w:autoSpaceDN w:val="0"/>
        <w:adjustRightInd w:val="0"/>
        <w:rPr>
          <w:rFonts w:cs="Times New Roman"/>
          <w:b/>
          <w:bCs/>
          <w:sz w:val="20"/>
          <w:szCs w:val="20"/>
        </w:rPr>
      </w:pPr>
      <w:r w:rsidRPr="00E237E3">
        <w:rPr>
          <w:rFonts w:cs="Times New Roman"/>
          <w:b/>
          <w:bCs/>
          <w:sz w:val="20"/>
          <w:szCs w:val="20"/>
        </w:rPr>
        <w:t xml:space="preserve">Title 18 </w:t>
      </w:r>
      <w:proofErr w:type="spellStart"/>
      <w:r w:rsidRPr="00E237E3">
        <w:rPr>
          <w:rFonts w:cs="Times New Roman"/>
          <w:b/>
          <w:bCs/>
          <w:sz w:val="20"/>
          <w:szCs w:val="20"/>
        </w:rPr>
        <w:t>CFR</w:t>
      </w:r>
      <w:proofErr w:type="spellEnd"/>
      <w:r w:rsidRPr="00E237E3">
        <w:rPr>
          <w:rFonts w:cs="Times New Roman"/>
          <w:b/>
          <w:bCs/>
          <w:sz w:val="20"/>
          <w:szCs w:val="20"/>
        </w:rPr>
        <w:t xml:space="preserve"> - Effective:  November 27, 2013</w:t>
      </w:r>
    </w:p>
    <w:p w:rsidR="004B5471" w:rsidRPr="00E237E3" w:rsidRDefault="004B5471" w:rsidP="004B5471">
      <w:pPr>
        <w:pStyle w:val="ListParagraph"/>
        <w:autoSpaceDE w:val="0"/>
        <w:autoSpaceDN w:val="0"/>
        <w:adjustRightInd w:val="0"/>
        <w:ind w:left="360"/>
        <w:rPr>
          <w:rFonts w:cs="Times New Roman"/>
          <w:bCs/>
          <w:color w:val="000000"/>
          <w:sz w:val="20"/>
          <w:szCs w:val="20"/>
        </w:rPr>
      </w:pPr>
      <w:r w:rsidRPr="00E237E3">
        <w:rPr>
          <w:rFonts w:cs="Times New Roman"/>
          <w:bCs/>
          <w:color w:val="000000"/>
          <w:sz w:val="20"/>
          <w:szCs w:val="20"/>
        </w:rPr>
        <w:t xml:space="preserve">101 - Uniform System of Accounts Prescribed For Public Utilities and Licensees Subject to the Provisions of the Federal Power Act </w:t>
      </w:r>
    </w:p>
    <w:p w:rsidR="004B5471" w:rsidRPr="00E237E3" w:rsidRDefault="004B5471" w:rsidP="009677CA">
      <w:pPr>
        <w:pStyle w:val="ListParagraph"/>
        <w:numPr>
          <w:ilvl w:val="1"/>
          <w:numId w:val="1"/>
        </w:numPr>
        <w:autoSpaceDE w:val="0"/>
        <w:autoSpaceDN w:val="0"/>
        <w:adjustRightInd w:val="0"/>
        <w:rPr>
          <w:rFonts w:cs="Times New Roman"/>
          <w:bCs/>
          <w:sz w:val="20"/>
          <w:szCs w:val="20"/>
        </w:rPr>
      </w:pPr>
      <w:r w:rsidRPr="00E237E3">
        <w:rPr>
          <w:rFonts w:cs="Times New Roman"/>
          <w:bCs/>
          <w:sz w:val="20"/>
          <w:szCs w:val="20"/>
        </w:rPr>
        <w:t>The Federal Energy Regulatory Commission (Commission) is revising its regulations to foster competition and transparency in ancillary services markets. The Commission is revising certain aspects of its current market-based rate regulations, ancillary services requirements under the pro forma open access transmission tariff (</w:t>
      </w:r>
      <w:proofErr w:type="spellStart"/>
      <w:r w:rsidRPr="00E237E3">
        <w:rPr>
          <w:rFonts w:cs="Times New Roman"/>
          <w:bCs/>
          <w:sz w:val="20"/>
          <w:szCs w:val="20"/>
        </w:rPr>
        <w:t>OATT</w:t>
      </w:r>
      <w:proofErr w:type="spellEnd"/>
      <w:r w:rsidRPr="00E237E3">
        <w:rPr>
          <w:rFonts w:cs="Times New Roman"/>
          <w:bCs/>
          <w:sz w:val="20"/>
          <w:szCs w:val="20"/>
        </w:rPr>
        <w:t xml:space="preserve">), and accounting and reporting requirements.  </w:t>
      </w:r>
    </w:p>
    <w:p w:rsidR="004B5471" w:rsidRPr="00E237E3" w:rsidRDefault="004B5471" w:rsidP="009677CA">
      <w:pPr>
        <w:pStyle w:val="ListParagraph"/>
        <w:numPr>
          <w:ilvl w:val="0"/>
          <w:numId w:val="1"/>
        </w:numPr>
        <w:autoSpaceDE w:val="0"/>
        <w:autoSpaceDN w:val="0"/>
        <w:adjustRightInd w:val="0"/>
        <w:rPr>
          <w:rFonts w:cs="Times New Roman"/>
          <w:bCs/>
          <w:sz w:val="20"/>
          <w:szCs w:val="20"/>
        </w:rPr>
      </w:pPr>
      <w:r w:rsidRPr="00E237E3">
        <w:rPr>
          <w:rFonts w:cs="Times New Roman"/>
          <w:b/>
          <w:bCs/>
          <w:sz w:val="20"/>
          <w:szCs w:val="20"/>
        </w:rPr>
        <w:t>National Electrical Code - Effective: August 20, 2013</w:t>
      </w:r>
    </w:p>
    <w:p w:rsidR="004B5471" w:rsidRPr="00E237E3" w:rsidRDefault="004B5471" w:rsidP="009677CA">
      <w:pPr>
        <w:pStyle w:val="ListParagraph"/>
        <w:numPr>
          <w:ilvl w:val="1"/>
          <w:numId w:val="1"/>
        </w:numPr>
        <w:autoSpaceDE w:val="0"/>
        <w:autoSpaceDN w:val="0"/>
        <w:adjustRightInd w:val="0"/>
        <w:rPr>
          <w:rFonts w:cs="Times New Roman"/>
          <w:bCs/>
          <w:sz w:val="20"/>
          <w:szCs w:val="20"/>
        </w:rPr>
      </w:pPr>
      <w:r w:rsidRPr="00E237E3">
        <w:rPr>
          <w:rFonts w:cs="Times New Roman"/>
          <w:bCs/>
          <w:sz w:val="20"/>
          <w:szCs w:val="20"/>
        </w:rPr>
        <w:t>The NEC addresses the installation of electrical conductors, equipment, and raceways; signaling and communications conductors, equipment, and raceways; and optical fiber cables and raceways in commercial, residential, and industrial occupancies</w:t>
      </w:r>
    </w:p>
    <w:p w:rsidR="004B5471" w:rsidRPr="00175F04" w:rsidRDefault="004B5471" w:rsidP="009677CA">
      <w:pPr>
        <w:pStyle w:val="ListParagraph"/>
        <w:numPr>
          <w:ilvl w:val="0"/>
          <w:numId w:val="1"/>
        </w:numPr>
        <w:autoSpaceDE w:val="0"/>
        <w:autoSpaceDN w:val="0"/>
        <w:adjustRightInd w:val="0"/>
        <w:rPr>
          <w:rFonts w:cs="Times New Roman"/>
          <w:b/>
          <w:bCs/>
          <w:i/>
          <w:sz w:val="20"/>
          <w:szCs w:val="20"/>
        </w:rPr>
      </w:pPr>
      <w:r w:rsidRPr="00175F04">
        <w:rPr>
          <w:rFonts w:cs="Times New Roman"/>
          <w:b/>
          <w:bCs/>
          <w:sz w:val="20"/>
          <w:szCs w:val="20"/>
        </w:rPr>
        <w:t>Multip</w:t>
      </w:r>
      <w:r w:rsidRPr="00175F04">
        <w:rPr>
          <w:rFonts w:cs="Times New Roman"/>
          <w:b/>
          <w:bCs/>
          <w:sz w:val="20"/>
          <w:szCs w:val="20"/>
          <w:u w:val="single"/>
        </w:rPr>
        <w:t>l</w:t>
      </w:r>
      <w:r w:rsidRPr="00175F04">
        <w:rPr>
          <w:rFonts w:cs="Times New Roman"/>
          <w:b/>
          <w:bCs/>
          <w:sz w:val="20"/>
          <w:szCs w:val="20"/>
        </w:rPr>
        <w:t>e</w:t>
      </w:r>
    </w:p>
    <w:p w:rsidR="004B5471" w:rsidRPr="00E237E3" w:rsidRDefault="004B5471" w:rsidP="009677CA">
      <w:pPr>
        <w:pStyle w:val="ListParagraph"/>
        <w:numPr>
          <w:ilvl w:val="1"/>
          <w:numId w:val="1"/>
        </w:numPr>
        <w:autoSpaceDE w:val="0"/>
        <w:autoSpaceDN w:val="0"/>
        <w:adjustRightInd w:val="0"/>
        <w:rPr>
          <w:rFonts w:cs="Times New Roman"/>
          <w:b/>
          <w:bCs/>
          <w:i/>
          <w:sz w:val="20"/>
          <w:szCs w:val="20"/>
        </w:rPr>
      </w:pPr>
      <w:r w:rsidRPr="00E237E3">
        <w:rPr>
          <w:rFonts w:cs="Times New Roman"/>
          <w:bCs/>
          <w:sz w:val="20"/>
          <w:szCs w:val="20"/>
        </w:rPr>
        <w:t xml:space="preserve">The current versions of these documents are no longer available at the Commission.  </w:t>
      </w:r>
    </w:p>
    <w:p w:rsidR="004B5471" w:rsidRPr="00E237E3" w:rsidRDefault="004B5471" w:rsidP="009677CA">
      <w:pPr>
        <w:pStyle w:val="ListParagraph"/>
        <w:numPr>
          <w:ilvl w:val="0"/>
          <w:numId w:val="1"/>
        </w:numPr>
        <w:autoSpaceDE w:val="0"/>
        <w:autoSpaceDN w:val="0"/>
        <w:adjustRightInd w:val="0"/>
        <w:rPr>
          <w:rFonts w:cs="Times New Roman"/>
          <w:bCs/>
          <w:sz w:val="20"/>
          <w:szCs w:val="20"/>
        </w:rPr>
      </w:pPr>
      <w:r w:rsidRPr="00E237E3">
        <w:rPr>
          <w:rFonts w:cs="Times New Roman"/>
          <w:b/>
          <w:bCs/>
          <w:sz w:val="20"/>
          <w:szCs w:val="20"/>
        </w:rPr>
        <w:t>National Electrical Code - Effective:  September 16, 2013</w:t>
      </w:r>
    </w:p>
    <w:p w:rsidR="004B5471" w:rsidRPr="00E237E3" w:rsidRDefault="004B5471" w:rsidP="009677CA">
      <w:pPr>
        <w:pStyle w:val="ListParagraph"/>
        <w:numPr>
          <w:ilvl w:val="1"/>
          <w:numId w:val="1"/>
        </w:numPr>
        <w:autoSpaceDE w:val="0"/>
        <w:autoSpaceDN w:val="0"/>
        <w:adjustRightInd w:val="0"/>
        <w:rPr>
          <w:rFonts w:cs="Times New Roman"/>
          <w:bCs/>
          <w:sz w:val="20"/>
          <w:szCs w:val="20"/>
        </w:rPr>
      </w:pPr>
      <w:r w:rsidRPr="00E237E3">
        <w:rPr>
          <w:rFonts w:cs="Times New Roman"/>
          <w:bCs/>
          <w:sz w:val="20"/>
          <w:szCs w:val="20"/>
        </w:rPr>
        <w:t xml:space="preserve">Errata 70-14-1 include various textual and formatting changes to remove confusion.  </w:t>
      </w:r>
    </w:p>
    <w:p w:rsidR="00EF6548" w:rsidRPr="00175F04" w:rsidRDefault="00EF6548" w:rsidP="009677CA">
      <w:pPr>
        <w:pStyle w:val="ListParagraph"/>
        <w:numPr>
          <w:ilvl w:val="0"/>
          <w:numId w:val="1"/>
        </w:numPr>
        <w:autoSpaceDE w:val="0"/>
        <w:autoSpaceDN w:val="0"/>
        <w:adjustRightInd w:val="0"/>
        <w:rPr>
          <w:rFonts w:cs="Times New Roman"/>
          <w:b/>
          <w:bCs/>
          <w:sz w:val="20"/>
          <w:szCs w:val="20"/>
        </w:rPr>
      </w:pPr>
      <w:r w:rsidRPr="00175F04">
        <w:rPr>
          <w:rFonts w:cs="Times New Roman"/>
          <w:b/>
          <w:bCs/>
          <w:sz w:val="20"/>
          <w:szCs w:val="20"/>
        </w:rPr>
        <w:t>Multiple</w:t>
      </w:r>
    </w:p>
    <w:p w:rsidR="00EF6548" w:rsidRPr="00E237E3" w:rsidRDefault="00EF6548" w:rsidP="009677CA">
      <w:pPr>
        <w:pStyle w:val="ListParagraph"/>
        <w:numPr>
          <w:ilvl w:val="1"/>
          <w:numId w:val="1"/>
        </w:numPr>
        <w:autoSpaceDE w:val="0"/>
        <w:autoSpaceDN w:val="0"/>
        <w:adjustRightInd w:val="0"/>
        <w:rPr>
          <w:rFonts w:cs="Times New Roman"/>
          <w:b/>
          <w:bCs/>
          <w:sz w:val="20"/>
          <w:szCs w:val="20"/>
        </w:rPr>
      </w:pPr>
      <w:r w:rsidRPr="00E237E3">
        <w:rPr>
          <w:rFonts w:cs="Times New Roman"/>
          <w:bCs/>
          <w:sz w:val="20"/>
          <w:szCs w:val="20"/>
        </w:rPr>
        <w:t xml:space="preserve">Eliminates confusion by adding the names of the </w:t>
      </w:r>
      <w:proofErr w:type="spellStart"/>
      <w:r w:rsidRPr="00E237E3">
        <w:rPr>
          <w:rFonts w:cs="Times New Roman"/>
          <w:bCs/>
          <w:sz w:val="20"/>
          <w:szCs w:val="20"/>
        </w:rPr>
        <w:t>WACs</w:t>
      </w:r>
      <w:proofErr w:type="spellEnd"/>
      <w:r w:rsidRPr="00E237E3">
        <w:rPr>
          <w:rFonts w:cs="Times New Roman"/>
          <w:bCs/>
          <w:sz w:val="20"/>
          <w:szCs w:val="20"/>
        </w:rPr>
        <w:t xml:space="preserve"> the reference is used in.  </w:t>
      </w:r>
    </w:p>
    <w:p w:rsidR="00EF6548" w:rsidRPr="00175F04" w:rsidRDefault="00EF6548" w:rsidP="009677CA">
      <w:pPr>
        <w:pStyle w:val="ListParagraph"/>
        <w:numPr>
          <w:ilvl w:val="0"/>
          <w:numId w:val="1"/>
        </w:numPr>
        <w:autoSpaceDE w:val="0"/>
        <w:autoSpaceDN w:val="0"/>
        <w:adjustRightInd w:val="0"/>
        <w:rPr>
          <w:rFonts w:cs="Times New Roman"/>
          <w:bCs/>
          <w:sz w:val="20"/>
          <w:szCs w:val="20"/>
        </w:rPr>
      </w:pPr>
      <w:r w:rsidRPr="00175F04">
        <w:rPr>
          <w:rFonts w:cs="Times New Roman"/>
          <w:b/>
          <w:bCs/>
          <w:sz w:val="20"/>
          <w:szCs w:val="20"/>
        </w:rPr>
        <w:t>Multiple</w:t>
      </w:r>
    </w:p>
    <w:p w:rsidR="00EF6548" w:rsidRPr="00E237E3" w:rsidRDefault="00EF6548" w:rsidP="009677CA">
      <w:pPr>
        <w:pStyle w:val="ListParagraph"/>
        <w:numPr>
          <w:ilvl w:val="1"/>
          <w:numId w:val="1"/>
        </w:numPr>
        <w:autoSpaceDE w:val="0"/>
        <w:autoSpaceDN w:val="0"/>
        <w:adjustRightInd w:val="0"/>
        <w:rPr>
          <w:rFonts w:cs="Times New Roman"/>
          <w:bCs/>
          <w:sz w:val="20"/>
          <w:szCs w:val="20"/>
        </w:rPr>
      </w:pPr>
      <w:r w:rsidRPr="00E237E3">
        <w:rPr>
          <w:rFonts w:cs="Times New Roman"/>
          <w:bCs/>
          <w:sz w:val="20"/>
          <w:szCs w:val="20"/>
        </w:rPr>
        <w:t xml:space="preserve">Eliminated Confusion by removing superfluous lettering in a web address </w:t>
      </w:r>
    </w:p>
    <w:p w:rsidR="00EF6548" w:rsidRPr="00175F04" w:rsidRDefault="00EF6548" w:rsidP="009677CA">
      <w:pPr>
        <w:pStyle w:val="ListParagraph"/>
        <w:numPr>
          <w:ilvl w:val="0"/>
          <w:numId w:val="1"/>
        </w:numPr>
        <w:autoSpaceDE w:val="0"/>
        <w:autoSpaceDN w:val="0"/>
        <w:adjustRightInd w:val="0"/>
        <w:rPr>
          <w:rFonts w:cs="Times New Roman"/>
          <w:bCs/>
          <w:sz w:val="20"/>
          <w:szCs w:val="20"/>
        </w:rPr>
      </w:pPr>
      <w:r w:rsidRPr="00175F04">
        <w:rPr>
          <w:rFonts w:cs="Times New Roman"/>
          <w:b/>
          <w:bCs/>
          <w:sz w:val="20"/>
          <w:szCs w:val="20"/>
        </w:rPr>
        <w:t>Multiple</w:t>
      </w:r>
    </w:p>
    <w:p w:rsidR="00EF6548" w:rsidRPr="00E237E3" w:rsidRDefault="00EF6548" w:rsidP="009677CA">
      <w:pPr>
        <w:pStyle w:val="ListParagraph"/>
        <w:numPr>
          <w:ilvl w:val="1"/>
          <w:numId w:val="1"/>
        </w:numPr>
        <w:autoSpaceDE w:val="0"/>
        <w:autoSpaceDN w:val="0"/>
        <w:adjustRightInd w:val="0"/>
        <w:rPr>
          <w:rFonts w:cs="Times New Roman"/>
          <w:bCs/>
          <w:i/>
          <w:sz w:val="20"/>
          <w:szCs w:val="20"/>
        </w:rPr>
      </w:pPr>
      <w:r w:rsidRPr="00E237E3">
        <w:rPr>
          <w:rFonts w:cs="Times New Roman"/>
          <w:bCs/>
          <w:sz w:val="20"/>
          <w:szCs w:val="20"/>
        </w:rPr>
        <w:t>Identifies documents that are available for inspection at the Commission</w:t>
      </w:r>
    </w:p>
    <w:p w:rsidR="00865021" w:rsidRPr="00E237E3" w:rsidRDefault="00865021" w:rsidP="00E237E3">
      <w:pPr>
        <w:pStyle w:val="ListParagraph"/>
        <w:ind w:left="360"/>
        <w:rPr>
          <w:rFonts w:cs="Times New Roman"/>
          <w:b/>
          <w:sz w:val="20"/>
          <w:szCs w:val="20"/>
        </w:rPr>
      </w:pPr>
    </w:p>
    <w:sectPr w:rsidR="00865021" w:rsidRPr="00E237E3" w:rsidSect="00440FE7">
      <w:footnotePr>
        <w:numFmt w:val="lowerLetter"/>
      </w:footnotePr>
      <w:type w:val="continuous"/>
      <w:pgSz w:w="12240" w:h="15840" w:code="1"/>
      <w:pgMar w:top="144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4FB" w:rsidRDefault="00C774FB">
      <w:r>
        <w:separator/>
      </w:r>
    </w:p>
  </w:endnote>
  <w:endnote w:type="continuationSeparator" w:id="0">
    <w:p w:rsidR="00C774FB" w:rsidRDefault="00C7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FE" w:rsidRDefault="00935A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5AFE" w:rsidRDefault="00935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FE" w:rsidRDefault="00935A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6994">
      <w:rPr>
        <w:rStyle w:val="PageNumber"/>
        <w:noProof/>
      </w:rPr>
      <w:t>1</w:t>
    </w:r>
    <w:r>
      <w:rPr>
        <w:rStyle w:val="PageNumber"/>
      </w:rPr>
      <w:fldChar w:fldCharType="end"/>
    </w:r>
  </w:p>
  <w:p w:rsidR="00935AFE" w:rsidRDefault="00935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4FB" w:rsidRDefault="00C774FB">
      <w:r>
        <w:separator/>
      </w:r>
    </w:p>
  </w:footnote>
  <w:footnote w:type="continuationSeparator" w:id="0">
    <w:p w:rsidR="00C774FB" w:rsidRDefault="00C77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ADD"/>
    <w:multiLevelType w:val="hybridMultilevel"/>
    <w:tmpl w:val="437E83B8"/>
    <w:lvl w:ilvl="0" w:tplc="0236248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565B8B"/>
    <w:multiLevelType w:val="hybridMultilevel"/>
    <w:tmpl w:val="05804EEC"/>
    <w:lvl w:ilvl="0" w:tplc="C4D23FE8">
      <w:start w:val="1"/>
      <w:numFmt w:val="decimal"/>
      <w:lvlText w:val="%1."/>
      <w:lvlJc w:val="left"/>
      <w:pPr>
        <w:ind w:left="4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D432D"/>
    <w:multiLevelType w:val="hybridMultilevel"/>
    <w:tmpl w:val="992A64B4"/>
    <w:lvl w:ilvl="0" w:tplc="04090001">
      <w:start w:val="1"/>
      <w:numFmt w:val="bullet"/>
      <w:lvlText w:val=""/>
      <w:lvlJc w:val="left"/>
      <w:pPr>
        <w:ind w:left="720" w:hanging="360"/>
      </w:pPr>
      <w:rPr>
        <w:rFonts w:ascii="Symbol" w:hAnsi="Symbol" w:hint="default"/>
      </w:rPr>
    </w:lvl>
    <w:lvl w:ilvl="1" w:tplc="AB08D1D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5A4"/>
    <w:multiLevelType w:val="hybridMultilevel"/>
    <w:tmpl w:val="2F8A48B4"/>
    <w:lvl w:ilvl="0" w:tplc="88CEB78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128FC"/>
    <w:multiLevelType w:val="hybridMultilevel"/>
    <w:tmpl w:val="4246CD9C"/>
    <w:lvl w:ilvl="0" w:tplc="88CEB78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91354"/>
    <w:multiLevelType w:val="hybridMultilevel"/>
    <w:tmpl w:val="4CF23148"/>
    <w:lvl w:ilvl="0" w:tplc="04090001">
      <w:start w:val="1"/>
      <w:numFmt w:val="bullet"/>
      <w:lvlText w:val=""/>
      <w:lvlJc w:val="left"/>
      <w:pPr>
        <w:ind w:left="420" w:hanging="360"/>
      </w:pPr>
      <w:rPr>
        <w:rFonts w:ascii="Symbol" w:hAnsi="Symbol" w:hint="default"/>
      </w:rPr>
    </w:lvl>
    <w:lvl w:ilvl="1" w:tplc="02362482">
      <w:numFmt w:val="bullet"/>
      <w:lvlText w:val="-"/>
      <w:lvlJc w:val="left"/>
      <w:pPr>
        <w:ind w:left="1140" w:hanging="360"/>
      </w:pPr>
      <w:rPr>
        <w:rFonts w:ascii="Times New Roman" w:eastAsiaTheme="minorHAnsi" w:hAnsi="Times New Roman" w:cs="Times New Roman"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1ED8790B"/>
    <w:multiLevelType w:val="hybridMultilevel"/>
    <w:tmpl w:val="22928754"/>
    <w:lvl w:ilvl="0" w:tplc="0236248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9F1430"/>
    <w:multiLevelType w:val="hybridMultilevel"/>
    <w:tmpl w:val="0E9604D2"/>
    <w:lvl w:ilvl="0" w:tplc="04090001">
      <w:start w:val="1"/>
      <w:numFmt w:val="bullet"/>
      <w:lvlText w:val=""/>
      <w:lvlJc w:val="left"/>
      <w:pPr>
        <w:ind w:left="420" w:hanging="360"/>
      </w:pPr>
      <w:rPr>
        <w:rFonts w:ascii="Symbol" w:hAnsi="Symbol" w:hint="default"/>
        <w:b w:val="0"/>
      </w:rPr>
    </w:lvl>
    <w:lvl w:ilvl="1" w:tplc="04090001">
      <w:start w:val="1"/>
      <w:numFmt w:val="bullet"/>
      <w:lvlText w:val=""/>
      <w:lvlJc w:val="left"/>
      <w:pPr>
        <w:ind w:left="1140" w:hanging="360"/>
      </w:pPr>
      <w:rPr>
        <w:rFonts w:ascii="Symbol" w:hAnsi="Symbol"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25D511ED"/>
    <w:multiLevelType w:val="hybridMultilevel"/>
    <w:tmpl w:val="454E4A06"/>
    <w:lvl w:ilvl="0" w:tplc="05000F48">
      <w:numFmt w:val="bullet"/>
      <w:lvlText w:val="-"/>
      <w:lvlJc w:val="left"/>
      <w:pPr>
        <w:ind w:left="972" w:hanging="360"/>
      </w:pPr>
      <w:rPr>
        <w:rFonts w:ascii="Times New Roman" w:eastAsia="Times New Roman"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9">
    <w:nsid w:val="2B180478"/>
    <w:multiLevelType w:val="hybridMultilevel"/>
    <w:tmpl w:val="EB6AF6F4"/>
    <w:lvl w:ilvl="0" w:tplc="88CEB78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C600A1"/>
    <w:multiLevelType w:val="hybridMultilevel"/>
    <w:tmpl w:val="7DB89A1C"/>
    <w:lvl w:ilvl="0" w:tplc="88CEB78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8C7461"/>
    <w:multiLevelType w:val="hybridMultilevel"/>
    <w:tmpl w:val="E29C0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784BCD"/>
    <w:multiLevelType w:val="hybridMultilevel"/>
    <w:tmpl w:val="7452DC96"/>
    <w:lvl w:ilvl="0" w:tplc="BA18D532">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80646B"/>
    <w:multiLevelType w:val="hybridMultilevel"/>
    <w:tmpl w:val="0FA6CBCA"/>
    <w:lvl w:ilvl="0" w:tplc="EF1239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B64778"/>
    <w:multiLevelType w:val="hybridMultilevel"/>
    <w:tmpl w:val="E5023D16"/>
    <w:lvl w:ilvl="0" w:tplc="88CEB78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D67AB5"/>
    <w:multiLevelType w:val="hybridMultilevel"/>
    <w:tmpl w:val="C93ECC06"/>
    <w:lvl w:ilvl="0" w:tplc="88CEB78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036A06"/>
    <w:multiLevelType w:val="hybridMultilevel"/>
    <w:tmpl w:val="0E9845EE"/>
    <w:lvl w:ilvl="0" w:tplc="4664F076">
      <w:start w:val="1"/>
      <w:numFmt w:val="decimal"/>
      <w:lvlText w:val="%1."/>
      <w:lvlJc w:val="left"/>
      <w:pPr>
        <w:ind w:left="4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422550"/>
    <w:multiLevelType w:val="hybridMultilevel"/>
    <w:tmpl w:val="67F47FE2"/>
    <w:lvl w:ilvl="0" w:tplc="9132D0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697C5A"/>
    <w:multiLevelType w:val="hybridMultilevel"/>
    <w:tmpl w:val="5F80420A"/>
    <w:lvl w:ilvl="0" w:tplc="B90EC4F2">
      <w:start w:val="1"/>
      <w:numFmt w:val="decimal"/>
      <w:lvlText w:val="%1."/>
      <w:lvlJc w:val="left"/>
      <w:pPr>
        <w:ind w:left="420" w:hanging="360"/>
      </w:pPr>
      <w:rPr>
        <w:rFonts w:hint="default"/>
      </w:rPr>
    </w:lvl>
    <w:lvl w:ilvl="1" w:tplc="02362482">
      <w:numFmt w:val="bullet"/>
      <w:lvlText w:val="-"/>
      <w:lvlJc w:val="left"/>
      <w:pPr>
        <w:ind w:left="1140" w:hanging="360"/>
      </w:pPr>
      <w:rPr>
        <w:rFonts w:ascii="Times New Roman" w:eastAsiaTheme="minorHAnsi" w:hAnsi="Times New Roman" w:cs="Times New Roman"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627D130A"/>
    <w:multiLevelType w:val="hybridMultilevel"/>
    <w:tmpl w:val="2C344C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6CF96622"/>
    <w:multiLevelType w:val="hybridMultilevel"/>
    <w:tmpl w:val="343C3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952E9D"/>
    <w:multiLevelType w:val="hybridMultilevel"/>
    <w:tmpl w:val="FEBC1400"/>
    <w:lvl w:ilvl="0" w:tplc="608C4C8A">
      <w:start w:val="1"/>
      <w:numFmt w:val="decimal"/>
      <w:lvlText w:val="%1."/>
      <w:lvlJc w:val="left"/>
      <w:pPr>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663D3A"/>
    <w:multiLevelType w:val="hybridMultilevel"/>
    <w:tmpl w:val="D4B0F7FA"/>
    <w:lvl w:ilvl="0" w:tplc="02362482">
      <w:numFmt w:val="bullet"/>
      <w:lvlText w:val="-"/>
      <w:lvlJc w:val="left"/>
      <w:pPr>
        <w:ind w:left="1692" w:hanging="360"/>
      </w:pPr>
      <w:rPr>
        <w:rFonts w:ascii="Times New Roman" w:eastAsiaTheme="minorHAnsi" w:hAnsi="Times New Roman" w:cs="Times New Roman"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3">
    <w:nsid w:val="78854EB2"/>
    <w:multiLevelType w:val="hybridMultilevel"/>
    <w:tmpl w:val="B9521394"/>
    <w:lvl w:ilvl="0" w:tplc="7D941296">
      <w:start w:val="1"/>
      <w:numFmt w:val="decimal"/>
      <w:lvlText w:val="%1."/>
      <w:lvlJc w:val="left"/>
      <w:pPr>
        <w:ind w:left="360" w:hanging="360"/>
      </w:pPr>
      <w:rPr>
        <w:rFonts w:hint="default"/>
        <w:b/>
        <w:i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
  </w:num>
  <w:num w:numId="3">
    <w:abstractNumId w:val="20"/>
  </w:num>
  <w:num w:numId="4">
    <w:abstractNumId w:val="22"/>
  </w:num>
  <w:num w:numId="5">
    <w:abstractNumId w:val="7"/>
  </w:num>
  <w:num w:numId="6">
    <w:abstractNumId w:val="6"/>
  </w:num>
  <w:num w:numId="7">
    <w:abstractNumId w:val="19"/>
  </w:num>
  <w:num w:numId="8">
    <w:abstractNumId w:val="5"/>
  </w:num>
  <w:num w:numId="9">
    <w:abstractNumId w:val="9"/>
  </w:num>
  <w:num w:numId="10">
    <w:abstractNumId w:val="16"/>
  </w:num>
  <w:num w:numId="11">
    <w:abstractNumId w:val="12"/>
  </w:num>
  <w:num w:numId="12">
    <w:abstractNumId w:val="18"/>
  </w:num>
  <w:num w:numId="13">
    <w:abstractNumId w:val="1"/>
  </w:num>
  <w:num w:numId="14">
    <w:abstractNumId w:val="13"/>
  </w:num>
  <w:num w:numId="15">
    <w:abstractNumId w:val="17"/>
  </w:num>
  <w:num w:numId="16">
    <w:abstractNumId w:val="0"/>
  </w:num>
  <w:num w:numId="17">
    <w:abstractNumId w:val="21"/>
  </w:num>
  <w:num w:numId="18">
    <w:abstractNumId w:val="8"/>
  </w:num>
  <w:num w:numId="19">
    <w:abstractNumId w:val="11"/>
  </w:num>
  <w:num w:numId="20">
    <w:abstractNumId w:val="10"/>
  </w:num>
  <w:num w:numId="21">
    <w:abstractNumId w:val="15"/>
  </w:num>
  <w:num w:numId="22">
    <w:abstractNumId w:val="3"/>
  </w:num>
  <w:num w:numId="23">
    <w:abstractNumId w:val="4"/>
  </w:num>
  <w:num w:numId="2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09"/>
    <w:rsid w:val="00005E6A"/>
    <w:rsid w:val="00017BA4"/>
    <w:rsid w:val="00021856"/>
    <w:rsid w:val="00021FBC"/>
    <w:rsid w:val="00025780"/>
    <w:rsid w:val="00025B9E"/>
    <w:rsid w:val="00027AF0"/>
    <w:rsid w:val="00027B50"/>
    <w:rsid w:val="0004281D"/>
    <w:rsid w:val="000478A3"/>
    <w:rsid w:val="000547F6"/>
    <w:rsid w:val="00060F86"/>
    <w:rsid w:val="00063B5F"/>
    <w:rsid w:val="0006424D"/>
    <w:rsid w:val="00085861"/>
    <w:rsid w:val="000874BD"/>
    <w:rsid w:val="00091CA1"/>
    <w:rsid w:val="000A23F5"/>
    <w:rsid w:val="000A77F7"/>
    <w:rsid w:val="000E2A6D"/>
    <w:rsid w:val="000E55BB"/>
    <w:rsid w:val="000F4F26"/>
    <w:rsid w:val="00104682"/>
    <w:rsid w:val="00113100"/>
    <w:rsid w:val="0012403A"/>
    <w:rsid w:val="00132EAA"/>
    <w:rsid w:val="00141B14"/>
    <w:rsid w:val="00141E4E"/>
    <w:rsid w:val="00145520"/>
    <w:rsid w:val="001616DD"/>
    <w:rsid w:val="0017335D"/>
    <w:rsid w:val="00175F04"/>
    <w:rsid w:val="0017657A"/>
    <w:rsid w:val="00176FEB"/>
    <w:rsid w:val="0019606C"/>
    <w:rsid w:val="001A2A7F"/>
    <w:rsid w:val="001A4326"/>
    <w:rsid w:val="001A6829"/>
    <w:rsid w:val="001B2C7F"/>
    <w:rsid w:val="001C17F3"/>
    <w:rsid w:val="001C2F0B"/>
    <w:rsid w:val="001C37A3"/>
    <w:rsid w:val="001E37DF"/>
    <w:rsid w:val="001F7926"/>
    <w:rsid w:val="00206B85"/>
    <w:rsid w:val="00207527"/>
    <w:rsid w:val="002141BC"/>
    <w:rsid w:val="002354CA"/>
    <w:rsid w:val="00237D3C"/>
    <w:rsid w:val="002530D9"/>
    <w:rsid w:val="00263740"/>
    <w:rsid w:val="002646D8"/>
    <w:rsid w:val="00265377"/>
    <w:rsid w:val="00282A34"/>
    <w:rsid w:val="002915CC"/>
    <w:rsid w:val="0029297A"/>
    <w:rsid w:val="0029473E"/>
    <w:rsid w:val="002A0607"/>
    <w:rsid w:val="002A1D02"/>
    <w:rsid w:val="002E640D"/>
    <w:rsid w:val="002F67E4"/>
    <w:rsid w:val="002F7F6B"/>
    <w:rsid w:val="003279CF"/>
    <w:rsid w:val="0033522E"/>
    <w:rsid w:val="00336F45"/>
    <w:rsid w:val="00341396"/>
    <w:rsid w:val="0036179F"/>
    <w:rsid w:val="00362092"/>
    <w:rsid w:val="0036430F"/>
    <w:rsid w:val="00375140"/>
    <w:rsid w:val="0037661B"/>
    <w:rsid w:val="0037726F"/>
    <w:rsid w:val="00380507"/>
    <w:rsid w:val="003877ED"/>
    <w:rsid w:val="00390754"/>
    <w:rsid w:val="003B5FFB"/>
    <w:rsid w:val="003D0483"/>
    <w:rsid w:val="003E74A8"/>
    <w:rsid w:val="003E799F"/>
    <w:rsid w:val="00402432"/>
    <w:rsid w:val="00406054"/>
    <w:rsid w:val="00411B87"/>
    <w:rsid w:val="00412540"/>
    <w:rsid w:val="004156D3"/>
    <w:rsid w:val="004249DE"/>
    <w:rsid w:val="00433855"/>
    <w:rsid w:val="004350AA"/>
    <w:rsid w:val="00437DBD"/>
    <w:rsid w:val="00440FE7"/>
    <w:rsid w:val="00441010"/>
    <w:rsid w:val="00444B8D"/>
    <w:rsid w:val="004463B6"/>
    <w:rsid w:val="00446981"/>
    <w:rsid w:val="00452E7A"/>
    <w:rsid w:val="004576C2"/>
    <w:rsid w:val="0047704C"/>
    <w:rsid w:val="00492F78"/>
    <w:rsid w:val="00495CD3"/>
    <w:rsid w:val="00497612"/>
    <w:rsid w:val="004A3C7A"/>
    <w:rsid w:val="004B0A52"/>
    <w:rsid w:val="004B377A"/>
    <w:rsid w:val="004B5471"/>
    <w:rsid w:val="004B5C4F"/>
    <w:rsid w:val="004C057F"/>
    <w:rsid w:val="004E05BD"/>
    <w:rsid w:val="004E1675"/>
    <w:rsid w:val="004F41CF"/>
    <w:rsid w:val="005035B4"/>
    <w:rsid w:val="00513B50"/>
    <w:rsid w:val="00513B69"/>
    <w:rsid w:val="0052442F"/>
    <w:rsid w:val="00532CB9"/>
    <w:rsid w:val="00533C94"/>
    <w:rsid w:val="005423C9"/>
    <w:rsid w:val="00552205"/>
    <w:rsid w:val="00557BEE"/>
    <w:rsid w:val="00566816"/>
    <w:rsid w:val="00583B17"/>
    <w:rsid w:val="005C4A33"/>
    <w:rsid w:val="005C73FD"/>
    <w:rsid w:val="005D32E0"/>
    <w:rsid w:val="005D72A8"/>
    <w:rsid w:val="005E583F"/>
    <w:rsid w:val="005E7C10"/>
    <w:rsid w:val="005F1239"/>
    <w:rsid w:val="005F1DE7"/>
    <w:rsid w:val="005F43D4"/>
    <w:rsid w:val="00634827"/>
    <w:rsid w:val="00643186"/>
    <w:rsid w:val="00651F99"/>
    <w:rsid w:val="006553F0"/>
    <w:rsid w:val="0067667C"/>
    <w:rsid w:val="006834A7"/>
    <w:rsid w:val="0068663C"/>
    <w:rsid w:val="00691BEB"/>
    <w:rsid w:val="00693BA6"/>
    <w:rsid w:val="006A1214"/>
    <w:rsid w:val="006A2D2E"/>
    <w:rsid w:val="006B19FA"/>
    <w:rsid w:val="006B6DC3"/>
    <w:rsid w:val="006D47C2"/>
    <w:rsid w:val="00701CF5"/>
    <w:rsid w:val="00706994"/>
    <w:rsid w:val="00711075"/>
    <w:rsid w:val="00716FEA"/>
    <w:rsid w:val="00721495"/>
    <w:rsid w:val="00725F0B"/>
    <w:rsid w:val="0073646A"/>
    <w:rsid w:val="00742AB8"/>
    <w:rsid w:val="0074433A"/>
    <w:rsid w:val="007448A4"/>
    <w:rsid w:val="00745472"/>
    <w:rsid w:val="00745832"/>
    <w:rsid w:val="007540CE"/>
    <w:rsid w:val="007552C8"/>
    <w:rsid w:val="00757EDF"/>
    <w:rsid w:val="00764925"/>
    <w:rsid w:val="00765135"/>
    <w:rsid w:val="0078143F"/>
    <w:rsid w:val="007A2CC4"/>
    <w:rsid w:val="007A466B"/>
    <w:rsid w:val="007C10C8"/>
    <w:rsid w:val="007E7BD7"/>
    <w:rsid w:val="007F38AE"/>
    <w:rsid w:val="007F53A7"/>
    <w:rsid w:val="007F797C"/>
    <w:rsid w:val="007F7DAA"/>
    <w:rsid w:val="00803604"/>
    <w:rsid w:val="00810607"/>
    <w:rsid w:val="00811EE5"/>
    <w:rsid w:val="00814D20"/>
    <w:rsid w:val="00815D9C"/>
    <w:rsid w:val="00845A92"/>
    <w:rsid w:val="00857573"/>
    <w:rsid w:val="00865021"/>
    <w:rsid w:val="00867097"/>
    <w:rsid w:val="00873C54"/>
    <w:rsid w:val="00875A1E"/>
    <w:rsid w:val="00881C4F"/>
    <w:rsid w:val="008855AF"/>
    <w:rsid w:val="008A4290"/>
    <w:rsid w:val="008B36AB"/>
    <w:rsid w:val="008B5ECF"/>
    <w:rsid w:val="008C3DDB"/>
    <w:rsid w:val="008D6453"/>
    <w:rsid w:val="008E505F"/>
    <w:rsid w:val="008E6190"/>
    <w:rsid w:val="008F44A2"/>
    <w:rsid w:val="008F6041"/>
    <w:rsid w:val="008F7F8A"/>
    <w:rsid w:val="00904D6A"/>
    <w:rsid w:val="0090529D"/>
    <w:rsid w:val="00911CCA"/>
    <w:rsid w:val="00917C7C"/>
    <w:rsid w:val="00924D81"/>
    <w:rsid w:val="00926B2A"/>
    <w:rsid w:val="00935AFE"/>
    <w:rsid w:val="00936DBC"/>
    <w:rsid w:val="009401C8"/>
    <w:rsid w:val="00954A49"/>
    <w:rsid w:val="00955039"/>
    <w:rsid w:val="00960DA5"/>
    <w:rsid w:val="00962F2D"/>
    <w:rsid w:val="009677CA"/>
    <w:rsid w:val="0097089B"/>
    <w:rsid w:val="00974BA1"/>
    <w:rsid w:val="00976048"/>
    <w:rsid w:val="00976775"/>
    <w:rsid w:val="009813F8"/>
    <w:rsid w:val="00983DD9"/>
    <w:rsid w:val="0098602A"/>
    <w:rsid w:val="00990313"/>
    <w:rsid w:val="009C128A"/>
    <w:rsid w:val="009C70D7"/>
    <w:rsid w:val="009C737D"/>
    <w:rsid w:val="009D1F77"/>
    <w:rsid w:val="009D699F"/>
    <w:rsid w:val="009E36B1"/>
    <w:rsid w:val="009F0954"/>
    <w:rsid w:val="009F55E9"/>
    <w:rsid w:val="009F67BA"/>
    <w:rsid w:val="00A040A9"/>
    <w:rsid w:val="00A05999"/>
    <w:rsid w:val="00A11A26"/>
    <w:rsid w:val="00A20957"/>
    <w:rsid w:val="00A24723"/>
    <w:rsid w:val="00A34ABF"/>
    <w:rsid w:val="00A36C29"/>
    <w:rsid w:val="00A50F45"/>
    <w:rsid w:val="00A52B30"/>
    <w:rsid w:val="00A53E01"/>
    <w:rsid w:val="00A601CC"/>
    <w:rsid w:val="00A672C3"/>
    <w:rsid w:val="00A76525"/>
    <w:rsid w:val="00A76872"/>
    <w:rsid w:val="00A81E69"/>
    <w:rsid w:val="00A822F7"/>
    <w:rsid w:val="00A83F5B"/>
    <w:rsid w:val="00A84E1A"/>
    <w:rsid w:val="00A90F0C"/>
    <w:rsid w:val="00A933ED"/>
    <w:rsid w:val="00A966C0"/>
    <w:rsid w:val="00AB387B"/>
    <w:rsid w:val="00AB6C8F"/>
    <w:rsid w:val="00AD1DB8"/>
    <w:rsid w:val="00AD433B"/>
    <w:rsid w:val="00AD7F2C"/>
    <w:rsid w:val="00AE6FAE"/>
    <w:rsid w:val="00AF2969"/>
    <w:rsid w:val="00AF29C7"/>
    <w:rsid w:val="00AF31B6"/>
    <w:rsid w:val="00AF6860"/>
    <w:rsid w:val="00B01C9E"/>
    <w:rsid w:val="00B07191"/>
    <w:rsid w:val="00B11E9D"/>
    <w:rsid w:val="00B231A4"/>
    <w:rsid w:val="00B33F54"/>
    <w:rsid w:val="00B413BC"/>
    <w:rsid w:val="00B440E5"/>
    <w:rsid w:val="00B4797B"/>
    <w:rsid w:val="00B50C97"/>
    <w:rsid w:val="00B5527F"/>
    <w:rsid w:val="00B644E7"/>
    <w:rsid w:val="00B6697C"/>
    <w:rsid w:val="00B738B4"/>
    <w:rsid w:val="00B80ABA"/>
    <w:rsid w:val="00B81566"/>
    <w:rsid w:val="00B82E46"/>
    <w:rsid w:val="00B85232"/>
    <w:rsid w:val="00B867F2"/>
    <w:rsid w:val="00BC2262"/>
    <w:rsid w:val="00BE2467"/>
    <w:rsid w:val="00BE2B92"/>
    <w:rsid w:val="00BF5D4C"/>
    <w:rsid w:val="00C02809"/>
    <w:rsid w:val="00C03EB4"/>
    <w:rsid w:val="00C22F54"/>
    <w:rsid w:val="00C345A1"/>
    <w:rsid w:val="00C374D7"/>
    <w:rsid w:val="00C470FA"/>
    <w:rsid w:val="00C574F9"/>
    <w:rsid w:val="00C60BF1"/>
    <w:rsid w:val="00C6102A"/>
    <w:rsid w:val="00C66F5C"/>
    <w:rsid w:val="00C73FF9"/>
    <w:rsid w:val="00C774FB"/>
    <w:rsid w:val="00C80702"/>
    <w:rsid w:val="00CB411B"/>
    <w:rsid w:val="00CB5AB1"/>
    <w:rsid w:val="00CC05B3"/>
    <w:rsid w:val="00CE021B"/>
    <w:rsid w:val="00CE5EB9"/>
    <w:rsid w:val="00CF438B"/>
    <w:rsid w:val="00D019B5"/>
    <w:rsid w:val="00D038DE"/>
    <w:rsid w:val="00D06259"/>
    <w:rsid w:val="00D067F6"/>
    <w:rsid w:val="00D0798F"/>
    <w:rsid w:val="00D07CA5"/>
    <w:rsid w:val="00D10FD2"/>
    <w:rsid w:val="00D12C77"/>
    <w:rsid w:val="00D154C1"/>
    <w:rsid w:val="00D201F0"/>
    <w:rsid w:val="00D25374"/>
    <w:rsid w:val="00D3279D"/>
    <w:rsid w:val="00D47888"/>
    <w:rsid w:val="00D544F2"/>
    <w:rsid w:val="00D659A9"/>
    <w:rsid w:val="00D70F45"/>
    <w:rsid w:val="00D711C9"/>
    <w:rsid w:val="00D72ED8"/>
    <w:rsid w:val="00D75764"/>
    <w:rsid w:val="00D759B0"/>
    <w:rsid w:val="00D83B83"/>
    <w:rsid w:val="00D97763"/>
    <w:rsid w:val="00DA088D"/>
    <w:rsid w:val="00DB1265"/>
    <w:rsid w:val="00DB1B5E"/>
    <w:rsid w:val="00DB65B6"/>
    <w:rsid w:val="00DC1BED"/>
    <w:rsid w:val="00DC630E"/>
    <w:rsid w:val="00DC766F"/>
    <w:rsid w:val="00DC7F3A"/>
    <w:rsid w:val="00E11732"/>
    <w:rsid w:val="00E1657B"/>
    <w:rsid w:val="00E237E3"/>
    <w:rsid w:val="00E316EF"/>
    <w:rsid w:val="00E32772"/>
    <w:rsid w:val="00E41010"/>
    <w:rsid w:val="00E60BAA"/>
    <w:rsid w:val="00E664D3"/>
    <w:rsid w:val="00E6687E"/>
    <w:rsid w:val="00E66F3E"/>
    <w:rsid w:val="00E72EB7"/>
    <w:rsid w:val="00E74CFE"/>
    <w:rsid w:val="00E752C6"/>
    <w:rsid w:val="00E8499D"/>
    <w:rsid w:val="00E90334"/>
    <w:rsid w:val="00E93DD7"/>
    <w:rsid w:val="00EA13AF"/>
    <w:rsid w:val="00EA7981"/>
    <w:rsid w:val="00EC70A1"/>
    <w:rsid w:val="00ED6D79"/>
    <w:rsid w:val="00EF08C6"/>
    <w:rsid w:val="00EF21F0"/>
    <w:rsid w:val="00EF26F8"/>
    <w:rsid w:val="00EF6548"/>
    <w:rsid w:val="00F05B09"/>
    <w:rsid w:val="00F07B76"/>
    <w:rsid w:val="00F24F2A"/>
    <w:rsid w:val="00F25551"/>
    <w:rsid w:val="00F25F54"/>
    <w:rsid w:val="00F366FA"/>
    <w:rsid w:val="00F4753C"/>
    <w:rsid w:val="00F74199"/>
    <w:rsid w:val="00F74464"/>
    <w:rsid w:val="00F9230A"/>
    <w:rsid w:val="00F96C7C"/>
    <w:rsid w:val="00F9747C"/>
    <w:rsid w:val="00FA00A2"/>
    <w:rsid w:val="00FB5915"/>
    <w:rsid w:val="00FD061D"/>
    <w:rsid w:val="00FD1350"/>
    <w:rsid w:val="00FD2487"/>
    <w:rsid w:val="00FD2ACD"/>
    <w:rsid w:val="00FD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607"/>
    <w:rPr>
      <w:sz w:val="24"/>
      <w:szCs w:val="24"/>
    </w:rPr>
  </w:style>
  <w:style w:type="paragraph" w:styleId="Heading1">
    <w:name w:val="heading 1"/>
    <w:basedOn w:val="Normal"/>
    <w:next w:val="Normal"/>
    <w:qFormat/>
    <w:rsid w:val="002A0607"/>
    <w:pPr>
      <w:keepNext/>
      <w:outlineLvl w:val="0"/>
    </w:pPr>
    <w:rPr>
      <w:b/>
      <w:bCs/>
    </w:rPr>
  </w:style>
  <w:style w:type="paragraph" w:styleId="Heading2">
    <w:name w:val="heading 2"/>
    <w:basedOn w:val="Normal"/>
    <w:next w:val="Normal"/>
    <w:qFormat/>
    <w:rsid w:val="002A0607"/>
    <w:pPr>
      <w:keepNext/>
      <w:ind w:left="720"/>
      <w:outlineLvl w:val="1"/>
    </w:pPr>
    <w:rPr>
      <w:b/>
      <w:bCs/>
    </w:rPr>
  </w:style>
  <w:style w:type="paragraph" w:styleId="Heading3">
    <w:name w:val="heading 3"/>
    <w:basedOn w:val="Normal"/>
    <w:next w:val="Normal"/>
    <w:qFormat/>
    <w:rsid w:val="002A0607"/>
    <w:pPr>
      <w:keepNext/>
      <w:ind w:left="612"/>
      <w:outlineLvl w:val="2"/>
    </w:pPr>
    <w:rPr>
      <w:b/>
      <w:bCs/>
    </w:rPr>
  </w:style>
  <w:style w:type="paragraph" w:styleId="Heading4">
    <w:name w:val="heading 4"/>
    <w:basedOn w:val="Normal"/>
    <w:next w:val="Normal"/>
    <w:link w:val="Heading4Char"/>
    <w:qFormat/>
    <w:rsid w:val="002A0607"/>
    <w:pPr>
      <w:keepNext/>
      <w:ind w:left="592"/>
      <w:outlineLvl w:val="3"/>
    </w:pPr>
    <w:rPr>
      <w:b/>
      <w:bCs/>
    </w:rPr>
  </w:style>
  <w:style w:type="paragraph" w:styleId="Heading5">
    <w:name w:val="heading 5"/>
    <w:basedOn w:val="Normal"/>
    <w:next w:val="Normal"/>
    <w:qFormat/>
    <w:rsid w:val="002A0607"/>
    <w:pPr>
      <w:keepNext/>
      <w:ind w:left="52"/>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A0607"/>
    <w:pPr>
      <w:tabs>
        <w:tab w:val="center" w:pos="4320"/>
        <w:tab w:val="right" w:pos="8640"/>
      </w:tabs>
    </w:pPr>
  </w:style>
  <w:style w:type="character" w:styleId="PageNumber">
    <w:name w:val="page number"/>
    <w:basedOn w:val="DefaultParagraphFont"/>
    <w:rsid w:val="002A0607"/>
  </w:style>
  <w:style w:type="paragraph" w:styleId="FootnoteText">
    <w:name w:val="footnote text"/>
    <w:basedOn w:val="Normal"/>
    <w:link w:val="FootnoteTextChar"/>
    <w:uiPriority w:val="99"/>
    <w:semiHidden/>
    <w:rsid w:val="002A0607"/>
    <w:rPr>
      <w:sz w:val="20"/>
      <w:szCs w:val="20"/>
    </w:rPr>
  </w:style>
  <w:style w:type="character" w:styleId="FootnoteReference">
    <w:name w:val="footnote reference"/>
    <w:basedOn w:val="DefaultParagraphFont"/>
    <w:uiPriority w:val="99"/>
    <w:semiHidden/>
    <w:rsid w:val="002A0607"/>
    <w:rPr>
      <w:vertAlign w:val="superscript"/>
    </w:rPr>
  </w:style>
  <w:style w:type="paragraph" w:styleId="BodyTextIndent">
    <w:name w:val="Body Text Indent"/>
    <w:basedOn w:val="Normal"/>
    <w:link w:val="BodyTextIndentChar"/>
    <w:rsid w:val="002A0607"/>
    <w:pPr>
      <w:tabs>
        <w:tab w:val="left" w:pos="612"/>
      </w:tabs>
      <w:ind w:left="720"/>
    </w:pPr>
    <w:rPr>
      <w:b/>
      <w:bCs/>
    </w:rPr>
  </w:style>
  <w:style w:type="paragraph" w:styleId="BodyTextIndent3">
    <w:name w:val="Body Text Indent 3"/>
    <w:basedOn w:val="Normal"/>
    <w:rsid w:val="009C737D"/>
    <w:pPr>
      <w:spacing w:after="120"/>
      <w:ind w:left="360"/>
    </w:pPr>
    <w:rPr>
      <w:sz w:val="16"/>
      <w:szCs w:val="16"/>
    </w:rPr>
  </w:style>
  <w:style w:type="paragraph" w:styleId="NormalWeb">
    <w:name w:val="Normal (Web)"/>
    <w:basedOn w:val="Normal"/>
    <w:rsid w:val="009C737D"/>
    <w:pPr>
      <w:spacing w:before="100" w:beforeAutospacing="1" w:after="100" w:afterAutospacing="1"/>
    </w:pPr>
  </w:style>
  <w:style w:type="character" w:customStyle="1" w:styleId="Heading4Char">
    <w:name w:val="Heading 4 Char"/>
    <w:basedOn w:val="DefaultParagraphFont"/>
    <w:link w:val="Heading4"/>
    <w:rsid w:val="0019606C"/>
    <w:rPr>
      <w:b/>
      <w:bCs/>
      <w:sz w:val="24"/>
      <w:szCs w:val="24"/>
      <w:lang w:val="en-US" w:eastAsia="en-US" w:bidi="ar-SA"/>
    </w:rPr>
  </w:style>
  <w:style w:type="character" w:styleId="Strong">
    <w:name w:val="Strong"/>
    <w:basedOn w:val="DefaultParagraphFont"/>
    <w:qFormat/>
    <w:rsid w:val="009F55E9"/>
    <w:rPr>
      <w:b/>
      <w:bCs/>
    </w:rPr>
  </w:style>
  <w:style w:type="character" w:styleId="Emphasis">
    <w:name w:val="Emphasis"/>
    <w:basedOn w:val="DefaultParagraphFont"/>
    <w:qFormat/>
    <w:rsid w:val="009F55E9"/>
    <w:rPr>
      <w:i/>
      <w:iCs/>
    </w:rPr>
  </w:style>
  <w:style w:type="character" w:customStyle="1" w:styleId="FooterChar">
    <w:name w:val="Footer Char"/>
    <w:basedOn w:val="DefaultParagraphFont"/>
    <w:link w:val="Footer"/>
    <w:rsid w:val="007A2CC4"/>
    <w:rPr>
      <w:sz w:val="24"/>
      <w:szCs w:val="24"/>
    </w:rPr>
  </w:style>
  <w:style w:type="character" w:customStyle="1" w:styleId="BodyTextIndentChar">
    <w:name w:val="Body Text Indent Char"/>
    <w:basedOn w:val="DefaultParagraphFont"/>
    <w:link w:val="BodyTextIndent"/>
    <w:rsid w:val="007A2CC4"/>
    <w:rPr>
      <w:b/>
      <w:bCs/>
      <w:sz w:val="24"/>
      <w:szCs w:val="24"/>
    </w:rPr>
  </w:style>
  <w:style w:type="character" w:customStyle="1" w:styleId="FootnoteTextChar">
    <w:name w:val="Footnote Text Char"/>
    <w:basedOn w:val="DefaultParagraphFont"/>
    <w:link w:val="FootnoteText"/>
    <w:uiPriority w:val="99"/>
    <w:semiHidden/>
    <w:rsid w:val="007A2CC4"/>
  </w:style>
  <w:style w:type="paragraph" w:styleId="ListParagraph">
    <w:name w:val="List Paragraph"/>
    <w:basedOn w:val="Normal"/>
    <w:uiPriority w:val="34"/>
    <w:qFormat/>
    <w:rsid w:val="00B82E46"/>
    <w:pPr>
      <w:spacing w:after="200" w:line="276" w:lineRule="auto"/>
      <w:ind w:left="720"/>
      <w:contextualSpacing/>
    </w:pPr>
    <w:rPr>
      <w:rFonts w:eastAsiaTheme="minorHAnsi" w:cstheme="minorBidi"/>
      <w:szCs w:val="22"/>
    </w:rPr>
  </w:style>
  <w:style w:type="paragraph" w:styleId="BalloonText">
    <w:name w:val="Balloon Text"/>
    <w:basedOn w:val="Normal"/>
    <w:link w:val="BalloonTextChar"/>
    <w:rsid w:val="00AB387B"/>
    <w:rPr>
      <w:rFonts w:ascii="Tahoma" w:hAnsi="Tahoma" w:cs="Tahoma"/>
      <w:sz w:val="16"/>
      <w:szCs w:val="16"/>
    </w:rPr>
  </w:style>
  <w:style w:type="character" w:customStyle="1" w:styleId="BalloonTextChar">
    <w:name w:val="Balloon Text Char"/>
    <w:basedOn w:val="DefaultParagraphFont"/>
    <w:link w:val="BalloonText"/>
    <w:rsid w:val="00AB387B"/>
    <w:rPr>
      <w:rFonts w:ascii="Tahoma" w:hAnsi="Tahoma" w:cs="Tahoma"/>
      <w:sz w:val="16"/>
      <w:szCs w:val="16"/>
    </w:rPr>
  </w:style>
  <w:style w:type="paragraph" w:styleId="HTMLPreformatted">
    <w:name w:val="HTML Preformatted"/>
    <w:basedOn w:val="Normal"/>
    <w:link w:val="HTMLPreformattedChar"/>
    <w:uiPriority w:val="99"/>
    <w:unhideWhenUsed/>
    <w:rsid w:val="003B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B5FFB"/>
    <w:rPr>
      <w:rFonts w:ascii="Courier New" w:hAnsi="Courier New" w:cs="Courier New"/>
    </w:rPr>
  </w:style>
  <w:style w:type="paragraph" w:styleId="Header">
    <w:name w:val="header"/>
    <w:basedOn w:val="Normal"/>
    <w:link w:val="HeaderChar"/>
    <w:rsid w:val="00875A1E"/>
    <w:pPr>
      <w:tabs>
        <w:tab w:val="center" w:pos="4680"/>
        <w:tab w:val="right" w:pos="9360"/>
      </w:tabs>
    </w:pPr>
  </w:style>
  <w:style w:type="character" w:customStyle="1" w:styleId="HeaderChar">
    <w:name w:val="Header Char"/>
    <w:basedOn w:val="DefaultParagraphFont"/>
    <w:link w:val="Header"/>
    <w:rsid w:val="00875A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607"/>
    <w:rPr>
      <w:sz w:val="24"/>
      <w:szCs w:val="24"/>
    </w:rPr>
  </w:style>
  <w:style w:type="paragraph" w:styleId="Heading1">
    <w:name w:val="heading 1"/>
    <w:basedOn w:val="Normal"/>
    <w:next w:val="Normal"/>
    <w:qFormat/>
    <w:rsid w:val="002A0607"/>
    <w:pPr>
      <w:keepNext/>
      <w:outlineLvl w:val="0"/>
    </w:pPr>
    <w:rPr>
      <w:b/>
      <w:bCs/>
    </w:rPr>
  </w:style>
  <w:style w:type="paragraph" w:styleId="Heading2">
    <w:name w:val="heading 2"/>
    <w:basedOn w:val="Normal"/>
    <w:next w:val="Normal"/>
    <w:qFormat/>
    <w:rsid w:val="002A0607"/>
    <w:pPr>
      <w:keepNext/>
      <w:ind w:left="720"/>
      <w:outlineLvl w:val="1"/>
    </w:pPr>
    <w:rPr>
      <w:b/>
      <w:bCs/>
    </w:rPr>
  </w:style>
  <w:style w:type="paragraph" w:styleId="Heading3">
    <w:name w:val="heading 3"/>
    <w:basedOn w:val="Normal"/>
    <w:next w:val="Normal"/>
    <w:qFormat/>
    <w:rsid w:val="002A0607"/>
    <w:pPr>
      <w:keepNext/>
      <w:ind w:left="612"/>
      <w:outlineLvl w:val="2"/>
    </w:pPr>
    <w:rPr>
      <w:b/>
      <w:bCs/>
    </w:rPr>
  </w:style>
  <w:style w:type="paragraph" w:styleId="Heading4">
    <w:name w:val="heading 4"/>
    <w:basedOn w:val="Normal"/>
    <w:next w:val="Normal"/>
    <w:link w:val="Heading4Char"/>
    <w:qFormat/>
    <w:rsid w:val="002A0607"/>
    <w:pPr>
      <w:keepNext/>
      <w:ind w:left="592"/>
      <w:outlineLvl w:val="3"/>
    </w:pPr>
    <w:rPr>
      <w:b/>
      <w:bCs/>
    </w:rPr>
  </w:style>
  <w:style w:type="paragraph" w:styleId="Heading5">
    <w:name w:val="heading 5"/>
    <w:basedOn w:val="Normal"/>
    <w:next w:val="Normal"/>
    <w:qFormat/>
    <w:rsid w:val="002A0607"/>
    <w:pPr>
      <w:keepNext/>
      <w:ind w:left="52"/>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A0607"/>
    <w:pPr>
      <w:tabs>
        <w:tab w:val="center" w:pos="4320"/>
        <w:tab w:val="right" w:pos="8640"/>
      </w:tabs>
    </w:pPr>
  </w:style>
  <w:style w:type="character" w:styleId="PageNumber">
    <w:name w:val="page number"/>
    <w:basedOn w:val="DefaultParagraphFont"/>
    <w:rsid w:val="002A0607"/>
  </w:style>
  <w:style w:type="paragraph" w:styleId="FootnoteText">
    <w:name w:val="footnote text"/>
    <w:basedOn w:val="Normal"/>
    <w:link w:val="FootnoteTextChar"/>
    <w:uiPriority w:val="99"/>
    <w:semiHidden/>
    <w:rsid w:val="002A0607"/>
    <w:rPr>
      <w:sz w:val="20"/>
      <w:szCs w:val="20"/>
    </w:rPr>
  </w:style>
  <w:style w:type="character" w:styleId="FootnoteReference">
    <w:name w:val="footnote reference"/>
    <w:basedOn w:val="DefaultParagraphFont"/>
    <w:uiPriority w:val="99"/>
    <w:semiHidden/>
    <w:rsid w:val="002A0607"/>
    <w:rPr>
      <w:vertAlign w:val="superscript"/>
    </w:rPr>
  </w:style>
  <w:style w:type="paragraph" w:styleId="BodyTextIndent">
    <w:name w:val="Body Text Indent"/>
    <w:basedOn w:val="Normal"/>
    <w:link w:val="BodyTextIndentChar"/>
    <w:rsid w:val="002A0607"/>
    <w:pPr>
      <w:tabs>
        <w:tab w:val="left" w:pos="612"/>
      </w:tabs>
      <w:ind w:left="720"/>
    </w:pPr>
    <w:rPr>
      <w:b/>
      <w:bCs/>
    </w:rPr>
  </w:style>
  <w:style w:type="paragraph" w:styleId="BodyTextIndent3">
    <w:name w:val="Body Text Indent 3"/>
    <w:basedOn w:val="Normal"/>
    <w:rsid w:val="009C737D"/>
    <w:pPr>
      <w:spacing w:after="120"/>
      <w:ind w:left="360"/>
    </w:pPr>
    <w:rPr>
      <w:sz w:val="16"/>
      <w:szCs w:val="16"/>
    </w:rPr>
  </w:style>
  <w:style w:type="paragraph" w:styleId="NormalWeb">
    <w:name w:val="Normal (Web)"/>
    <w:basedOn w:val="Normal"/>
    <w:rsid w:val="009C737D"/>
    <w:pPr>
      <w:spacing w:before="100" w:beforeAutospacing="1" w:after="100" w:afterAutospacing="1"/>
    </w:pPr>
  </w:style>
  <w:style w:type="character" w:customStyle="1" w:styleId="Heading4Char">
    <w:name w:val="Heading 4 Char"/>
    <w:basedOn w:val="DefaultParagraphFont"/>
    <w:link w:val="Heading4"/>
    <w:rsid w:val="0019606C"/>
    <w:rPr>
      <w:b/>
      <w:bCs/>
      <w:sz w:val="24"/>
      <w:szCs w:val="24"/>
      <w:lang w:val="en-US" w:eastAsia="en-US" w:bidi="ar-SA"/>
    </w:rPr>
  </w:style>
  <w:style w:type="character" w:styleId="Strong">
    <w:name w:val="Strong"/>
    <w:basedOn w:val="DefaultParagraphFont"/>
    <w:qFormat/>
    <w:rsid w:val="009F55E9"/>
    <w:rPr>
      <w:b/>
      <w:bCs/>
    </w:rPr>
  </w:style>
  <w:style w:type="character" w:styleId="Emphasis">
    <w:name w:val="Emphasis"/>
    <w:basedOn w:val="DefaultParagraphFont"/>
    <w:qFormat/>
    <w:rsid w:val="009F55E9"/>
    <w:rPr>
      <w:i/>
      <w:iCs/>
    </w:rPr>
  </w:style>
  <w:style w:type="character" w:customStyle="1" w:styleId="FooterChar">
    <w:name w:val="Footer Char"/>
    <w:basedOn w:val="DefaultParagraphFont"/>
    <w:link w:val="Footer"/>
    <w:rsid w:val="007A2CC4"/>
    <w:rPr>
      <w:sz w:val="24"/>
      <w:szCs w:val="24"/>
    </w:rPr>
  </w:style>
  <w:style w:type="character" w:customStyle="1" w:styleId="BodyTextIndentChar">
    <w:name w:val="Body Text Indent Char"/>
    <w:basedOn w:val="DefaultParagraphFont"/>
    <w:link w:val="BodyTextIndent"/>
    <w:rsid w:val="007A2CC4"/>
    <w:rPr>
      <w:b/>
      <w:bCs/>
      <w:sz w:val="24"/>
      <w:szCs w:val="24"/>
    </w:rPr>
  </w:style>
  <w:style w:type="character" w:customStyle="1" w:styleId="FootnoteTextChar">
    <w:name w:val="Footnote Text Char"/>
    <w:basedOn w:val="DefaultParagraphFont"/>
    <w:link w:val="FootnoteText"/>
    <w:uiPriority w:val="99"/>
    <w:semiHidden/>
    <w:rsid w:val="007A2CC4"/>
  </w:style>
  <w:style w:type="paragraph" w:styleId="ListParagraph">
    <w:name w:val="List Paragraph"/>
    <w:basedOn w:val="Normal"/>
    <w:uiPriority w:val="34"/>
    <w:qFormat/>
    <w:rsid w:val="00B82E46"/>
    <w:pPr>
      <w:spacing w:after="200" w:line="276" w:lineRule="auto"/>
      <w:ind w:left="720"/>
      <w:contextualSpacing/>
    </w:pPr>
    <w:rPr>
      <w:rFonts w:eastAsiaTheme="minorHAnsi" w:cstheme="minorBidi"/>
      <w:szCs w:val="22"/>
    </w:rPr>
  </w:style>
  <w:style w:type="paragraph" w:styleId="BalloonText">
    <w:name w:val="Balloon Text"/>
    <w:basedOn w:val="Normal"/>
    <w:link w:val="BalloonTextChar"/>
    <w:rsid w:val="00AB387B"/>
    <w:rPr>
      <w:rFonts w:ascii="Tahoma" w:hAnsi="Tahoma" w:cs="Tahoma"/>
      <w:sz w:val="16"/>
      <w:szCs w:val="16"/>
    </w:rPr>
  </w:style>
  <w:style w:type="character" w:customStyle="1" w:styleId="BalloonTextChar">
    <w:name w:val="Balloon Text Char"/>
    <w:basedOn w:val="DefaultParagraphFont"/>
    <w:link w:val="BalloonText"/>
    <w:rsid w:val="00AB387B"/>
    <w:rPr>
      <w:rFonts w:ascii="Tahoma" w:hAnsi="Tahoma" w:cs="Tahoma"/>
      <w:sz w:val="16"/>
      <w:szCs w:val="16"/>
    </w:rPr>
  </w:style>
  <w:style w:type="paragraph" w:styleId="HTMLPreformatted">
    <w:name w:val="HTML Preformatted"/>
    <w:basedOn w:val="Normal"/>
    <w:link w:val="HTMLPreformattedChar"/>
    <w:uiPriority w:val="99"/>
    <w:unhideWhenUsed/>
    <w:rsid w:val="003B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B5FFB"/>
    <w:rPr>
      <w:rFonts w:ascii="Courier New" w:hAnsi="Courier New" w:cs="Courier New"/>
    </w:rPr>
  </w:style>
  <w:style w:type="paragraph" w:styleId="Header">
    <w:name w:val="header"/>
    <w:basedOn w:val="Normal"/>
    <w:link w:val="HeaderChar"/>
    <w:rsid w:val="00875A1E"/>
    <w:pPr>
      <w:tabs>
        <w:tab w:val="center" w:pos="4680"/>
        <w:tab w:val="right" w:pos="9360"/>
      </w:tabs>
    </w:pPr>
  </w:style>
  <w:style w:type="character" w:customStyle="1" w:styleId="HeaderChar">
    <w:name w:val="Header Char"/>
    <w:basedOn w:val="DefaultParagraphFont"/>
    <w:link w:val="Header"/>
    <w:rsid w:val="00875A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048446">
      <w:bodyDiv w:val="1"/>
      <w:marLeft w:val="0"/>
      <w:marRight w:val="0"/>
      <w:marTop w:val="0"/>
      <w:marBottom w:val="0"/>
      <w:divBdr>
        <w:top w:val="none" w:sz="0" w:space="0" w:color="auto"/>
        <w:left w:val="none" w:sz="0" w:space="0" w:color="auto"/>
        <w:bottom w:val="none" w:sz="0" w:space="0" w:color="auto"/>
        <w:right w:val="none" w:sz="0" w:space="0" w:color="auto"/>
      </w:divBdr>
      <w:divsChild>
        <w:div w:id="1867868742">
          <w:marLeft w:val="0"/>
          <w:marRight w:val="0"/>
          <w:marTop w:val="0"/>
          <w:marBottom w:val="0"/>
          <w:divBdr>
            <w:top w:val="none" w:sz="0" w:space="0" w:color="auto"/>
            <w:left w:val="single" w:sz="8" w:space="5" w:color="000000"/>
            <w:bottom w:val="single" w:sz="8" w:space="0" w:color="000000"/>
            <w:right w:val="single" w:sz="8" w:space="5" w:color="000000"/>
          </w:divBdr>
        </w:div>
      </w:divsChild>
    </w:div>
    <w:div w:id="1004939154">
      <w:bodyDiv w:val="1"/>
      <w:marLeft w:val="0"/>
      <w:marRight w:val="0"/>
      <w:marTop w:val="0"/>
      <w:marBottom w:val="0"/>
      <w:divBdr>
        <w:top w:val="none" w:sz="0" w:space="0" w:color="auto"/>
        <w:left w:val="none" w:sz="0" w:space="0" w:color="auto"/>
        <w:bottom w:val="none" w:sz="0" w:space="0" w:color="auto"/>
        <w:right w:val="none" w:sz="0" w:space="0" w:color="auto"/>
      </w:divBdr>
    </w:div>
    <w:div w:id="1563171107">
      <w:bodyDiv w:val="1"/>
      <w:marLeft w:val="0"/>
      <w:marRight w:val="0"/>
      <w:marTop w:val="0"/>
      <w:marBottom w:val="0"/>
      <w:divBdr>
        <w:top w:val="none" w:sz="0" w:space="0" w:color="auto"/>
        <w:left w:val="none" w:sz="0" w:space="0" w:color="auto"/>
        <w:bottom w:val="none" w:sz="0" w:space="0" w:color="auto"/>
        <w:right w:val="none" w:sz="0" w:space="0" w:color="auto"/>
      </w:divBdr>
      <w:divsChild>
        <w:div w:id="703018650">
          <w:marLeft w:val="0"/>
          <w:marRight w:val="0"/>
          <w:marTop w:val="0"/>
          <w:marBottom w:val="0"/>
          <w:divBdr>
            <w:top w:val="none" w:sz="0" w:space="0" w:color="auto"/>
            <w:left w:val="none" w:sz="0" w:space="0" w:color="auto"/>
            <w:bottom w:val="none" w:sz="0" w:space="0" w:color="auto"/>
            <w:right w:val="none" w:sz="0" w:space="0" w:color="auto"/>
          </w:divBdr>
          <w:divsChild>
            <w:div w:id="1672878583">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92742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CR-105</DocumentSetType>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2013-09-17T07:00:00+00:00</OpenedDate>
    <Date1 xmlns="dc463f71-b30c-4ab2-9473-d307f9d35888">2013-11-22T08:00:00+00:00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131761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19A0468302A44C9123611E398DB83B" ma:contentTypeVersion="127" ma:contentTypeDescription="" ma:contentTypeScope="" ma:versionID="d0e5c5ff199294d76bff33998e8cfb8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DE3068-8D6A-47FD-8530-F67A0F055D0F}"/>
</file>

<file path=customXml/itemProps2.xml><?xml version="1.0" encoding="utf-8"?>
<ds:datastoreItem xmlns:ds="http://schemas.openxmlformats.org/officeDocument/2006/customXml" ds:itemID="{4BB8E126-BFCF-4C65-9A7F-A747E28EB7F1}"/>
</file>

<file path=customXml/itemProps3.xml><?xml version="1.0" encoding="utf-8"?>
<ds:datastoreItem xmlns:ds="http://schemas.openxmlformats.org/officeDocument/2006/customXml" ds:itemID="{FCF63191-9D79-4AC7-AF09-77271E4D3AB8}"/>
</file>

<file path=customXml/itemProps4.xml><?xml version="1.0" encoding="utf-8"?>
<ds:datastoreItem xmlns:ds="http://schemas.openxmlformats.org/officeDocument/2006/customXml" ds:itemID="{206EFE8A-DDE0-4F4E-9D24-AB7C12E05AC0}"/>
</file>

<file path=docProps/app.xml><?xml version="1.0" encoding="utf-8"?>
<Properties xmlns="http://schemas.openxmlformats.org/officeDocument/2006/extended-properties" xmlns:vt="http://schemas.openxmlformats.org/officeDocument/2006/docPropsVTypes">
  <Template>Normal</Template>
  <TotalTime>0</TotalTime>
  <Pages>13</Pages>
  <Words>6467</Words>
  <Characters>36327</Characters>
  <Application>Microsoft Office Word</Application>
  <DocSecurity>0</DocSecurity>
  <Lines>302</Lines>
  <Paragraphs>85</Paragraphs>
  <ScaleCrop>false</ScaleCrop>
  <Company/>
  <LinksUpToDate>false</LinksUpToDate>
  <CharactersWithSpaces>42709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2013-11-20T21:14:00Z</dcterms:created>
  <dcterms:modified xsi:type="dcterms:W3CDTF">2013-11-20T21:14:00Z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0x0101006E56B4D1795A2E4DB2F0B01679ED314A006019A0468302A44C9123611E398DB83B</vt:lpwstr>
  </property>
  <property fmtid="{D5CDD505-2E9C-101B-9397-08002B2CF9AE}" pid="3" name="_docset_NoMedatataSyncRequired">
    <vt:lpwstr>False</vt:lpwstr>
  </property>
</Properties>
</file>