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17" w:rsidRPr="00452AFC" w:rsidRDefault="00B86017" w:rsidP="00B86017">
      <w:pPr>
        <w:spacing w:line="264" w:lineRule="auto"/>
        <w:jc w:val="center"/>
        <w:rPr>
          <w:b/>
          <w:bCs/>
        </w:rPr>
      </w:pPr>
      <w:bookmarkStart w:id="0" w:name="_GoBack"/>
      <w:bookmarkEnd w:id="0"/>
      <w:r w:rsidRPr="00452AFC">
        <w:rPr>
          <w:b/>
          <w:bCs/>
        </w:rPr>
        <w:t>BEFORE THE WASHINGTON STATE</w:t>
      </w:r>
    </w:p>
    <w:p w:rsidR="00B86017" w:rsidRPr="00452AFC" w:rsidRDefault="00B86017" w:rsidP="00B86017">
      <w:pPr>
        <w:spacing w:line="264" w:lineRule="auto"/>
        <w:jc w:val="center"/>
        <w:rPr>
          <w:b/>
          <w:bCs/>
        </w:rPr>
      </w:pPr>
      <w:r w:rsidRPr="00452AFC">
        <w:rPr>
          <w:b/>
          <w:bCs/>
        </w:rPr>
        <w:t xml:space="preserve">UTILITIES AND TRANSPORTATION </w:t>
      </w:r>
      <w:r w:rsidR="00F20104" w:rsidRPr="00452AFC">
        <w:rPr>
          <w:b/>
          <w:bCs/>
        </w:rPr>
        <w:t>COMMISSION</w:t>
      </w:r>
    </w:p>
    <w:p w:rsidR="00B86017" w:rsidRPr="00452AFC" w:rsidRDefault="00B86017" w:rsidP="00B86017">
      <w:pPr>
        <w:spacing w:line="264" w:lineRule="auto"/>
        <w:jc w:val="center"/>
        <w:rPr>
          <w:bCs/>
        </w:rPr>
      </w:pP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52AFC" w:rsidRPr="00452AFC" w:rsidTr="00DA1639">
        <w:tc>
          <w:tcPr>
            <w:tcW w:w="4708" w:type="dxa"/>
          </w:tcPr>
          <w:p w:rsidR="00B86017" w:rsidRPr="00452AFC" w:rsidRDefault="00B86017" w:rsidP="00DA1639">
            <w:pPr>
              <w:keepLines/>
            </w:pPr>
          </w:p>
          <w:p w:rsidR="00B86017" w:rsidRPr="00452AFC" w:rsidRDefault="00B86017" w:rsidP="00DA1639">
            <w:pPr>
              <w:keepLines/>
            </w:pPr>
          </w:p>
          <w:p w:rsidR="00B86017" w:rsidRPr="00452AFC" w:rsidRDefault="00B86017" w:rsidP="00DA1639">
            <w:pPr>
              <w:spacing w:line="264" w:lineRule="auto"/>
            </w:pPr>
            <w:r w:rsidRPr="00452AFC">
              <w:t>In the Matter of Determining the Proper Carrier Classification of, and Complaint for Penalties against:</w:t>
            </w:r>
          </w:p>
          <w:p w:rsidR="00B86017" w:rsidRPr="00452AFC" w:rsidRDefault="00B86017" w:rsidP="00DA1639"/>
          <w:sdt>
            <w:sdtPr>
              <w:id w:val="-1797047959"/>
              <w:placeholder>
                <w:docPart w:val="DefaultPlaceholder_1082065158"/>
              </w:placeholder>
            </w:sdtPr>
            <w:sdtEndPr/>
            <w:sdtContent>
              <w:p w:rsidR="005F3B38" w:rsidRPr="00452AFC" w:rsidRDefault="00AF6261" w:rsidP="005F3B38">
                <w:pPr>
                  <w:keepLines/>
                </w:pPr>
                <w:r>
                  <w:t>SMITH, JOEDY</w:t>
                </w:r>
                <w:r w:rsidR="004761E0" w:rsidRPr="00452AFC">
                  <w:t xml:space="preserve"> d/b/a </w:t>
                </w:r>
                <w:r>
                  <w:t>THE MOVING GUYS</w:t>
                </w:r>
              </w:p>
            </w:sdtContent>
          </w:sdt>
          <w:p w:rsidR="00B86017" w:rsidRPr="00452AFC" w:rsidRDefault="00B86017" w:rsidP="00DA1639">
            <w:pPr>
              <w:keepLines/>
            </w:pPr>
          </w:p>
          <w:p w:rsidR="00B86017" w:rsidRPr="00452AFC" w:rsidRDefault="00B86017" w:rsidP="00DA1639">
            <w:pPr>
              <w:keepLines/>
            </w:pPr>
          </w:p>
          <w:p w:rsidR="00B86017" w:rsidRPr="00452AFC" w:rsidRDefault="004761E0" w:rsidP="00DA1639">
            <w:pPr>
              <w:keepLines/>
              <w:spacing w:line="264" w:lineRule="auto"/>
            </w:pPr>
            <w:r w:rsidRPr="00452AFC">
              <w:t>_</w:t>
            </w:r>
            <w:r w:rsidR="00B86017" w:rsidRPr="00452AFC">
              <w:t>____________________________________</w:t>
            </w:r>
          </w:p>
        </w:tc>
        <w:tc>
          <w:tcPr>
            <w:tcW w:w="500" w:type="dxa"/>
          </w:tcPr>
          <w:p w:rsidR="00B86017" w:rsidRPr="00452AFC" w:rsidRDefault="00B86017" w:rsidP="00DA1639">
            <w:pPr>
              <w:keepLines/>
              <w:spacing w:line="264" w:lineRule="auto"/>
            </w:pPr>
          </w:p>
          <w:p w:rsidR="00B86017" w:rsidRPr="00452AFC" w:rsidRDefault="00B86017" w:rsidP="00DA1639">
            <w:pPr>
              <w:keepLines/>
              <w:spacing w:line="264" w:lineRule="auto"/>
            </w:pPr>
          </w:p>
          <w:p w:rsidR="00B86017" w:rsidRPr="00452AFC" w:rsidRDefault="00B86017" w:rsidP="00DA1639">
            <w:pPr>
              <w:keepLines/>
              <w:spacing w:line="264" w:lineRule="auto"/>
            </w:pPr>
            <w:r w:rsidRPr="00452AFC">
              <w:t>)</w:t>
            </w:r>
          </w:p>
          <w:p w:rsidR="00B86017" w:rsidRPr="00452AFC" w:rsidRDefault="00B86017" w:rsidP="00DA1639">
            <w:pPr>
              <w:keepLines/>
              <w:spacing w:line="264" w:lineRule="auto"/>
            </w:pPr>
            <w:r w:rsidRPr="00452AFC">
              <w:t>)</w:t>
            </w:r>
          </w:p>
          <w:p w:rsidR="00B86017" w:rsidRPr="00452AFC" w:rsidRDefault="00B86017" w:rsidP="00DA1639">
            <w:pPr>
              <w:keepLines/>
              <w:spacing w:line="264" w:lineRule="auto"/>
            </w:pPr>
            <w:r w:rsidRPr="00452AFC">
              <w:t>)</w:t>
            </w:r>
          </w:p>
          <w:p w:rsidR="00B86017" w:rsidRPr="00452AFC" w:rsidRDefault="00B86017" w:rsidP="00DA1639">
            <w:pPr>
              <w:keepLines/>
              <w:spacing w:line="264" w:lineRule="auto"/>
            </w:pPr>
            <w:r w:rsidRPr="00452AFC">
              <w:t>)</w:t>
            </w:r>
          </w:p>
          <w:p w:rsidR="00B86017" w:rsidRPr="00452AFC" w:rsidRDefault="00B86017" w:rsidP="00DA1639">
            <w:pPr>
              <w:keepLines/>
              <w:spacing w:line="264" w:lineRule="auto"/>
            </w:pPr>
            <w:r w:rsidRPr="00452AFC">
              <w:t>)</w:t>
            </w:r>
          </w:p>
          <w:p w:rsidR="00B86017" w:rsidRPr="00452AFC" w:rsidRDefault="00B86017" w:rsidP="00DA1639">
            <w:pPr>
              <w:keepLines/>
              <w:spacing w:line="264" w:lineRule="auto"/>
            </w:pPr>
            <w:r w:rsidRPr="00452AFC">
              <w:t>)</w:t>
            </w:r>
          </w:p>
          <w:p w:rsidR="00B86017" w:rsidRPr="00452AFC" w:rsidRDefault="00B86017" w:rsidP="00DA1639">
            <w:pPr>
              <w:keepLines/>
              <w:spacing w:line="264" w:lineRule="auto"/>
            </w:pPr>
            <w:r w:rsidRPr="00452AFC">
              <w:t>)</w:t>
            </w:r>
          </w:p>
          <w:p w:rsidR="00B86017" w:rsidRPr="00452AFC" w:rsidRDefault="00B86017" w:rsidP="00DA1639">
            <w:pPr>
              <w:keepLines/>
              <w:spacing w:line="264" w:lineRule="auto"/>
            </w:pPr>
            <w:r w:rsidRPr="00452AFC">
              <w:t>)</w:t>
            </w:r>
          </w:p>
          <w:p w:rsidR="00B86017" w:rsidRPr="00452AFC" w:rsidRDefault="00B86017" w:rsidP="00DA1639">
            <w:pPr>
              <w:keepLines/>
              <w:spacing w:line="264" w:lineRule="auto"/>
            </w:pPr>
          </w:p>
          <w:p w:rsidR="00B86017" w:rsidRPr="00452AFC" w:rsidRDefault="00B86017" w:rsidP="00DA1639">
            <w:pPr>
              <w:keepLines/>
              <w:spacing w:line="264" w:lineRule="auto"/>
            </w:pPr>
          </w:p>
        </w:tc>
        <w:tc>
          <w:tcPr>
            <w:tcW w:w="3988" w:type="dxa"/>
          </w:tcPr>
          <w:p w:rsidR="00B86017" w:rsidRPr="00452AFC" w:rsidRDefault="00B86017" w:rsidP="00DA1639">
            <w:pPr>
              <w:keepLines/>
              <w:spacing w:line="264" w:lineRule="auto"/>
            </w:pPr>
          </w:p>
          <w:p w:rsidR="00B86017" w:rsidRPr="00452AFC" w:rsidRDefault="00B86017" w:rsidP="00DA1639">
            <w:pPr>
              <w:keepLines/>
              <w:spacing w:line="264" w:lineRule="auto"/>
            </w:pPr>
          </w:p>
          <w:p w:rsidR="00B86017" w:rsidRPr="00452AFC" w:rsidRDefault="00765ED6" w:rsidP="00DA1639">
            <w:pPr>
              <w:keepLines/>
              <w:spacing w:line="264" w:lineRule="auto"/>
            </w:pPr>
            <w:r>
              <w:t>DOCKET TV-130332</w:t>
            </w:r>
          </w:p>
          <w:p w:rsidR="00B86017" w:rsidRPr="00452AFC" w:rsidRDefault="00B86017" w:rsidP="00DA1639">
            <w:pPr>
              <w:keepLines/>
              <w:spacing w:line="264" w:lineRule="auto"/>
            </w:pPr>
          </w:p>
          <w:p w:rsidR="00B86017" w:rsidRPr="00452AFC" w:rsidRDefault="00B86017" w:rsidP="00DA1639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bCs/>
              </w:rPr>
            </w:pPr>
          </w:p>
          <w:p w:rsidR="00B86017" w:rsidRPr="00452AFC" w:rsidRDefault="00B86017" w:rsidP="00DA1639">
            <w:pPr>
              <w:pStyle w:val="Header"/>
              <w:keepLines/>
              <w:tabs>
                <w:tab w:val="clear" w:pos="4320"/>
                <w:tab w:val="clear" w:pos="8640"/>
              </w:tabs>
              <w:spacing w:line="264" w:lineRule="auto"/>
              <w:rPr>
                <w:bCs/>
              </w:rPr>
            </w:pPr>
            <w:r w:rsidRPr="00452AFC">
              <w:rPr>
                <w:bCs/>
              </w:rPr>
              <w:t>DECLARATION OF</w:t>
            </w:r>
          </w:p>
          <w:sdt>
            <w:sdtPr>
              <w:rPr>
                <w:bCs/>
              </w:rPr>
              <w:id w:val="-653300353"/>
              <w:placeholder>
                <w:docPart w:val="DefaultPlaceholder_1082065158"/>
              </w:placeholder>
            </w:sdtPr>
            <w:sdtEndPr/>
            <w:sdtContent>
              <w:p w:rsidR="00B86017" w:rsidRPr="00452AFC" w:rsidRDefault="004761E0" w:rsidP="004761E0">
                <w:pPr>
                  <w:pStyle w:val="Header"/>
                  <w:keepLines/>
                  <w:tabs>
                    <w:tab w:val="clear" w:pos="4320"/>
                    <w:tab w:val="clear" w:pos="8640"/>
                  </w:tabs>
                  <w:spacing w:line="264" w:lineRule="auto"/>
                  <w:rPr>
                    <w:bCs/>
                  </w:rPr>
                </w:pPr>
                <w:r w:rsidRPr="00452AFC">
                  <w:rPr>
                    <w:bCs/>
                  </w:rPr>
                  <w:t>MATHEW PERKINSON</w:t>
                </w:r>
              </w:p>
            </w:sdtContent>
          </w:sdt>
        </w:tc>
      </w:tr>
    </w:tbl>
    <w:p w:rsidR="00B86017" w:rsidRPr="00452AFC" w:rsidRDefault="003F25A1" w:rsidP="00B86017">
      <w:r w:rsidRPr="00452AFC">
        <w:t>Mathew Perkinson</w:t>
      </w:r>
      <w:r w:rsidR="00B86017" w:rsidRPr="00452AFC">
        <w:t>, under penalty of perjury under the laws of the State of Washington, declares as follows:</w:t>
      </w:r>
    </w:p>
    <w:p w:rsidR="00B86017" w:rsidRPr="00452AFC" w:rsidRDefault="00B86017" w:rsidP="00B86017"/>
    <w:p w:rsidR="00B86017" w:rsidRPr="00452AFC" w:rsidRDefault="00B86017" w:rsidP="00B86017">
      <w:pPr>
        <w:numPr>
          <w:ilvl w:val="0"/>
          <w:numId w:val="1"/>
        </w:numPr>
        <w:spacing w:after="240"/>
      </w:pPr>
      <w:r w:rsidRPr="00452AFC">
        <w:t xml:space="preserve">I am employed by the Washington Utilities and Transportation </w:t>
      </w:r>
      <w:r w:rsidR="00F20104" w:rsidRPr="00452AFC">
        <w:t>Commission</w:t>
      </w:r>
      <w:r w:rsidRPr="00452AFC">
        <w:t xml:space="preserve"> (</w:t>
      </w:r>
      <w:r w:rsidR="00F20104" w:rsidRPr="00452AFC">
        <w:t>Commission</w:t>
      </w:r>
      <w:r w:rsidRPr="00452AFC">
        <w:t xml:space="preserve">) as a Compliance Investigator in the Consumer Protection and Communications Section.  As a Compliance Investigator, my responsibilities include conducting investigations regarding the business practices of regulated utility or transportation companies.  As part of those duties, I investigate household goods carriers that may be operating without the required </w:t>
      </w:r>
      <w:r w:rsidR="00F20104" w:rsidRPr="00452AFC">
        <w:t>Commission</w:t>
      </w:r>
      <w:r w:rsidRPr="00452AFC">
        <w:t xml:space="preserve"> permit.</w:t>
      </w:r>
    </w:p>
    <w:p w:rsidR="005F3B38" w:rsidRPr="00452AFC" w:rsidRDefault="00163F0F" w:rsidP="0024576D">
      <w:pPr>
        <w:numPr>
          <w:ilvl w:val="0"/>
          <w:numId w:val="1"/>
        </w:numPr>
        <w:spacing w:after="240"/>
      </w:pPr>
      <w:r>
        <w:t>Travis Yonker</w:t>
      </w:r>
      <w:r w:rsidR="004D173A" w:rsidRPr="00452AFC">
        <w:t xml:space="preserve"> </w:t>
      </w:r>
      <w:r w:rsidR="00722377" w:rsidRPr="00452AFC">
        <w:t>began an investigation into the activities</w:t>
      </w:r>
      <w:r w:rsidR="00A42D40" w:rsidRPr="00452AFC">
        <w:t xml:space="preserve"> of </w:t>
      </w:r>
      <w:r>
        <w:t>Joedy Smith</w:t>
      </w:r>
      <w:r w:rsidR="00A42D40" w:rsidRPr="00452AFC">
        <w:t xml:space="preserve"> d/b/a </w:t>
      </w:r>
      <w:r>
        <w:t xml:space="preserve">The Moving Guys </w:t>
      </w:r>
      <w:r w:rsidR="00EA29F3" w:rsidRPr="00452AFC">
        <w:t>(</w:t>
      </w:r>
      <w:r>
        <w:t>The Moving Guys</w:t>
      </w:r>
      <w:r w:rsidR="00EA29F3" w:rsidRPr="00452AFC">
        <w:t>)</w:t>
      </w:r>
      <w:r w:rsidR="003E3BA0" w:rsidRPr="00452AFC">
        <w:t xml:space="preserve"> </w:t>
      </w:r>
      <w:r w:rsidR="004761E0" w:rsidRPr="00452AFC">
        <w:t xml:space="preserve">in </w:t>
      </w:r>
      <w:r>
        <w:t>February 2010</w:t>
      </w:r>
      <w:r w:rsidR="00B86017" w:rsidRPr="00452AFC">
        <w:t xml:space="preserve"> </w:t>
      </w:r>
      <w:r w:rsidR="00722377" w:rsidRPr="00452AFC">
        <w:t xml:space="preserve">because </w:t>
      </w:r>
      <w:r>
        <w:t>he received information from Sheri Hoyt who</w:t>
      </w:r>
      <w:r w:rsidR="005F3B38" w:rsidRPr="00452AFC">
        <w:t xml:space="preserve"> found advertis</w:t>
      </w:r>
      <w:r w:rsidR="008A15D5" w:rsidRPr="00452AFC">
        <w:t>ements indicating the company was</w:t>
      </w:r>
      <w:r w:rsidR="005F3B38" w:rsidRPr="00452AFC">
        <w:t xml:space="preserve"> conducting household goods moves within the state of Washington without a permit.</w:t>
      </w:r>
    </w:p>
    <w:p w:rsidR="004D173A" w:rsidRDefault="00163F0F" w:rsidP="004D173A">
      <w:pPr>
        <w:numPr>
          <w:ilvl w:val="0"/>
          <w:numId w:val="1"/>
        </w:numPr>
        <w:spacing w:after="240"/>
      </w:pPr>
      <w:r>
        <w:t>On March 17</w:t>
      </w:r>
      <w:r w:rsidR="004D173A" w:rsidRPr="00452AFC">
        <w:t>, 201</w:t>
      </w:r>
      <w:r>
        <w:t>0</w:t>
      </w:r>
      <w:r w:rsidR="004D173A" w:rsidRPr="00452AFC">
        <w:t xml:space="preserve">, </w:t>
      </w:r>
      <w:r w:rsidR="00501365">
        <w:t>Mr. Yonker</w:t>
      </w:r>
      <w:r w:rsidR="004D173A" w:rsidRPr="00452AFC">
        <w:t xml:space="preserve"> mailed a compliance letter to </w:t>
      </w:r>
      <w:r>
        <w:t>The Moving Guys</w:t>
      </w:r>
      <w:r w:rsidR="004D173A" w:rsidRPr="00452AFC">
        <w:t>, instructing it to remove any advertisements and cease operating as a household goods operator until it obtai</w:t>
      </w:r>
      <w:r w:rsidR="00360174">
        <w:t>ned a commission issued permit.</w:t>
      </w:r>
    </w:p>
    <w:p w:rsidR="00360174" w:rsidRDefault="00360174" w:rsidP="004D173A">
      <w:pPr>
        <w:numPr>
          <w:ilvl w:val="0"/>
          <w:numId w:val="1"/>
        </w:numPr>
        <w:spacing w:after="240"/>
      </w:pPr>
      <w:r>
        <w:t>On May 26, 2010, Mr. Yonker received a telephone call from The Moving Guys. The Moving Guys informed him that they were only providing pack and load services. Mr. Yonker advised The Moving Guys to obtain a commission issued household goods permit to avoid any risk of future penalties.</w:t>
      </w:r>
    </w:p>
    <w:p w:rsidR="00360174" w:rsidRDefault="00360174" w:rsidP="004D173A">
      <w:pPr>
        <w:numPr>
          <w:ilvl w:val="0"/>
          <w:numId w:val="1"/>
        </w:numPr>
        <w:spacing w:after="240"/>
      </w:pPr>
      <w:r>
        <w:t xml:space="preserve">On June 1, 2010, The Moving Guys emailed Mr. Yonker, informing him that it changed the advertisements located on </w:t>
      </w:r>
      <w:hyperlink r:id="rId9" w:history="1">
        <w:r w:rsidRPr="00F91A3D">
          <w:rPr>
            <w:rStyle w:val="Hyperlink"/>
          </w:rPr>
          <w:t>www.craigslist.org</w:t>
        </w:r>
      </w:hyperlink>
      <w:r>
        <w:t>, and it is only offering the labor to assist in moving.</w:t>
      </w:r>
    </w:p>
    <w:p w:rsidR="003E3BA0" w:rsidRPr="00452AFC" w:rsidRDefault="003E3BA0" w:rsidP="005F3B38">
      <w:pPr>
        <w:numPr>
          <w:ilvl w:val="0"/>
          <w:numId w:val="1"/>
        </w:numPr>
        <w:spacing w:after="240"/>
      </w:pPr>
      <w:r w:rsidRPr="00452AFC">
        <w:lastRenderedPageBreak/>
        <w:t xml:space="preserve">I conducted a follow-up investigation into the activities of </w:t>
      </w:r>
      <w:r w:rsidR="00360174">
        <w:t>The Moving Guys</w:t>
      </w:r>
      <w:r w:rsidRPr="00452AFC">
        <w:t xml:space="preserve"> in </w:t>
      </w:r>
      <w:r w:rsidR="00360174">
        <w:t>November</w:t>
      </w:r>
      <w:r w:rsidR="00501365">
        <w:t xml:space="preserve"> 2012</w:t>
      </w:r>
      <w:r w:rsidRPr="00452AFC">
        <w:t xml:space="preserve"> and found advertisements indicating the company is still conducting household goods moves within the state of Washington without a permit.</w:t>
      </w:r>
    </w:p>
    <w:p w:rsidR="0024576D" w:rsidRPr="00452AFC" w:rsidRDefault="00B86017" w:rsidP="0024576D">
      <w:pPr>
        <w:numPr>
          <w:ilvl w:val="0"/>
          <w:numId w:val="1"/>
        </w:numPr>
        <w:spacing w:after="240"/>
      </w:pPr>
      <w:r w:rsidRPr="00452AFC">
        <w:t xml:space="preserve">I reviewed </w:t>
      </w:r>
      <w:r w:rsidR="00F20104" w:rsidRPr="00452AFC">
        <w:t>Commission</w:t>
      </w:r>
      <w:r w:rsidRPr="00452AFC">
        <w:t xml:space="preserve"> records related to</w:t>
      </w:r>
      <w:r w:rsidR="00BC62EE" w:rsidRPr="00452AFC">
        <w:t xml:space="preserve"> </w:t>
      </w:r>
      <w:r w:rsidR="00360174">
        <w:t>The Moving Guys</w:t>
      </w:r>
      <w:r w:rsidRPr="00452AFC">
        <w:t xml:space="preserve"> </w:t>
      </w:r>
      <w:r w:rsidR="00722377" w:rsidRPr="00452AFC">
        <w:t xml:space="preserve">to determine whether the company held a household goods permit.  </w:t>
      </w:r>
      <w:r w:rsidR="0024576D" w:rsidRPr="00452AFC">
        <w:t xml:space="preserve">According to </w:t>
      </w:r>
      <w:r w:rsidR="00F20104" w:rsidRPr="00452AFC">
        <w:t>Commission</w:t>
      </w:r>
      <w:r w:rsidR="0024576D" w:rsidRPr="00452AFC">
        <w:t xml:space="preserve"> records, </w:t>
      </w:r>
      <w:r w:rsidR="00722377" w:rsidRPr="00452AFC">
        <w:t xml:space="preserve">as of </w:t>
      </w:r>
      <w:r w:rsidR="0076254A" w:rsidRPr="00452AFC">
        <w:t>March 7, 2013</w:t>
      </w:r>
      <w:r w:rsidR="00C64105" w:rsidRPr="00452AFC">
        <w:t xml:space="preserve">, </w:t>
      </w:r>
      <w:r w:rsidR="00722377" w:rsidRPr="00452AFC">
        <w:t>there is no r</w:t>
      </w:r>
      <w:r w:rsidR="00BC62EE" w:rsidRPr="00452AFC">
        <w:t xml:space="preserve">ecord of </w:t>
      </w:r>
      <w:r w:rsidR="00360174">
        <w:t xml:space="preserve">The Moving Guys </w:t>
      </w:r>
      <w:r w:rsidR="00722377" w:rsidRPr="00452AFC">
        <w:t>now (or ever) holding a household goods permit</w:t>
      </w:r>
      <w:r w:rsidR="0024576D" w:rsidRPr="00452AFC">
        <w:t>.</w:t>
      </w:r>
    </w:p>
    <w:p w:rsidR="004821FF" w:rsidRDefault="00B86017" w:rsidP="00722377">
      <w:pPr>
        <w:numPr>
          <w:ilvl w:val="0"/>
          <w:numId w:val="1"/>
        </w:numPr>
        <w:spacing w:after="240"/>
        <w:rPr>
          <w:rStyle w:val="Hyperlink"/>
          <w:color w:val="auto"/>
          <w:u w:val="none"/>
        </w:rPr>
      </w:pPr>
      <w:r w:rsidRPr="00452AFC">
        <w:t xml:space="preserve">On </w:t>
      </w:r>
      <w:r w:rsidR="00982025">
        <w:t>November 28</w:t>
      </w:r>
      <w:r w:rsidR="00722377" w:rsidRPr="00452AFC">
        <w:t>,</w:t>
      </w:r>
      <w:r w:rsidR="00BC62EE" w:rsidRPr="00452AFC">
        <w:t xml:space="preserve"> </w:t>
      </w:r>
      <w:r w:rsidR="00722377" w:rsidRPr="00452AFC">
        <w:t>20</w:t>
      </w:r>
      <w:r w:rsidR="00982025">
        <w:t>12</w:t>
      </w:r>
      <w:r w:rsidRPr="00452AFC">
        <w:t xml:space="preserve">, I conducted an Internet search for advertising for </w:t>
      </w:r>
      <w:r w:rsidR="00982025">
        <w:t>The Moving Guys</w:t>
      </w:r>
      <w:r w:rsidRPr="00452AFC">
        <w:t>.</w:t>
      </w:r>
      <w:r w:rsidR="00722377" w:rsidRPr="00452AFC">
        <w:t xml:space="preserve"> </w:t>
      </w:r>
      <w:r w:rsidR="00BC62EE" w:rsidRPr="00452AFC">
        <w:t>I found advertisements on</w:t>
      </w:r>
      <w:r w:rsidR="00241DBF" w:rsidRPr="00452AFC">
        <w:t xml:space="preserve"> </w:t>
      </w:r>
      <w:hyperlink r:id="rId10" w:history="1">
        <w:r w:rsidR="00982025" w:rsidRPr="00F91A3D">
          <w:rPr>
            <w:rStyle w:val="Hyperlink"/>
          </w:rPr>
          <w:t>www.craigslist.org</w:t>
        </w:r>
      </w:hyperlink>
      <w:r w:rsidR="00982025">
        <w:rPr>
          <w:rStyle w:val="FootnoteReference"/>
        </w:rPr>
        <w:footnoteReference w:id="1"/>
      </w:r>
      <w:r w:rsidR="00982025">
        <w:rPr>
          <w:rStyle w:val="Hyperlink"/>
          <w:color w:val="auto"/>
          <w:u w:val="none"/>
        </w:rPr>
        <w:t xml:space="preserve"> and </w:t>
      </w:r>
      <w:hyperlink r:id="rId11" w:history="1">
        <w:r w:rsidR="00982025" w:rsidRPr="00F91A3D">
          <w:rPr>
            <w:rStyle w:val="Hyperlink"/>
          </w:rPr>
          <w:t>www.yelp.com</w:t>
        </w:r>
      </w:hyperlink>
      <w:r w:rsidR="00982025">
        <w:rPr>
          <w:rStyle w:val="FootnoteReference"/>
        </w:rPr>
        <w:footnoteReference w:id="2"/>
      </w:r>
      <w:r w:rsidR="00982025">
        <w:rPr>
          <w:rStyle w:val="Hyperlink"/>
          <w:color w:val="auto"/>
          <w:u w:val="none"/>
        </w:rPr>
        <w:t xml:space="preserve">.  </w:t>
      </w:r>
      <w:r w:rsidR="00F7204A" w:rsidRPr="00452AFC">
        <w:rPr>
          <w:rStyle w:val="Hyperlink"/>
          <w:color w:val="auto"/>
          <w:u w:val="none"/>
        </w:rPr>
        <w:t>The advertisement including moving servi</w:t>
      </w:r>
      <w:r w:rsidR="002B0097">
        <w:rPr>
          <w:rStyle w:val="Hyperlink"/>
          <w:color w:val="auto"/>
          <w:u w:val="none"/>
        </w:rPr>
        <w:t>ces and the telephone number (206</w:t>
      </w:r>
      <w:r w:rsidR="00F7204A" w:rsidRPr="00452AFC">
        <w:rPr>
          <w:rStyle w:val="Hyperlink"/>
          <w:color w:val="auto"/>
          <w:u w:val="none"/>
        </w:rPr>
        <w:t xml:space="preserve">) </w:t>
      </w:r>
      <w:r w:rsidR="002B0097">
        <w:rPr>
          <w:rStyle w:val="Hyperlink"/>
          <w:color w:val="auto"/>
          <w:u w:val="none"/>
        </w:rPr>
        <w:t>941-4499</w:t>
      </w:r>
      <w:r w:rsidR="00F7204A" w:rsidRPr="00452AFC">
        <w:rPr>
          <w:rStyle w:val="Hyperlink"/>
          <w:color w:val="auto"/>
          <w:u w:val="none"/>
        </w:rPr>
        <w:t>.</w:t>
      </w:r>
      <w:r w:rsidR="002B0097">
        <w:rPr>
          <w:rStyle w:val="Hyperlink"/>
          <w:color w:val="auto"/>
          <w:u w:val="none"/>
        </w:rPr>
        <w:t xml:space="preserve"> The telephone number (206) 941-4499, is the same telephone number Mr. Yonker received a call from on May 26, 2010.</w:t>
      </w:r>
    </w:p>
    <w:p w:rsidR="000C4DCF" w:rsidRDefault="000C4DCF" w:rsidP="000C4DCF">
      <w:pPr>
        <w:numPr>
          <w:ilvl w:val="0"/>
          <w:numId w:val="1"/>
        </w:numPr>
        <w:spacing w:after="240"/>
        <w:rPr>
          <w:rStyle w:val="Hyperlink"/>
          <w:color w:val="auto"/>
          <w:u w:val="none"/>
        </w:rPr>
      </w:pPr>
      <w:r w:rsidRPr="000C4DCF">
        <w:rPr>
          <w:rStyle w:val="Hyperlink"/>
          <w:color w:val="auto"/>
          <w:u w:val="none"/>
        </w:rPr>
        <w:t xml:space="preserve">On November 28, 2012, I called the telephone number (206) 941-4499, which was listed in the </w:t>
      </w:r>
      <w:hyperlink r:id="rId12" w:history="1">
        <w:r w:rsidRPr="00F91A3D">
          <w:rPr>
            <w:rStyle w:val="Hyperlink"/>
          </w:rPr>
          <w:t>www.craigslist.org</w:t>
        </w:r>
      </w:hyperlink>
      <w:r w:rsidRPr="000C4DCF">
        <w:rPr>
          <w:rStyle w:val="Hyperlink"/>
          <w:color w:val="auto"/>
          <w:u w:val="none"/>
        </w:rPr>
        <w:t xml:space="preserve"> advertisement and spoke to a man who identified himself as Joedy. I asked Joedy how much The Moving Guys charge to move from a one bedroom apartment, in Belltown, WA</w:t>
      </w:r>
      <w:r w:rsidR="00D85C91">
        <w:rPr>
          <w:rStyle w:val="Hyperlink"/>
          <w:color w:val="auto"/>
          <w:u w:val="none"/>
        </w:rPr>
        <w:t>,</w:t>
      </w:r>
      <w:r w:rsidRPr="000C4DCF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to a two bedroom apartment, about ten miles apart. Joedy replied the company charges $90 per hour, with a minimum of three hours, which includes two men and a truck.</w:t>
      </w:r>
    </w:p>
    <w:p w:rsidR="00B86017" w:rsidRPr="00452AFC" w:rsidRDefault="000C4DCF" w:rsidP="000C4DCF">
      <w:pPr>
        <w:spacing w:after="240"/>
        <w:ind w:left="1080"/>
      </w:pPr>
      <w:r w:rsidRPr="00452AFC">
        <w:t xml:space="preserve"> </w:t>
      </w:r>
      <w:r w:rsidR="003737C0" w:rsidRPr="00452AFC">
        <w:t xml:space="preserve">DATED this </w:t>
      </w:r>
      <w:r w:rsidR="007316CB">
        <w:t>19</w:t>
      </w:r>
      <w:r w:rsidR="00C30700" w:rsidRPr="00452AFC">
        <w:t>th</w:t>
      </w:r>
      <w:r w:rsidR="00B86017" w:rsidRPr="00452AFC">
        <w:t xml:space="preserve"> day of</w:t>
      </w:r>
      <w:r w:rsidR="00C30700" w:rsidRPr="00452AFC">
        <w:t xml:space="preserve"> </w:t>
      </w:r>
      <w:r w:rsidR="00452AFC" w:rsidRPr="00452AFC">
        <w:t>March</w:t>
      </w:r>
      <w:r w:rsidR="00C30700" w:rsidRPr="00452AFC">
        <w:t>, 2013</w:t>
      </w:r>
      <w:r w:rsidR="00B86017" w:rsidRPr="00452AFC">
        <w:t>, at Olympia, Washington.</w:t>
      </w:r>
    </w:p>
    <w:p w:rsidR="00B86017" w:rsidRPr="00452AFC" w:rsidRDefault="00B86017" w:rsidP="00B86017">
      <w:pPr>
        <w:ind w:left="2880"/>
      </w:pPr>
    </w:p>
    <w:p w:rsidR="00B86017" w:rsidRPr="00452AFC" w:rsidRDefault="00B86017" w:rsidP="00B86017">
      <w:pPr>
        <w:ind w:left="2880"/>
      </w:pPr>
    </w:p>
    <w:p w:rsidR="00B86017" w:rsidRPr="00452AFC" w:rsidRDefault="00B86017" w:rsidP="00B93A86">
      <w:pPr>
        <w:ind w:left="4320"/>
      </w:pPr>
      <w:r w:rsidRPr="00452AFC">
        <w:t>________________________________</w:t>
      </w:r>
      <w:r w:rsidR="00B93A86" w:rsidRPr="00452AFC">
        <w:t>______</w:t>
      </w:r>
    </w:p>
    <w:p w:rsidR="00F20104" w:rsidRPr="00452AFC" w:rsidRDefault="003F25A1" w:rsidP="00B93A86">
      <w:pPr>
        <w:ind w:left="4320"/>
        <w:sectPr w:rsidR="00F20104" w:rsidRPr="00452AFC" w:rsidSect="00DA163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440" w:right="1440" w:bottom="1440" w:left="1872" w:header="720" w:footer="720" w:gutter="0"/>
          <w:cols w:space="720"/>
          <w:docGrid w:linePitch="360"/>
        </w:sectPr>
      </w:pPr>
      <w:r w:rsidRPr="00452AFC">
        <w:t>MATHEW PERKINSON</w:t>
      </w:r>
    </w:p>
    <w:p w:rsidR="00B86017" w:rsidRPr="00452AFC" w:rsidRDefault="00B86017" w:rsidP="00B93A86">
      <w:pPr>
        <w:ind w:left="4320"/>
        <w:sectPr w:rsidR="00B86017" w:rsidRPr="00452AFC" w:rsidSect="00F20104">
          <w:type w:val="continuous"/>
          <w:pgSz w:w="12240" w:h="15840" w:code="1"/>
          <w:pgMar w:top="1440" w:right="1440" w:bottom="1440" w:left="1872" w:header="720" w:footer="720" w:gutter="0"/>
          <w:cols w:space="720"/>
          <w:docGrid w:linePitch="360"/>
        </w:sectPr>
      </w:pPr>
    </w:p>
    <w:p w:rsidR="00050115" w:rsidRPr="00452AFC" w:rsidRDefault="00244C94" w:rsidP="00244C94">
      <w:pPr>
        <w:jc w:val="center"/>
        <w:rPr>
          <w:b/>
        </w:rPr>
      </w:pPr>
      <w:r w:rsidRPr="00452AFC">
        <w:rPr>
          <w:b/>
        </w:rPr>
        <w:lastRenderedPageBreak/>
        <w:t>Attachment A</w:t>
      </w:r>
    </w:p>
    <w:p w:rsidR="00006CB0" w:rsidRPr="00452AFC" w:rsidRDefault="00982025" w:rsidP="00244C9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39790" cy="777621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77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83E" w:rsidRPr="00452AFC" w:rsidRDefault="0038183E">
      <w:pPr>
        <w:spacing w:after="200" w:line="276" w:lineRule="auto"/>
        <w:rPr>
          <w:b/>
        </w:rPr>
      </w:pPr>
      <w:r w:rsidRPr="00452AFC">
        <w:rPr>
          <w:b/>
        </w:rPr>
        <w:br w:type="page"/>
      </w:r>
      <w:r w:rsidR="00982025">
        <w:rPr>
          <w:b/>
          <w:noProof/>
        </w:rPr>
        <w:lastRenderedPageBreak/>
        <w:drawing>
          <wp:inline distT="0" distB="0" distL="0" distR="0">
            <wp:extent cx="5943600" cy="78155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AD9" w:rsidRDefault="00F15AD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B29A1" w:rsidRPr="00452AFC" w:rsidRDefault="00FD7E9A" w:rsidP="001326D4">
      <w:pPr>
        <w:jc w:val="center"/>
        <w:rPr>
          <w:b/>
        </w:rPr>
      </w:pPr>
      <w:r w:rsidRPr="00452AFC">
        <w:rPr>
          <w:b/>
        </w:rPr>
        <w:lastRenderedPageBreak/>
        <w:t>A</w:t>
      </w:r>
      <w:r w:rsidR="003F068C" w:rsidRPr="00452AFC">
        <w:rPr>
          <w:b/>
        </w:rPr>
        <w:t>ttachment B</w:t>
      </w:r>
    </w:p>
    <w:p w:rsidR="00297A6E" w:rsidRPr="00452AFC" w:rsidRDefault="00F15AD9" w:rsidP="00E10AE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3600" cy="77031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A6E" w:rsidRPr="00452AFC" w:rsidSect="00050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20" w:rsidRDefault="00C71820" w:rsidP="00DB1FAA">
      <w:r>
        <w:separator/>
      </w:r>
    </w:p>
  </w:endnote>
  <w:endnote w:type="continuationSeparator" w:id="0">
    <w:p w:rsidR="00C71820" w:rsidRDefault="00C71820" w:rsidP="00DB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04" w:rsidRDefault="00F20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39" w:rsidRPr="00674E52" w:rsidRDefault="003F25A1" w:rsidP="00DA1639">
    <w:pPr>
      <w:pStyle w:val="Footer"/>
      <w:rPr>
        <w:sz w:val="22"/>
        <w:szCs w:val="22"/>
      </w:rPr>
    </w:pPr>
    <w:r>
      <w:rPr>
        <w:sz w:val="22"/>
        <w:szCs w:val="22"/>
      </w:rPr>
      <w:t>DECLARATION OF MATHEW PERKINSON</w:t>
    </w:r>
    <w:r w:rsidR="00DA1639" w:rsidRPr="00674E52">
      <w:rPr>
        <w:sz w:val="22"/>
        <w:szCs w:val="22"/>
      </w:rPr>
      <w:t xml:space="preserve"> - </w:t>
    </w:r>
    <w:r w:rsidR="007E1D2E" w:rsidRPr="00674E52">
      <w:rPr>
        <w:sz w:val="22"/>
        <w:szCs w:val="22"/>
      </w:rPr>
      <w:fldChar w:fldCharType="begin"/>
    </w:r>
    <w:r w:rsidR="00DA1639" w:rsidRPr="00674E52">
      <w:rPr>
        <w:sz w:val="22"/>
        <w:szCs w:val="22"/>
      </w:rPr>
      <w:instrText xml:space="preserve"> PAGE   \* MERGEFORMAT </w:instrText>
    </w:r>
    <w:r w:rsidR="007E1D2E" w:rsidRPr="00674E52">
      <w:rPr>
        <w:sz w:val="22"/>
        <w:szCs w:val="22"/>
      </w:rPr>
      <w:fldChar w:fldCharType="separate"/>
    </w:r>
    <w:r w:rsidR="001E16B9">
      <w:rPr>
        <w:noProof/>
        <w:sz w:val="22"/>
        <w:szCs w:val="22"/>
      </w:rPr>
      <w:t>1</w:t>
    </w:r>
    <w:r w:rsidR="007E1D2E" w:rsidRPr="00674E52">
      <w:rPr>
        <w:sz w:val="22"/>
        <w:szCs w:val="22"/>
      </w:rPr>
      <w:fldChar w:fldCharType="end"/>
    </w:r>
  </w:p>
  <w:p w:rsidR="00DA1639" w:rsidRDefault="00DA16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04" w:rsidRDefault="00F20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20" w:rsidRDefault="00C71820" w:rsidP="00DB1FAA">
      <w:r>
        <w:separator/>
      </w:r>
    </w:p>
  </w:footnote>
  <w:footnote w:type="continuationSeparator" w:id="0">
    <w:p w:rsidR="00C71820" w:rsidRDefault="00C71820" w:rsidP="00DB1FAA">
      <w:r>
        <w:continuationSeparator/>
      </w:r>
    </w:p>
  </w:footnote>
  <w:footnote w:id="1">
    <w:p w:rsidR="00982025" w:rsidRDefault="00982025">
      <w:pPr>
        <w:pStyle w:val="FootnoteText"/>
      </w:pPr>
      <w:r>
        <w:rPr>
          <w:rStyle w:val="FootnoteReference"/>
        </w:rPr>
        <w:footnoteRef/>
      </w:r>
      <w:r>
        <w:t xml:space="preserve"> See Attachment A for a copy of the November 28, 2012, advertisement</w:t>
      </w:r>
      <w:r w:rsidR="00804559">
        <w:t>s</w:t>
      </w:r>
      <w:r>
        <w:t xml:space="preserve"> found at </w:t>
      </w:r>
      <w:hyperlink r:id="rId1" w:history="1">
        <w:r w:rsidRPr="00F91A3D">
          <w:rPr>
            <w:rStyle w:val="Hyperlink"/>
          </w:rPr>
          <w:t>www.craiglist.org</w:t>
        </w:r>
      </w:hyperlink>
      <w:r>
        <w:t xml:space="preserve">. </w:t>
      </w:r>
    </w:p>
  </w:footnote>
  <w:footnote w:id="2">
    <w:p w:rsidR="00982025" w:rsidRDefault="00982025">
      <w:pPr>
        <w:pStyle w:val="FootnoteText"/>
      </w:pPr>
      <w:r>
        <w:rPr>
          <w:rStyle w:val="FootnoteReference"/>
        </w:rPr>
        <w:footnoteRef/>
      </w:r>
      <w:r>
        <w:t xml:space="preserve"> See Attachment B for a copy of the November 28, 2012, advertisement found at </w:t>
      </w:r>
      <w:hyperlink r:id="rId2" w:history="1">
        <w:r w:rsidRPr="00F91A3D">
          <w:rPr>
            <w:rStyle w:val="Hyperlink"/>
          </w:rPr>
          <w:t>www.yelp.com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04" w:rsidRDefault="00F20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04" w:rsidRDefault="00F201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04" w:rsidRDefault="00F201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0F3A"/>
    <w:multiLevelType w:val="hybridMultilevel"/>
    <w:tmpl w:val="D38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2538C"/>
    <w:multiLevelType w:val="hybridMultilevel"/>
    <w:tmpl w:val="640455D8"/>
    <w:lvl w:ilvl="0" w:tplc="BE822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17"/>
    <w:rsid w:val="00006CB0"/>
    <w:rsid w:val="00012F1B"/>
    <w:rsid w:val="00024E42"/>
    <w:rsid w:val="00043CCF"/>
    <w:rsid w:val="0004477F"/>
    <w:rsid w:val="000463E5"/>
    <w:rsid w:val="00050115"/>
    <w:rsid w:val="000569FE"/>
    <w:rsid w:val="00070FF5"/>
    <w:rsid w:val="000B03AB"/>
    <w:rsid w:val="000B4B8F"/>
    <w:rsid w:val="000C4DCF"/>
    <w:rsid w:val="000F2D2A"/>
    <w:rsid w:val="00111C52"/>
    <w:rsid w:val="001326D4"/>
    <w:rsid w:val="001351FD"/>
    <w:rsid w:val="001507F9"/>
    <w:rsid w:val="001605D9"/>
    <w:rsid w:val="00163F0F"/>
    <w:rsid w:val="001A0D08"/>
    <w:rsid w:val="001A5278"/>
    <w:rsid w:val="001C155C"/>
    <w:rsid w:val="001D3DD2"/>
    <w:rsid w:val="001E16B9"/>
    <w:rsid w:val="001E20FB"/>
    <w:rsid w:val="002136EA"/>
    <w:rsid w:val="00234349"/>
    <w:rsid w:val="00241DBF"/>
    <w:rsid w:val="00244C94"/>
    <w:rsid w:val="0024576D"/>
    <w:rsid w:val="00252DB7"/>
    <w:rsid w:val="00260425"/>
    <w:rsid w:val="00264DDC"/>
    <w:rsid w:val="00290A3E"/>
    <w:rsid w:val="00297A6E"/>
    <w:rsid w:val="002A4A4B"/>
    <w:rsid w:val="002B0097"/>
    <w:rsid w:val="002B039E"/>
    <w:rsid w:val="002B5668"/>
    <w:rsid w:val="002D6108"/>
    <w:rsid w:val="002F3943"/>
    <w:rsid w:val="002F7FDF"/>
    <w:rsid w:val="00314DB1"/>
    <w:rsid w:val="003207D6"/>
    <w:rsid w:val="003328EA"/>
    <w:rsid w:val="00347EC8"/>
    <w:rsid w:val="00360174"/>
    <w:rsid w:val="003668CB"/>
    <w:rsid w:val="003737C0"/>
    <w:rsid w:val="00375C5D"/>
    <w:rsid w:val="0038183E"/>
    <w:rsid w:val="003979A4"/>
    <w:rsid w:val="003A33C9"/>
    <w:rsid w:val="003A5CC1"/>
    <w:rsid w:val="003A629D"/>
    <w:rsid w:val="003C0BF7"/>
    <w:rsid w:val="003C1C72"/>
    <w:rsid w:val="003C564D"/>
    <w:rsid w:val="003D35C6"/>
    <w:rsid w:val="003E3BA0"/>
    <w:rsid w:val="003E666F"/>
    <w:rsid w:val="003F068C"/>
    <w:rsid w:val="003F0967"/>
    <w:rsid w:val="003F25A1"/>
    <w:rsid w:val="003F721D"/>
    <w:rsid w:val="004049BD"/>
    <w:rsid w:val="004163B9"/>
    <w:rsid w:val="00452AFC"/>
    <w:rsid w:val="004541F9"/>
    <w:rsid w:val="004561E3"/>
    <w:rsid w:val="00462609"/>
    <w:rsid w:val="004718D7"/>
    <w:rsid w:val="004761E0"/>
    <w:rsid w:val="004821FF"/>
    <w:rsid w:val="004B3C47"/>
    <w:rsid w:val="004B41E1"/>
    <w:rsid w:val="004B5511"/>
    <w:rsid w:val="004C18B1"/>
    <w:rsid w:val="004D173A"/>
    <w:rsid w:val="004D7802"/>
    <w:rsid w:val="004E7631"/>
    <w:rsid w:val="004F015D"/>
    <w:rsid w:val="004F0E67"/>
    <w:rsid w:val="00501365"/>
    <w:rsid w:val="00514929"/>
    <w:rsid w:val="00536586"/>
    <w:rsid w:val="00541455"/>
    <w:rsid w:val="005454E0"/>
    <w:rsid w:val="00550F55"/>
    <w:rsid w:val="00564545"/>
    <w:rsid w:val="00565768"/>
    <w:rsid w:val="005736B2"/>
    <w:rsid w:val="00576F40"/>
    <w:rsid w:val="0059383E"/>
    <w:rsid w:val="005B1D15"/>
    <w:rsid w:val="005B41F7"/>
    <w:rsid w:val="005C582E"/>
    <w:rsid w:val="005E1ECA"/>
    <w:rsid w:val="005E4144"/>
    <w:rsid w:val="005F3B38"/>
    <w:rsid w:val="006034DD"/>
    <w:rsid w:val="00604D00"/>
    <w:rsid w:val="00606226"/>
    <w:rsid w:val="006077A7"/>
    <w:rsid w:val="00636C38"/>
    <w:rsid w:val="0065527F"/>
    <w:rsid w:val="00667DCF"/>
    <w:rsid w:val="00672F9D"/>
    <w:rsid w:val="0068574A"/>
    <w:rsid w:val="00687035"/>
    <w:rsid w:val="00695C8D"/>
    <w:rsid w:val="006976B0"/>
    <w:rsid w:val="006C4453"/>
    <w:rsid w:val="006D2113"/>
    <w:rsid w:val="006E3D6A"/>
    <w:rsid w:val="007019B2"/>
    <w:rsid w:val="00703B87"/>
    <w:rsid w:val="00707FBB"/>
    <w:rsid w:val="007204E9"/>
    <w:rsid w:val="00722377"/>
    <w:rsid w:val="007316CB"/>
    <w:rsid w:val="00752304"/>
    <w:rsid w:val="0076254A"/>
    <w:rsid w:val="00763C2C"/>
    <w:rsid w:val="00765ED6"/>
    <w:rsid w:val="00766B22"/>
    <w:rsid w:val="0078157D"/>
    <w:rsid w:val="00782338"/>
    <w:rsid w:val="00787001"/>
    <w:rsid w:val="007938CA"/>
    <w:rsid w:val="007B29A1"/>
    <w:rsid w:val="007E1D2E"/>
    <w:rsid w:val="008010DF"/>
    <w:rsid w:val="00804559"/>
    <w:rsid w:val="008367B8"/>
    <w:rsid w:val="00840E8D"/>
    <w:rsid w:val="00847657"/>
    <w:rsid w:val="00853884"/>
    <w:rsid w:val="008641B8"/>
    <w:rsid w:val="00892170"/>
    <w:rsid w:val="008928AF"/>
    <w:rsid w:val="008A15D5"/>
    <w:rsid w:val="008A3603"/>
    <w:rsid w:val="008D5CEF"/>
    <w:rsid w:val="008D785A"/>
    <w:rsid w:val="008E411D"/>
    <w:rsid w:val="008F0DAA"/>
    <w:rsid w:val="008F70F4"/>
    <w:rsid w:val="00915349"/>
    <w:rsid w:val="009153E0"/>
    <w:rsid w:val="009167E9"/>
    <w:rsid w:val="009310D2"/>
    <w:rsid w:val="009472F5"/>
    <w:rsid w:val="009579B7"/>
    <w:rsid w:val="00982025"/>
    <w:rsid w:val="00996AE2"/>
    <w:rsid w:val="009A2AF7"/>
    <w:rsid w:val="009C5D05"/>
    <w:rsid w:val="009E4095"/>
    <w:rsid w:val="009E6302"/>
    <w:rsid w:val="009F0C88"/>
    <w:rsid w:val="009F5E79"/>
    <w:rsid w:val="00A230E6"/>
    <w:rsid w:val="00A42D40"/>
    <w:rsid w:val="00A456CF"/>
    <w:rsid w:val="00A54447"/>
    <w:rsid w:val="00A61986"/>
    <w:rsid w:val="00A65FEE"/>
    <w:rsid w:val="00A7015E"/>
    <w:rsid w:val="00A9549A"/>
    <w:rsid w:val="00AD76FC"/>
    <w:rsid w:val="00AF6261"/>
    <w:rsid w:val="00B41A10"/>
    <w:rsid w:val="00B86017"/>
    <w:rsid w:val="00B93A86"/>
    <w:rsid w:val="00BB1A00"/>
    <w:rsid w:val="00BB7588"/>
    <w:rsid w:val="00BC62BF"/>
    <w:rsid w:val="00BC62EE"/>
    <w:rsid w:val="00BD47A2"/>
    <w:rsid w:val="00C04188"/>
    <w:rsid w:val="00C056F4"/>
    <w:rsid w:val="00C30700"/>
    <w:rsid w:val="00C53290"/>
    <w:rsid w:val="00C64105"/>
    <w:rsid w:val="00C64784"/>
    <w:rsid w:val="00C662B7"/>
    <w:rsid w:val="00C71820"/>
    <w:rsid w:val="00C866AF"/>
    <w:rsid w:val="00CA2DB3"/>
    <w:rsid w:val="00CB0C7F"/>
    <w:rsid w:val="00CD6F8E"/>
    <w:rsid w:val="00CE6B4D"/>
    <w:rsid w:val="00CE737F"/>
    <w:rsid w:val="00D0159B"/>
    <w:rsid w:val="00D031CD"/>
    <w:rsid w:val="00D21844"/>
    <w:rsid w:val="00D275AE"/>
    <w:rsid w:val="00D44EE3"/>
    <w:rsid w:val="00D477FB"/>
    <w:rsid w:val="00D50C35"/>
    <w:rsid w:val="00D6222A"/>
    <w:rsid w:val="00D6408D"/>
    <w:rsid w:val="00D741BD"/>
    <w:rsid w:val="00D757F9"/>
    <w:rsid w:val="00D833D4"/>
    <w:rsid w:val="00D83650"/>
    <w:rsid w:val="00D85C91"/>
    <w:rsid w:val="00D86749"/>
    <w:rsid w:val="00D94840"/>
    <w:rsid w:val="00DA1639"/>
    <w:rsid w:val="00DA1880"/>
    <w:rsid w:val="00DB1FAA"/>
    <w:rsid w:val="00DB494F"/>
    <w:rsid w:val="00DC05E5"/>
    <w:rsid w:val="00DD1042"/>
    <w:rsid w:val="00DD534F"/>
    <w:rsid w:val="00DD5F99"/>
    <w:rsid w:val="00DD739D"/>
    <w:rsid w:val="00DE3A95"/>
    <w:rsid w:val="00DF3F05"/>
    <w:rsid w:val="00DF5176"/>
    <w:rsid w:val="00DF5D04"/>
    <w:rsid w:val="00E0640B"/>
    <w:rsid w:val="00E0699D"/>
    <w:rsid w:val="00E10AEC"/>
    <w:rsid w:val="00E20F15"/>
    <w:rsid w:val="00E32F44"/>
    <w:rsid w:val="00E63ED4"/>
    <w:rsid w:val="00E67260"/>
    <w:rsid w:val="00E71AED"/>
    <w:rsid w:val="00E72BD9"/>
    <w:rsid w:val="00E840CF"/>
    <w:rsid w:val="00EA29F3"/>
    <w:rsid w:val="00EA2C04"/>
    <w:rsid w:val="00EA61D7"/>
    <w:rsid w:val="00EB6D99"/>
    <w:rsid w:val="00EC2714"/>
    <w:rsid w:val="00ED341A"/>
    <w:rsid w:val="00ED3C02"/>
    <w:rsid w:val="00EE2F61"/>
    <w:rsid w:val="00EF3B94"/>
    <w:rsid w:val="00F00F2C"/>
    <w:rsid w:val="00F037E7"/>
    <w:rsid w:val="00F06718"/>
    <w:rsid w:val="00F111BA"/>
    <w:rsid w:val="00F15AD9"/>
    <w:rsid w:val="00F2004F"/>
    <w:rsid w:val="00F20104"/>
    <w:rsid w:val="00F266D3"/>
    <w:rsid w:val="00F42287"/>
    <w:rsid w:val="00F7204A"/>
    <w:rsid w:val="00F7450C"/>
    <w:rsid w:val="00F827BC"/>
    <w:rsid w:val="00FD7E9A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1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60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601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B860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6017"/>
    <w:rPr>
      <w:rFonts w:eastAsia="Times New Roman" w:cs="Times New Roman"/>
      <w:szCs w:val="24"/>
    </w:rPr>
  </w:style>
  <w:style w:type="character" w:styleId="Hyperlink">
    <w:name w:val="Hyperlink"/>
    <w:basedOn w:val="DefaultParagraphFont"/>
    <w:rsid w:val="00B8601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58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82E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8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18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88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7657"/>
    <w:pPr>
      <w:spacing w:after="0" w:line="240" w:lineRule="auto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4761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1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60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601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B860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6017"/>
    <w:rPr>
      <w:rFonts w:eastAsia="Times New Roman" w:cs="Times New Roman"/>
      <w:szCs w:val="24"/>
    </w:rPr>
  </w:style>
  <w:style w:type="character" w:styleId="Hyperlink">
    <w:name w:val="Hyperlink"/>
    <w:basedOn w:val="DefaultParagraphFont"/>
    <w:rsid w:val="00B8601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58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82E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8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18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88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7657"/>
    <w:pPr>
      <w:spacing w:after="0" w:line="240" w:lineRule="auto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476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yperlink" Target="http://www.craigslist.org" TargetMode="External"/><Relationship Id="rId17" Type="http://schemas.openxmlformats.org/officeDocument/2006/relationships/header" Target="header3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elp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28" Type="http://schemas.openxmlformats.org/officeDocument/2006/relationships/customXml" Target="../customXml/item5.xml"/><Relationship Id="rId10" Type="http://schemas.openxmlformats.org/officeDocument/2006/relationships/hyperlink" Target="http://www.craigslist.org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craigslist.org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elp.com" TargetMode="External"/><Relationship Id="rId1" Type="http://schemas.openxmlformats.org/officeDocument/2006/relationships/hyperlink" Target="http://www.craiglis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2B072-5604-4F1F-98D2-26EBFE30B1AE}"/>
      </w:docPartPr>
      <w:docPartBody>
        <w:p w:rsidR="00A10EEE" w:rsidRDefault="007D37B4">
          <w:r w:rsidRPr="00435B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B4"/>
    <w:rsid w:val="001164A8"/>
    <w:rsid w:val="00267E66"/>
    <w:rsid w:val="002C3608"/>
    <w:rsid w:val="00377B7B"/>
    <w:rsid w:val="003E1A46"/>
    <w:rsid w:val="003E2B64"/>
    <w:rsid w:val="004419DF"/>
    <w:rsid w:val="006A5D08"/>
    <w:rsid w:val="006C6AD6"/>
    <w:rsid w:val="00703564"/>
    <w:rsid w:val="00726F2D"/>
    <w:rsid w:val="00766F6A"/>
    <w:rsid w:val="007C3C84"/>
    <w:rsid w:val="007D37B4"/>
    <w:rsid w:val="007D70EC"/>
    <w:rsid w:val="00A10EEE"/>
    <w:rsid w:val="00A85EA4"/>
    <w:rsid w:val="00AE1672"/>
    <w:rsid w:val="00B7709B"/>
    <w:rsid w:val="00BA644B"/>
    <w:rsid w:val="00BC5F69"/>
    <w:rsid w:val="00D61AE0"/>
    <w:rsid w:val="00F604B2"/>
    <w:rsid w:val="00FA2E53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672"/>
    <w:rPr>
      <w:color w:val="808080"/>
    </w:rPr>
  </w:style>
  <w:style w:type="paragraph" w:customStyle="1" w:styleId="A29B8F7F0E3E4D8FA41B3A0A81A55A50">
    <w:name w:val="A29B8F7F0E3E4D8FA41B3A0A81A55A50"/>
    <w:rsid w:val="006C6AD6"/>
  </w:style>
  <w:style w:type="paragraph" w:customStyle="1" w:styleId="E8FE5CFA875A46FDB029838A10FE7D28">
    <w:name w:val="E8FE5CFA875A46FDB029838A10FE7D28"/>
    <w:rsid w:val="006C6AD6"/>
  </w:style>
  <w:style w:type="paragraph" w:customStyle="1" w:styleId="09981E65914F4BB98647EAC947A05864">
    <w:name w:val="09981E65914F4BB98647EAC947A05864"/>
    <w:rsid w:val="006C6AD6"/>
  </w:style>
  <w:style w:type="paragraph" w:customStyle="1" w:styleId="102095A3E3E148B79048E6826E39340C">
    <w:name w:val="102095A3E3E148B79048E6826E39340C"/>
    <w:rsid w:val="006C6AD6"/>
  </w:style>
  <w:style w:type="paragraph" w:customStyle="1" w:styleId="43B7AAE355744A96B45E68B41967BCA6">
    <w:name w:val="43B7AAE355744A96B45E68B41967BCA6"/>
    <w:rsid w:val="00A85EA4"/>
  </w:style>
  <w:style w:type="paragraph" w:customStyle="1" w:styleId="D7268726C434404C96DF64DB2DC4FD9D">
    <w:name w:val="D7268726C434404C96DF64DB2DC4FD9D"/>
    <w:rsid w:val="00A85EA4"/>
  </w:style>
  <w:style w:type="paragraph" w:customStyle="1" w:styleId="4C2B6DB6F6474B4382A0C5B6A7EF3253">
    <w:name w:val="4C2B6DB6F6474B4382A0C5B6A7EF3253"/>
    <w:rsid w:val="00A85EA4"/>
  </w:style>
  <w:style w:type="paragraph" w:customStyle="1" w:styleId="23C02D43748B4FE595F9B49F31FE73EC">
    <w:name w:val="23C02D43748B4FE595F9B49F31FE73EC"/>
    <w:rsid w:val="00A85EA4"/>
  </w:style>
  <w:style w:type="paragraph" w:customStyle="1" w:styleId="632161C5C2BF4053858C70933A419FE2">
    <w:name w:val="632161C5C2BF4053858C70933A419FE2"/>
    <w:rsid w:val="00A85EA4"/>
  </w:style>
  <w:style w:type="paragraph" w:customStyle="1" w:styleId="9BFC343FB707497CAAB86C2752E5D97A">
    <w:name w:val="9BFC343FB707497CAAB86C2752E5D97A"/>
    <w:rsid w:val="00A85EA4"/>
  </w:style>
  <w:style w:type="paragraph" w:customStyle="1" w:styleId="55BBC0FED41A4E06A0C04FE64772063A">
    <w:name w:val="55BBC0FED41A4E06A0C04FE64772063A"/>
    <w:rsid w:val="00F604B2"/>
  </w:style>
  <w:style w:type="paragraph" w:customStyle="1" w:styleId="2E0A12BDE41F489B94BB576E7EB35FBC">
    <w:name w:val="2E0A12BDE41F489B94BB576E7EB35FBC"/>
    <w:rsid w:val="00F604B2"/>
  </w:style>
  <w:style w:type="paragraph" w:customStyle="1" w:styleId="1591AAFCF39246C5ADA5EEBDA0D1E74E">
    <w:name w:val="1591AAFCF39246C5ADA5EEBDA0D1E74E"/>
    <w:rsid w:val="00F604B2"/>
  </w:style>
  <w:style w:type="paragraph" w:customStyle="1" w:styleId="E8DA40B777E241ADA2D3966889E85DDC">
    <w:name w:val="E8DA40B777E241ADA2D3966889E85DDC"/>
    <w:rsid w:val="00F604B2"/>
  </w:style>
  <w:style w:type="paragraph" w:customStyle="1" w:styleId="6D29B3BD7741469F9505880CB491E288">
    <w:name w:val="6D29B3BD7741469F9505880CB491E288"/>
    <w:rsid w:val="00F604B2"/>
  </w:style>
  <w:style w:type="paragraph" w:customStyle="1" w:styleId="F6FB8C35BB664FE8A36546F585439726">
    <w:name w:val="F6FB8C35BB664FE8A36546F585439726"/>
    <w:rsid w:val="00F604B2"/>
  </w:style>
  <w:style w:type="paragraph" w:customStyle="1" w:styleId="FD69CD53F5B94A7E8BB570E87ECA5FE2">
    <w:name w:val="FD69CD53F5B94A7E8BB570E87ECA5FE2"/>
    <w:rsid w:val="00AE1672"/>
  </w:style>
  <w:style w:type="paragraph" w:customStyle="1" w:styleId="769DCE0E6AB241A1BB463057A96076C6">
    <w:name w:val="769DCE0E6AB241A1BB463057A96076C6"/>
    <w:rsid w:val="00AE16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672"/>
    <w:rPr>
      <w:color w:val="808080"/>
    </w:rPr>
  </w:style>
  <w:style w:type="paragraph" w:customStyle="1" w:styleId="A29B8F7F0E3E4D8FA41B3A0A81A55A50">
    <w:name w:val="A29B8F7F0E3E4D8FA41B3A0A81A55A50"/>
    <w:rsid w:val="006C6AD6"/>
  </w:style>
  <w:style w:type="paragraph" w:customStyle="1" w:styleId="E8FE5CFA875A46FDB029838A10FE7D28">
    <w:name w:val="E8FE5CFA875A46FDB029838A10FE7D28"/>
    <w:rsid w:val="006C6AD6"/>
  </w:style>
  <w:style w:type="paragraph" w:customStyle="1" w:styleId="09981E65914F4BB98647EAC947A05864">
    <w:name w:val="09981E65914F4BB98647EAC947A05864"/>
    <w:rsid w:val="006C6AD6"/>
  </w:style>
  <w:style w:type="paragraph" w:customStyle="1" w:styleId="102095A3E3E148B79048E6826E39340C">
    <w:name w:val="102095A3E3E148B79048E6826E39340C"/>
    <w:rsid w:val="006C6AD6"/>
  </w:style>
  <w:style w:type="paragraph" w:customStyle="1" w:styleId="43B7AAE355744A96B45E68B41967BCA6">
    <w:name w:val="43B7AAE355744A96B45E68B41967BCA6"/>
    <w:rsid w:val="00A85EA4"/>
  </w:style>
  <w:style w:type="paragraph" w:customStyle="1" w:styleId="D7268726C434404C96DF64DB2DC4FD9D">
    <w:name w:val="D7268726C434404C96DF64DB2DC4FD9D"/>
    <w:rsid w:val="00A85EA4"/>
  </w:style>
  <w:style w:type="paragraph" w:customStyle="1" w:styleId="4C2B6DB6F6474B4382A0C5B6A7EF3253">
    <w:name w:val="4C2B6DB6F6474B4382A0C5B6A7EF3253"/>
    <w:rsid w:val="00A85EA4"/>
  </w:style>
  <w:style w:type="paragraph" w:customStyle="1" w:styleId="23C02D43748B4FE595F9B49F31FE73EC">
    <w:name w:val="23C02D43748B4FE595F9B49F31FE73EC"/>
    <w:rsid w:val="00A85EA4"/>
  </w:style>
  <w:style w:type="paragraph" w:customStyle="1" w:styleId="632161C5C2BF4053858C70933A419FE2">
    <w:name w:val="632161C5C2BF4053858C70933A419FE2"/>
    <w:rsid w:val="00A85EA4"/>
  </w:style>
  <w:style w:type="paragraph" w:customStyle="1" w:styleId="9BFC343FB707497CAAB86C2752E5D97A">
    <w:name w:val="9BFC343FB707497CAAB86C2752E5D97A"/>
    <w:rsid w:val="00A85EA4"/>
  </w:style>
  <w:style w:type="paragraph" w:customStyle="1" w:styleId="55BBC0FED41A4E06A0C04FE64772063A">
    <w:name w:val="55BBC0FED41A4E06A0C04FE64772063A"/>
    <w:rsid w:val="00F604B2"/>
  </w:style>
  <w:style w:type="paragraph" w:customStyle="1" w:styleId="2E0A12BDE41F489B94BB576E7EB35FBC">
    <w:name w:val="2E0A12BDE41F489B94BB576E7EB35FBC"/>
    <w:rsid w:val="00F604B2"/>
  </w:style>
  <w:style w:type="paragraph" w:customStyle="1" w:styleId="1591AAFCF39246C5ADA5EEBDA0D1E74E">
    <w:name w:val="1591AAFCF39246C5ADA5EEBDA0D1E74E"/>
    <w:rsid w:val="00F604B2"/>
  </w:style>
  <w:style w:type="paragraph" w:customStyle="1" w:styleId="E8DA40B777E241ADA2D3966889E85DDC">
    <w:name w:val="E8DA40B777E241ADA2D3966889E85DDC"/>
    <w:rsid w:val="00F604B2"/>
  </w:style>
  <w:style w:type="paragraph" w:customStyle="1" w:styleId="6D29B3BD7741469F9505880CB491E288">
    <w:name w:val="6D29B3BD7741469F9505880CB491E288"/>
    <w:rsid w:val="00F604B2"/>
  </w:style>
  <w:style w:type="paragraph" w:customStyle="1" w:styleId="F6FB8C35BB664FE8A36546F585439726">
    <w:name w:val="F6FB8C35BB664FE8A36546F585439726"/>
    <w:rsid w:val="00F604B2"/>
  </w:style>
  <w:style w:type="paragraph" w:customStyle="1" w:styleId="FD69CD53F5B94A7E8BB570E87ECA5FE2">
    <w:name w:val="FD69CD53F5B94A7E8BB570E87ECA5FE2"/>
    <w:rsid w:val="00AE1672"/>
  </w:style>
  <w:style w:type="paragraph" w:customStyle="1" w:styleId="769DCE0E6AB241A1BB463057A96076C6">
    <w:name w:val="769DCE0E6AB241A1BB463057A96076C6"/>
    <w:rsid w:val="00AE1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2013-03-07T08:00:00+00:00</OpenedDate>
    <Date1 xmlns="dc463f71-b30c-4ab2-9473-d307f9d35888">2013-04-03T07:00:00+00:00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130332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4CA97F74E9464A9FDB91C7BE7DC024" ma:contentTypeVersion="135" ma:contentTypeDescription="" ma:contentTypeScope="" ma:versionID="1aaeabf98f34233e41d7ab3809fd38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CAE40-9B81-4AB3-83D6-7805F429D61F}"/>
</file>

<file path=customXml/itemProps2.xml><?xml version="1.0" encoding="utf-8"?>
<ds:datastoreItem xmlns:ds="http://schemas.openxmlformats.org/officeDocument/2006/customXml" ds:itemID="{F5CD717E-0B5E-4AFC-8475-08D42C5959D4}"/>
</file>

<file path=customXml/itemProps3.xml><?xml version="1.0" encoding="utf-8"?>
<ds:datastoreItem xmlns:ds="http://schemas.openxmlformats.org/officeDocument/2006/customXml" ds:itemID="{45F6DA2D-E476-4058-BF37-4374B8BB2F0C}"/>
</file>

<file path=customXml/itemProps4.xml><?xml version="1.0" encoding="utf-8"?>
<ds:datastoreItem xmlns:ds="http://schemas.openxmlformats.org/officeDocument/2006/customXml" ds:itemID="{7F90F122-B96C-4541-A843-F537FE42E56B}"/>
</file>

<file path=customXml/itemProps5.xml><?xml version="1.0" encoding="utf-8"?>
<ds:datastoreItem xmlns:ds="http://schemas.openxmlformats.org/officeDocument/2006/customXml" ds:itemID="{D148F0D4-D0B3-408C-BA91-2CCE26E11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</Words>
  <Characters>2991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Yonker</dc:creator>
  <cp:lastModifiedBy>Walker, Kippi (UTC)</cp:lastModifiedBy>
  <cp:revision>2</cp:revision>
  <cp:lastPrinted>2012-08-29T16:55:00Z</cp:lastPrinted>
  <dcterms:created xsi:type="dcterms:W3CDTF">2013-04-04T22:00:00Z</dcterms:created>
  <dcterms:modified xsi:type="dcterms:W3CDTF">2013-04-04T22:00:00Z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0x0101006E56B4D1795A2E4DB2F0B01679ED314A00AA4CA97F74E9464A9FDB91C7BE7DC024</vt:lpwstr>
  </property>
  <property fmtid="{D5CDD505-2E9C-101B-9397-08002B2CF9AE}" pid="3" name="_docset_NoMedatataSyncRequired">
    <vt:lpwstr>False</vt:lpwstr>
  </property>
</Properties>
</file>