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E7" w:rsidRDefault="00D24FE7" w:rsidP="00433057">
      <w:pPr>
        <w:jc w:val="both"/>
      </w:pPr>
      <w:r w:rsidRPr="00D24FE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-409575</wp:posOffset>
            </wp:positionH>
            <wp:positionV relativeFrom="page">
              <wp:posOffset>609600</wp:posOffset>
            </wp:positionV>
            <wp:extent cx="6578600" cy="457200"/>
            <wp:effectExtent l="19050" t="0" r="0" b="0"/>
            <wp:wrapNone/>
            <wp:docPr id="1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4FE7" w:rsidRPr="00D24FE7" w:rsidRDefault="00D24FE7" w:rsidP="00433057">
      <w:pPr>
        <w:jc w:val="both"/>
      </w:pPr>
    </w:p>
    <w:p w:rsidR="00D24FE7" w:rsidRDefault="00D24FE7" w:rsidP="00433057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5A59B2" w:rsidRDefault="006215CF" w:rsidP="00433057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D5381">
        <w:rPr>
          <w:rFonts w:ascii="Times New Roman" w:hAnsi="Times New Roman" w:cs="Times New Roman"/>
          <w:sz w:val="24"/>
          <w:szCs w:val="24"/>
        </w:rPr>
        <w:t>May</w:t>
      </w:r>
      <w:r w:rsidR="006C722F" w:rsidRPr="009D5381">
        <w:rPr>
          <w:rFonts w:ascii="Times New Roman" w:hAnsi="Times New Roman" w:cs="Times New Roman"/>
          <w:sz w:val="24"/>
          <w:szCs w:val="24"/>
        </w:rPr>
        <w:t xml:space="preserve"> </w:t>
      </w:r>
      <w:r w:rsidRPr="009D5381">
        <w:rPr>
          <w:rFonts w:ascii="Times New Roman" w:hAnsi="Times New Roman" w:cs="Times New Roman"/>
          <w:sz w:val="24"/>
          <w:szCs w:val="24"/>
        </w:rPr>
        <w:t>1</w:t>
      </w:r>
      <w:r w:rsidR="005A59B2" w:rsidRPr="009D5381">
        <w:rPr>
          <w:rFonts w:ascii="Times New Roman" w:hAnsi="Times New Roman" w:cs="Times New Roman"/>
          <w:sz w:val="24"/>
          <w:szCs w:val="24"/>
        </w:rPr>
        <w:t>5</w:t>
      </w:r>
      <w:r w:rsidR="00D24FE7" w:rsidRPr="009D5381">
        <w:rPr>
          <w:rFonts w:ascii="Times New Roman" w:hAnsi="Times New Roman" w:cs="Times New Roman"/>
          <w:sz w:val="24"/>
          <w:szCs w:val="24"/>
        </w:rPr>
        <w:t>, 201</w:t>
      </w:r>
      <w:r w:rsidR="003A19AA" w:rsidRPr="009D5381">
        <w:rPr>
          <w:rFonts w:ascii="Times New Roman" w:hAnsi="Times New Roman" w:cs="Times New Roman"/>
          <w:sz w:val="24"/>
          <w:szCs w:val="24"/>
        </w:rPr>
        <w:t>2</w:t>
      </w:r>
    </w:p>
    <w:p w:rsidR="00D24FE7" w:rsidRPr="00C62C90" w:rsidRDefault="00D24FE7" w:rsidP="00433057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smartTag w:uri="urn:schemas-microsoft-com:office:smarttags" w:element="stockticker">
        <w:r w:rsidRPr="00C62C90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VIA</w:t>
        </w:r>
      </w:smartTag>
      <w:r w:rsidRPr="00C62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ELECTRONIC FILING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1300 S. Evergreen Park Drive SW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P.O. Box 47250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Olympia, WA</w:t>
      </w:r>
      <w:r w:rsidR="00FA03A1">
        <w:rPr>
          <w:rFonts w:ascii="Times New Roman" w:hAnsi="Times New Roman" w:cs="Times New Roman"/>
          <w:sz w:val="24"/>
          <w:szCs w:val="24"/>
        </w:rPr>
        <w:t xml:space="preserve"> </w:t>
      </w:r>
      <w:r w:rsidRPr="00C62C90">
        <w:rPr>
          <w:rFonts w:ascii="Times New Roman" w:hAnsi="Times New Roman" w:cs="Times New Roman"/>
          <w:sz w:val="24"/>
          <w:szCs w:val="24"/>
        </w:rPr>
        <w:t>98504-7250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Attention:</w:t>
      </w:r>
      <w:r w:rsidRPr="00C62C90">
        <w:rPr>
          <w:rFonts w:ascii="Times New Roman" w:hAnsi="Times New Roman" w:cs="Times New Roman"/>
          <w:sz w:val="24"/>
          <w:szCs w:val="24"/>
        </w:rPr>
        <w:tab/>
        <w:t>David W. Danner</w:t>
      </w:r>
    </w:p>
    <w:p w:rsidR="00D24FE7" w:rsidRDefault="00D24FE7" w:rsidP="0043305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857CBD" w:rsidRPr="00C62C90" w:rsidRDefault="00857CBD" w:rsidP="0043305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5381" w:rsidRDefault="00D24FE7" w:rsidP="00857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 w:cs="Times New Roman"/>
          <w:sz w:val="24"/>
          <w:szCs w:val="24"/>
        </w:rPr>
        <w:t>RE:</w:t>
      </w:r>
      <w:r w:rsidRPr="0003540D">
        <w:rPr>
          <w:rFonts w:ascii="Times New Roman" w:hAnsi="Times New Roman" w:cs="Times New Roman"/>
          <w:sz w:val="24"/>
          <w:szCs w:val="24"/>
        </w:rPr>
        <w:tab/>
      </w:r>
      <w:r w:rsidRPr="0003540D">
        <w:rPr>
          <w:rFonts w:ascii="Times New Roman" w:hAnsi="Times New Roman" w:cs="Times New Roman"/>
          <w:sz w:val="24"/>
          <w:szCs w:val="24"/>
        </w:rPr>
        <w:tab/>
      </w:r>
      <w:r w:rsidR="006C722F" w:rsidRPr="0003540D">
        <w:rPr>
          <w:rFonts w:ascii="Times New Roman" w:hAnsi="Times New Roman" w:cs="Times New Roman"/>
          <w:sz w:val="24"/>
          <w:szCs w:val="24"/>
        </w:rPr>
        <w:t>S</w:t>
      </w:r>
      <w:r w:rsidR="00D14B80" w:rsidRPr="0003540D">
        <w:rPr>
          <w:rFonts w:ascii="Times New Roman" w:hAnsi="Times New Roman"/>
          <w:sz w:val="24"/>
          <w:szCs w:val="24"/>
        </w:rPr>
        <w:t>chedule 191 – System Benefits Charge Adjustment</w:t>
      </w:r>
      <w:r w:rsidR="00BA7205">
        <w:rPr>
          <w:rFonts w:ascii="Times New Roman" w:hAnsi="Times New Roman"/>
          <w:sz w:val="24"/>
          <w:szCs w:val="24"/>
        </w:rPr>
        <w:tab/>
      </w:r>
      <w:r w:rsidR="00BA7205">
        <w:rPr>
          <w:rFonts w:ascii="Times New Roman" w:hAnsi="Times New Roman"/>
          <w:sz w:val="24"/>
          <w:szCs w:val="24"/>
        </w:rPr>
        <w:tab/>
      </w:r>
    </w:p>
    <w:p w:rsidR="00BA7205" w:rsidRPr="00BA7205" w:rsidRDefault="00FD6AF9" w:rsidP="009D538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Advice 12-02</w:t>
      </w:r>
    </w:p>
    <w:p w:rsidR="00D24FE7" w:rsidRPr="00191C71" w:rsidRDefault="005F74E9" w:rsidP="003A19AA">
      <w:pPr>
        <w:spacing w:before="100" w:beforeAutospacing="1" w:after="100" w:afterAutospacing="1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1C71">
        <w:rPr>
          <w:rFonts w:ascii="Times New Roman" w:hAnsi="Times New Roman" w:cs="Times New Roman"/>
          <w:sz w:val="24"/>
          <w:szCs w:val="24"/>
        </w:rPr>
        <w:t xml:space="preserve">Dear </w:t>
      </w:r>
      <w:r w:rsidR="00D24FE7" w:rsidRPr="00191C71">
        <w:rPr>
          <w:rFonts w:ascii="Times New Roman" w:hAnsi="Times New Roman" w:cs="Times New Roman"/>
          <w:sz w:val="24"/>
          <w:szCs w:val="24"/>
        </w:rPr>
        <w:t>Mr. Danner</w:t>
      </w:r>
      <w:r w:rsidR="00752C17" w:rsidRPr="00191C71">
        <w:rPr>
          <w:rFonts w:ascii="Times New Roman" w:hAnsi="Times New Roman" w:cs="Times New Roman"/>
          <w:sz w:val="24"/>
          <w:szCs w:val="24"/>
        </w:rPr>
        <w:t>:</w:t>
      </w:r>
    </w:p>
    <w:p w:rsidR="00827637" w:rsidRPr="00191C71" w:rsidRDefault="003C4B55" w:rsidP="003A19AA">
      <w:pPr>
        <w:spacing w:before="100" w:beforeAutospacing="1" w:after="100" w:afterAutospacing="1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1C71">
        <w:rPr>
          <w:rFonts w:ascii="Times New Roman" w:hAnsi="Times New Roman" w:cs="Times New Roman"/>
          <w:sz w:val="24"/>
          <w:szCs w:val="24"/>
        </w:rPr>
        <w:t>Pursuant to RCW 80.28.050, RCW 80.28.060, and WAC</w:t>
      </w:r>
      <w:r w:rsidR="002647FD" w:rsidRPr="00191C71">
        <w:rPr>
          <w:rFonts w:ascii="Times New Roman" w:hAnsi="Times New Roman" w:cs="Times New Roman"/>
          <w:sz w:val="24"/>
          <w:szCs w:val="24"/>
        </w:rPr>
        <w:t xml:space="preserve"> </w:t>
      </w:r>
      <w:r w:rsidR="00CE0238" w:rsidRPr="00191C71">
        <w:rPr>
          <w:rFonts w:ascii="Times New Roman" w:hAnsi="Times New Roman" w:cs="Times New Roman"/>
          <w:sz w:val="24"/>
          <w:szCs w:val="24"/>
        </w:rPr>
        <w:t>480-100-194</w:t>
      </w:r>
      <w:r w:rsidRPr="00191C71">
        <w:rPr>
          <w:rFonts w:ascii="Times New Roman" w:hAnsi="Times New Roman" w:cs="Times New Roman"/>
          <w:sz w:val="24"/>
          <w:szCs w:val="24"/>
        </w:rPr>
        <w:t xml:space="preserve">, </w:t>
      </w:r>
      <w:r w:rsidR="00C62C90" w:rsidRPr="00191C71">
        <w:rPr>
          <w:rFonts w:ascii="Times New Roman" w:hAnsi="Times New Roman" w:cs="Times New Roman"/>
          <w:sz w:val="24"/>
          <w:szCs w:val="24"/>
        </w:rPr>
        <w:t xml:space="preserve">PacifiCorp, d.b.a. Pacific Power </w:t>
      </w:r>
      <w:r w:rsidR="002E349C" w:rsidRPr="00191C71">
        <w:rPr>
          <w:rFonts w:ascii="Times New Roman" w:hAnsi="Times New Roman" w:cs="Times New Roman"/>
          <w:sz w:val="24"/>
          <w:szCs w:val="24"/>
        </w:rPr>
        <w:t xml:space="preserve">&amp; Light Company </w:t>
      </w:r>
      <w:r w:rsidR="00C62C90" w:rsidRPr="00191C71">
        <w:rPr>
          <w:rFonts w:ascii="Times New Roman" w:hAnsi="Times New Roman" w:cs="Times New Roman"/>
          <w:sz w:val="24"/>
          <w:szCs w:val="24"/>
        </w:rPr>
        <w:t xml:space="preserve">(PacifiCorp or Company), </w:t>
      </w:r>
      <w:r w:rsidR="009876D1" w:rsidRPr="00191C71">
        <w:rPr>
          <w:rFonts w:ascii="Times New Roman" w:hAnsi="Times New Roman" w:cs="Times New Roman"/>
          <w:sz w:val="24"/>
          <w:szCs w:val="24"/>
        </w:rPr>
        <w:t>submits</w:t>
      </w:r>
      <w:r w:rsidR="009B745C" w:rsidRPr="00191C71">
        <w:rPr>
          <w:rFonts w:ascii="Times New Roman" w:hAnsi="Times New Roman" w:cs="Times New Roman"/>
          <w:sz w:val="24"/>
          <w:szCs w:val="24"/>
        </w:rPr>
        <w:t xml:space="preserve"> </w:t>
      </w:r>
      <w:r w:rsidR="009876D1" w:rsidRPr="00191C71">
        <w:rPr>
          <w:rFonts w:ascii="Times New Roman" w:hAnsi="Times New Roman" w:cs="Times New Roman"/>
          <w:sz w:val="24"/>
          <w:szCs w:val="24"/>
        </w:rPr>
        <w:t xml:space="preserve">for filing in electronic format </w:t>
      </w:r>
      <w:r w:rsidR="002E3637" w:rsidRPr="00191C71">
        <w:rPr>
          <w:rFonts w:ascii="Times New Roman" w:hAnsi="Times New Roman" w:cs="Times New Roman"/>
          <w:sz w:val="24"/>
          <w:szCs w:val="24"/>
        </w:rPr>
        <w:t xml:space="preserve">a </w:t>
      </w:r>
      <w:r w:rsidR="009876D1" w:rsidRPr="00191C71">
        <w:rPr>
          <w:rFonts w:ascii="Times New Roman" w:hAnsi="Times New Roman" w:cs="Times New Roman"/>
          <w:sz w:val="24"/>
          <w:szCs w:val="24"/>
        </w:rPr>
        <w:t xml:space="preserve">proposed tariff sheet </w:t>
      </w:r>
      <w:r w:rsidR="008A0857" w:rsidRPr="00191C71">
        <w:rPr>
          <w:rFonts w:ascii="Times New Roman" w:hAnsi="Times New Roman" w:cs="Times New Roman"/>
          <w:sz w:val="24"/>
          <w:szCs w:val="24"/>
        </w:rPr>
        <w:t xml:space="preserve">revision </w:t>
      </w:r>
      <w:r w:rsidR="00742ACF" w:rsidRPr="00191C71">
        <w:rPr>
          <w:rFonts w:ascii="Times New Roman" w:hAnsi="Times New Roman" w:cs="Times New Roman"/>
          <w:sz w:val="24"/>
          <w:szCs w:val="24"/>
        </w:rPr>
        <w:t xml:space="preserve">to </w:t>
      </w:r>
      <w:r w:rsidR="00C62C90" w:rsidRPr="00191C71">
        <w:rPr>
          <w:rFonts w:ascii="Times New Roman" w:hAnsi="Times New Roman" w:cs="Times New Roman"/>
          <w:sz w:val="24"/>
          <w:szCs w:val="24"/>
        </w:rPr>
        <w:t>Schedule 191</w:t>
      </w:r>
      <w:r w:rsidR="00620B0B" w:rsidRPr="00191C71">
        <w:rPr>
          <w:rFonts w:ascii="Times New Roman" w:hAnsi="Times New Roman" w:cs="Times New Roman"/>
          <w:sz w:val="24"/>
          <w:szCs w:val="24"/>
        </w:rPr>
        <w:t>-</w:t>
      </w:r>
      <w:r w:rsidR="00C62C90" w:rsidRPr="00191C71">
        <w:rPr>
          <w:rFonts w:ascii="Times New Roman" w:hAnsi="Times New Roman" w:cs="Times New Roman"/>
          <w:sz w:val="24"/>
          <w:szCs w:val="24"/>
        </w:rPr>
        <w:t>System Benefits Charge Adjustment</w:t>
      </w:r>
      <w:r w:rsidR="00991522" w:rsidRPr="00191C71">
        <w:rPr>
          <w:rFonts w:ascii="Times New Roman" w:hAnsi="Times New Roman" w:cs="Times New Roman"/>
          <w:sz w:val="24"/>
          <w:szCs w:val="24"/>
        </w:rPr>
        <w:t xml:space="preserve"> (SBC)</w:t>
      </w:r>
      <w:r w:rsidR="009876D1" w:rsidRPr="00191C71">
        <w:rPr>
          <w:rFonts w:ascii="Times New Roman" w:hAnsi="Times New Roman" w:cs="Times New Roman"/>
          <w:sz w:val="24"/>
          <w:szCs w:val="24"/>
        </w:rPr>
        <w:t>. T</w:t>
      </w:r>
      <w:r w:rsidR="009B745C" w:rsidRPr="00191C71">
        <w:rPr>
          <w:rFonts w:ascii="Times New Roman" w:hAnsi="Times New Roman" w:cs="Times New Roman"/>
          <w:sz w:val="24"/>
          <w:szCs w:val="24"/>
        </w:rPr>
        <w:t>he Company su</w:t>
      </w:r>
      <w:r w:rsidR="002E3637" w:rsidRPr="00191C71">
        <w:rPr>
          <w:rFonts w:ascii="Times New Roman" w:hAnsi="Times New Roman" w:cs="Times New Roman"/>
          <w:sz w:val="24"/>
          <w:szCs w:val="24"/>
        </w:rPr>
        <w:t>bmits this filing in an effort to align its SBC balancing account revenues and expenses and respectfully requests a</w:t>
      </w:r>
      <w:r w:rsidR="00CE0238" w:rsidRPr="00191C71">
        <w:rPr>
          <w:rFonts w:ascii="Times New Roman" w:hAnsi="Times New Roman" w:cs="Times New Roman"/>
          <w:sz w:val="24"/>
          <w:szCs w:val="24"/>
        </w:rPr>
        <w:t>n effective</w:t>
      </w:r>
      <w:r w:rsidR="002E3637" w:rsidRPr="00191C71">
        <w:rPr>
          <w:rFonts w:ascii="Times New Roman" w:hAnsi="Times New Roman" w:cs="Times New Roman"/>
          <w:sz w:val="24"/>
          <w:szCs w:val="24"/>
        </w:rPr>
        <w:t xml:space="preserve"> date of </w:t>
      </w:r>
      <w:r w:rsidR="003A19AA" w:rsidRPr="00191C71">
        <w:rPr>
          <w:rFonts w:ascii="Times New Roman" w:hAnsi="Times New Roman" w:cs="Times New Roman"/>
          <w:sz w:val="24"/>
          <w:szCs w:val="24"/>
        </w:rPr>
        <w:t>Ju</w:t>
      </w:r>
      <w:r w:rsidR="00A36AD4" w:rsidRPr="00191C71">
        <w:rPr>
          <w:rFonts w:ascii="Times New Roman" w:hAnsi="Times New Roman" w:cs="Times New Roman"/>
          <w:sz w:val="24"/>
          <w:szCs w:val="24"/>
        </w:rPr>
        <w:t>ly</w:t>
      </w:r>
      <w:r w:rsidR="002E3637" w:rsidRPr="00191C71">
        <w:rPr>
          <w:rFonts w:ascii="Times New Roman" w:hAnsi="Times New Roman" w:cs="Times New Roman"/>
          <w:sz w:val="24"/>
          <w:szCs w:val="24"/>
        </w:rPr>
        <w:t xml:space="preserve"> </w:t>
      </w:r>
      <w:r w:rsidR="003A19AA" w:rsidRPr="00191C71">
        <w:rPr>
          <w:rFonts w:ascii="Times New Roman" w:hAnsi="Times New Roman" w:cs="Times New Roman"/>
          <w:sz w:val="24"/>
          <w:szCs w:val="24"/>
        </w:rPr>
        <w:t>1</w:t>
      </w:r>
      <w:r w:rsidR="002E3637" w:rsidRPr="00191C71">
        <w:rPr>
          <w:rFonts w:ascii="Times New Roman" w:hAnsi="Times New Roman" w:cs="Times New Roman"/>
          <w:sz w:val="24"/>
          <w:szCs w:val="24"/>
        </w:rPr>
        <w:t>, 2012.</w:t>
      </w:r>
    </w:p>
    <w:p w:rsidR="008A0857" w:rsidRPr="00191C71" w:rsidRDefault="008A0857" w:rsidP="008A0857">
      <w:pPr>
        <w:spacing w:before="100" w:beforeAutospacing="1"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1C71">
        <w:rPr>
          <w:rFonts w:ascii="Times New Roman" w:hAnsi="Times New Roman" w:cs="Times New Roman"/>
          <w:sz w:val="24"/>
          <w:szCs w:val="24"/>
        </w:rPr>
        <w:t>First Revision of</w:t>
      </w:r>
      <w:r w:rsidR="002E3637" w:rsidRPr="00191C71">
        <w:rPr>
          <w:rFonts w:ascii="Times New Roman" w:hAnsi="Times New Roman" w:cs="Times New Roman"/>
          <w:sz w:val="24"/>
          <w:szCs w:val="24"/>
        </w:rPr>
        <w:t xml:space="preserve"> Sheet No. 191.1</w:t>
      </w:r>
      <w:r w:rsidR="002E3637" w:rsidRPr="00191C71">
        <w:rPr>
          <w:rFonts w:ascii="Times New Roman" w:hAnsi="Times New Roman" w:cs="Times New Roman"/>
          <w:sz w:val="24"/>
          <w:szCs w:val="24"/>
        </w:rPr>
        <w:tab/>
      </w:r>
      <w:r w:rsidR="002E3637" w:rsidRPr="00191C71">
        <w:rPr>
          <w:rFonts w:ascii="Times New Roman" w:hAnsi="Times New Roman" w:cs="Times New Roman"/>
          <w:sz w:val="24"/>
          <w:szCs w:val="24"/>
        </w:rPr>
        <w:tab/>
        <w:t>Schedule 191</w:t>
      </w:r>
      <w:r w:rsidR="002E3637" w:rsidRPr="00191C71">
        <w:rPr>
          <w:rFonts w:ascii="Times New Roman" w:hAnsi="Times New Roman" w:cs="Times New Roman"/>
          <w:sz w:val="24"/>
          <w:szCs w:val="24"/>
        </w:rPr>
        <w:tab/>
      </w:r>
      <w:r w:rsidR="002E3637" w:rsidRPr="00191C71">
        <w:rPr>
          <w:rFonts w:ascii="Times New Roman" w:hAnsi="Times New Roman" w:cs="Times New Roman"/>
          <w:sz w:val="24"/>
          <w:szCs w:val="24"/>
        </w:rPr>
        <w:tab/>
        <w:t>System Benefits Charge</w:t>
      </w:r>
    </w:p>
    <w:p w:rsidR="002E3637" w:rsidRPr="00191C71" w:rsidRDefault="002E3637" w:rsidP="008A0857">
      <w:pPr>
        <w:spacing w:after="0" w:line="22" w:lineRule="atLeast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C71">
        <w:rPr>
          <w:rFonts w:ascii="Times New Roman" w:hAnsi="Times New Roman" w:cs="Times New Roman"/>
          <w:sz w:val="24"/>
          <w:szCs w:val="24"/>
        </w:rPr>
        <w:t>Adjustment</w:t>
      </w:r>
    </w:p>
    <w:p w:rsidR="00D24FE7" w:rsidRPr="00191C71" w:rsidRDefault="002E3637" w:rsidP="003A19AA">
      <w:pPr>
        <w:spacing w:before="100" w:beforeAutospacing="1" w:after="100" w:afterAutospacing="1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1C71">
        <w:rPr>
          <w:rFonts w:ascii="Times New Roman" w:hAnsi="Times New Roman" w:cs="Times New Roman"/>
          <w:sz w:val="24"/>
          <w:szCs w:val="24"/>
        </w:rPr>
        <w:t>The</w:t>
      </w:r>
      <w:r w:rsidR="00966819" w:rsidRPr="00191C71">
        <w:rPr>
          <w:rFonts w:ascii="Times New Roman" w:hAnsi="Times New Roman" w:cs="Times New Roman"/>
          <w:sz w:val="24"/>
          <w:szCs w:val="24"/>
        </w:rPr>
        <w:t xml:space="preserve"> Company is proposing </w:t>
      </w:r>
      <w:r w:rsidR="00BB4466" w:rsidRPr="00191C71">
        <w:rPr>
          <w:rFonts w:ascii="Times New Roman" w:hAnsi="Times New Roman" w:cs="Times New Roman"/>
          <w:sz w:val="24"/>
          <w:szCs w:val="24"/>
        </w:rPr>
        <w:t>to</w:t>
      </w:r>
      <w:r w:rsidRPr="00191C71">
        <w:rPr>
          <w:rFonts w:ascii="Times New Roman" w:hAnsi="Times New Roman" w:cs="Times New Roman"/>
          <w:sz w:val="24"/>
          <w:szCs w:val="24"/>
        </w:rPr>
        <w:t xml:space="preserve"> increase </w:t>
      </w:r>
      <w:r w:rsidR="00966819" w:rsidRPr="00191C71">
        <w:rPr>
          <w:rFonts w:ascii="Times New Roman" w:hAnsi="Times New Roman" w:cs="Times New Roman"/>
          <w:sz w:val="24"/>
          <w:szCs w:val="24"/>
        </w:rPr>
        <w:t>the SBC</w:t>
      </w:r>
      <w:r w:rsidR="0066300C" w:rsidRPr="00191C71">
        <w:rPr>
          <w:rFonts w:ascii="Times New Roman" w:hAnsi="Times New Roman" w:cs="Times New Roman"/>
          <w:sz w:val="24"/>
          <w:szCs w:val="24"/>
        </w:rPr>
        <w:t xml:space="preserve"> collection rate</w:t>
      </w:r>
      <w:r w:rsidR="00BB4466" w:rsidRPr="00191C71">
        <w:rPr>
          <w:rFonts w:ascii="Times New Roman" w:hAnsi="Times New Roman" w:cs="Times New Roman"/>
          <w:sz w:val="24"/>
          <w:szCs w:val="24"/>
        </w:rPr>
        <w:t>, which is administered through Schedule 191, in order</w:t>
      </w:r>
      <w:r w:rsidR="00966819" w:rsidRPr="00191C71">
        <w:rPr>
          <w:rFonts w:ascii="Times New Roman" w:hAnsi="Times New Roman" w:cs="Times New Roman"/>
          <w:sz w:val="24"/>
          <w:szCs w:val="24"/>
        </w:rPr>
        <w:t xml:space="preserve"> to</w:t>
      </w:r>
      <w:r w:rsidR="0066300C" w:rsidRPr="00191C71">
        <w:rPr>
          <w:rFonts w:ascii="Times New Roman" w:hAnsi="Times New Roman" w:cs="Times New Roman"/>
          <w:sz w:val="24"/>
          <w:szCs w:val="24"/>
        </w:rPr>
        <w:t xml:space="preserve"> </w:t>
      </w:r>
      <w:r w:rsidRPr="00191C71">
        <w:rPr>
          <w:rFonts w:ascii="Times New Roman" w:hAnsi="Times New Roman" w:cs="Times New Roman"/>
          <w:sz w:val="24"/>
          <w:szCs w:val="24"/>
        </w:rPr>
        <w:t>align</w:t>
      </w:r>
      <w:r w:rsidR="0066300C" w:rsidRPr="00191C71">
        <w:rPr>
          <w:rFonts w:ascii="Times New Roman" w:hAnsi="Times New Roman" w:cs="Times New Roman"/>
          <w:sz w:val="24"/>
          <w:szCs w:val="24"/>
        </w:rPr>
        <w:t xml:space="preserve"> the Company</w:t>
      </w:r>
      <w:r w:rsidRPr="00191C71">
        <w:rPr>
          <w:rFonts w:ascii="Times New Roman" w:hAnsi="Times New Roman" w:cs="Times New Roman"/>
          <w:sz w:val="24"/>
          <w:szCs w:val="24"/>
        </w:rPr>
        <w:t>’s</w:t>
      </w:r>
      <w:r w:rsidR="0066300C" w:rsidRPr="00191C71">
        <w:rPr>
          <w:rFonts w:ascii="Times New Roman" w:hAnsi="Times New Roman" w:cs="Times New Roman"/>
          <w:sz w:val="24"/>
          <w:szCs w:val="24"/>
        </w:rPr>
        <w:t xml:space="preserve"> recover</w:t>
      </w:r>
      <w:r w:rsidR="00BB4466" w:rsidRPr="00191C71">
        <w:rPr>
          <w:rFonts w:ascii="Times New Roman" w:hAnsi="Times New Roman" w:cs="Times New Roman"/>
          <w:sz w:val="24"/>
          <w:szCs w:val="24"/>
        </w:rPr>
        <w:t>y</w:t>
      </w:r>
      <w:r w:rsidR="0066300C" w:rsidRPr="00191C71">
        <w:rPr>
          <w:rFonts w:ascii="Times New Roman" w:hAnsi="Times New Roman" w:cs="Times New Roman"/>
          <w:sz w:val="24"/>
          <w:szCs w:val="24"/>
        </w:rPr>
        <w:t xml:space="preserve"> </w:t>
      </w:r>
      <w:r w:rsidRPr="00191C71">
        <w:rPr>
          <w:rFonts w:ascii="Times New Roman" w:hAnsi="Times New Roman" w:cs="Times New Roman"/>
          <w:sz w:val="24"/>
          <w:szCs w:val="24"/>
        </w:rPr>
        <w:t xml:space="preserve">of </w:t>
      </w:r>
      <w:r w:rsidR="0066300C" w:rsidRPr="00191C71">
        <w:rPr>
          <w:rFonts w:ascii="Times New Roman" w:hAnsi="Times New Roman" w:cs="Times New Roman"/>
          <w:sz w:val="24"/>
          <w:szCs w:val="24"/>
        </w:rPr>
        <w:t xml:space="preserve">its costs associated with acquiring </w:t>
      </w:r>
      <w:r w:rsidR="00BB4466" w:rsidRPr="00191C71">
        <w:rPr>
          <w:rFonts w:ascii="Times New Roman" w:hAnsi="Times New Roman" w:cs="Times New Roman"/>
          <w:sz w:val="24"/>
          <w:szCs w:val="24"/>
        </w:rPr>
        <w:t xml:space="preserve">and administering </w:t>
      </w:r>
      <w:r w:rsidR="0066300C" w:rsidRPr="00191C71">
        <w:rPr>
          <w:rFonts w:ascii="Times New Roman" w:hAnsi="Times New Roman" w:cs="Times New Roman"/>
          <w:sz w:val="24"/>
          <w:szCs w:val="24"/>
        </w:rPr>
        <w:t>cost effective conservation</w:t>
      </w:r>
      <w:r w:rsidR="009B745C" w:rsidRPr="00191C71">
        <w:rPr>
          <w:rFonts w:ascii="Times New Roman" w:hAnsi="Times New Roman" w:cs="Times New Roman"/>
          <w:sz w:val="24"/>
          <w:szCs w:val="24"/>
        </w:rPr>
        <w:t xml:space="preserve"> in its Washington service </w:t>
      </w:r>
      <w:r w:rsidR="00BB4466" w:rsidRPr="00191C71">
        <w:rPr>
          <w:rFonts w:ascii="Times New Roman" w:hAnsi="Times New Roman" w:cs="Times New Roman"/>
          <w:sz w:val="24"/>
          <w:szCs w:val="24"/>
        </w:rPr>
        <w:t>territory</w:t>
      </w:r>
      <w:r w:rsidR="009B745C" w:rsidRPr="00191C71">
        <w:rPr>
          <w:rFonts w:ascii="Times New Roman" w:hAnsi="Times New Roman" w:cs="Times New Roman"/>
          <w:sz w:val="24"/>
          <w:szCs w:val="24"/>
        </w:rPr>
        <w:t xml:space="preserve"> and to comply with the requirements of Initiative Measure No. 937</w:t>
      </w:r>
      <w:r w:rsidR="007B3FAF" w:rsidRPr="00191C71">
        <w:rPr>
          <w:rFonts w:ascii="Times New Roman" w:hAnsi="Times New Roman" w:cs="Times New Roman"/>
          <w:sz w:val="24"/>
          <w:szCs w:val="24"/>
        </w:rPr>
        <w:t xml:space="preserve"> (I-937)</w:t>
      </w:r>
      <w:r w:rsidR="009B745C" w:rsidRPr="00191C71">
        <w:rPr>
          <w:rFonts w:ascii="Times New Roman" w:hAnsi="Times New Roman" w:cs="Times New Roman"/>
          <w:sz w:val="24"/>
          <w:szCs w:val="24"/>
        </w:rPr>
        <w:t xml:space="preserve">, which is codified as </w:t>
      </w:r>
      <w:r w:rsidR="00CE0238" w:rsidRPr="00191C7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B745C" w:rsidRPr="00191C71">
        <w:rPr>
          <w:rFonts w:ascii="Times New Roman" w:hAnsi="Times New Roman" w:cs="Times New Roman"/>
          <w:sz w:val="24"/>
          <w:szCs w:val="24"/>
        </w:rPr>
        <w:t xml:space="preserve">RCW 19.285.040 and </w:t>
      </w:r>
      <w:r w:rsidR="00BE7268" w:rsidRPr="00191C71">
        <w:rPr>
          <w:rFonts w:ascii="Times New Roman" w:hAnsi="Times New Roman" w:cs="Times New Roman"/>
          <w:sz w:val="24"/>
          <w:szCs w:val="24"/>
        </w:rPr>
        <w:t xml:space="preserve">implemented through </w:t>
      </w:r>
      <w:r w:rsidR="009B745C" w:rsidRPr="00191C71">
        <w:rPr>
          <w:rFonts w:ascii="Times New Roman" w:hAnsi="Times New Roman" w:cs="Times New Roman"/>
          <w:sz w:val="24"/>
          <w:szCs w:val="24"/>
        </w:rPr>
        <w:t>WAC 480-</w:t>
      </w:r>
      <w:r w:rsidR="007B77C2" w:rsidRPr="00191C71">
        <w:rPr>
          <w:rFonts w:ascii="Times New Roman" w:hAnsi="Times New Roman" w:cs="Times New Roman"/>
          <w:sz w:val="24"/>
          <w:szCs w:val="24"/>
        </w:rPr>
        <w:t>109</w:t>
      </w:r>
      <w:r w:rsidR="009B745C" w:rsidRPr="00191C71">
        <w:rPr>
          <w:rFonts w:ascii="Times New Roman" w:hAnsi="Times New Roman" w:cs="Times New Roman"/>
          <w:sz w:val="24"/>
          <w:szCs w:val="24"/>
        </w:rPr>
        <w:t>.</w:t>
      </w:r>
      <w:r w:rsidR="008F43F5" w:rsidRPr="00191C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75DB" w:rsidRPr="00191C71" w:rsidRDefault="000E18BB" w:rsidP="00CE0238">
      <w:p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191C71">
        <w:rPr>
          <w:rFonts w:ascii="Times New Roman" w:hAnsi="Times New Roman" w:cs="Times New Roman"/>
          <w:sz w:val="24"/>
          <w:szCs w:val="24"/>
        </w:rPr>
        <w:t xml:space="preserve">The </w:t>
      </w:r>
      <w:r w:rsidR="00BB4466" w:rsidRPr="00191C71">
        <w:rPr>
          <w:rFonts w:ascii="Times New Roman" w:hAnsi="Times New Roman" w:cs="Times New Roman"/>
          <w:sz w:val="24"/>
          <w:szCs w:val="24"/>
        </w:rPr>
        <w:t xml:space="preserve">current </w:t>
      </w:r>
      <w:r w:rsidRPr="00191C71">
        <w:rPr>
          <w:rFonts w:ascii="Times New Roman" w:hAnsi="Times New Roman" w:cs="Times New Roman"/>
          <w:sz w:val="24"/>
          <w:szCs w:val="24"/>
        </w:rPr>
        <w:t xml:space="preserve">SBC </w:t>
      </w:r>
      <w:r w:rsidR="00BB4466" w:rsidRPr="00191C71">
        <w:rPr>
          <w:rFonts w:ascii="Times New Roman" w:hAnsi="Times New Roman" w:cs="Times New Roman"/>
          <w:sz w:val="24"/>
          <w:szCs w:val="24"/>
        </w:rPr>
        <w:t>collection rate is approximately $8.8 million on an annual basis and was approved in Docket UE-091516 with an effective date of</w:t>
      </w:r>
      <w:r w:rsidRPr="00191C71">
        <w:rPr>
          <w:rFonts w:ascii="Times New Roman" w:hAnsi="Times New Roman" w:cs="Times New Roman"/>
          <w:sz w:val="24"/>
          <w:szCs w:val="24"/>
        </w:rPr>
        <w:t xml:space="preserve"> October </w:t>
      </w:r>
      <w:r w:rsidR="00BB4466" w:rsidRPr="00191C71">
        <w:rPr>
          <w:rFonts w:ascii="Times New Roman" w:hAnsi="Times New Roman" w:cs="Times New Roman"/>
          <w:sz w:val="24"/>
          <w:szCs w:val="24"/>
        </w:rPr>
        <w:t xml:space="preserve">30, </w:t>
      </w:r>
      <w:r w:rsidRPr="00191C71">
        <w:rPr>
          <w:rFonts w:ascii="Times New Roman" w:hAnsi="Times New Roman" w:cs="Times New Roman"/>
          <w:sz w:val="24"/>
          <w:szCs w:val="24"/>
        </w:rPr>
        <w:t>2009</w:t>
      </w:r>
      <w:r w:rsidR="00BB4466" w:rsidRPr="00191C71">
        <w:rPr>
          <w:rFonts w:ascii="Times New Roman" w:hAnsi="Times New Roman" w:cs="Times New Roman"/>
          <w:sz w:val="24"/>
          <w:szCs w:val="24"/>
        </w:rPr>
        <w:t>.</w:t>
      </w:r>
      <w:r w:rsidRPr="00191C71">
        <w:rPr>
          <w:rFonts w:ascii="Times New Roman" w:hAnsi="Times New Roman" w:cs="Times New Roman"/>
          <w:sz w:val="24"/>
          <w:szCs w:val="24"/>
        </w:rPr>
        <w:t xml:space="preserve"> </w:t>
      </w:r>
      <w:r w:rsidR="00BB4466" w:rsidRPr="00191C71">
        <w:rPr>
          <w:rFonts w:ascii="Times New Roman" w:hAnsi="Times New Roman" w:cs="Times New Roman"/>
          <w:sz w:val="24"/>
          <w:szCs w:val="24"/>
        </w:rPr>
        <w:t xml:space="preserve">As of </w:t>
      </w:r>
      <w:r w:rsidR="00CE0238" w:rsidRPr="00191C7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0396" w:rsidRPr="00191C71">
        <w:rPr>
          <w:rFonts w:ascii="Times New Roman" w:hAnsi="Times New Roman" w:cs="Times New Roman"/>
          <w:sz w:val="24"/>
          <w:szCs w:val="24"/>
        </w:rPr>
        <w:t>April</w:t>
      </w:r>
      <w:r w:rsidR="00BB4466" w:rsidRPr="00191C71">
        <w:rPr>
          <w:rFonts w:ascii="Times New Roman" w:hAnsi="Times New Roman" w:cs="Times New Roman"/>
          <w:sz w:val="24"/>
          <w:szCs w:val="24"/>
        </w:rPr>
        <w:t xml:space="preserve"> </w:t>
      </w:r>
      <w:r w:rsidR="00790396" w:rsidRPr="00191C71">
        <w:rPr>
          <w:rFonts w:ascii="Times New Roman" w:hAnsi="Times New Roman" w:cs="Times New Roman"/>
          <w:sz w:val="24"/>
          <w:szCs w:val="24"/>
        </w:rPr>
        <w:t>30</w:t>
      </w:r>
      <w:r w:rsidR="00BB4466" w:rsidRPr="00191C71">
        <w:rPr>
          <w:rFonts w:ascii="Times New Roman" w:hAnsi="Times New Roman" w:cs="Times New Roman"/>
          <w:sz w:val="24"/>
          <w:szCs w:val="24"/>
        </w:rPr>
        <w:t>, 2012, the SBC collection rate represents approximately 2.8 percent of Washington electric revenues. The Company proposes an increase of approximately $</w:t>
      </w:r>
      <w:r w:rsidR="006D4AB7" w:rsidRPr="00191C71">
        <w:rPr>
          <w:rFonts w:ascii="Times New Roman" w:hAnsi="Times New Roman" w:cs="Times New Roman"/>
          <w:sz w:val="24"/>
          <w:szCs w:val="24"/>
        </w:rPr>
        <w:t>2</w:t>
      </w:r>
      <w:r w:rsidR="00BB4466" w:rsidRPr="00191C71">
        <w:rPr>
          <w:rFonts w:ascii="Times New Roman" w:hAnsi="Times New Roman" w:cs="Times New Roman"/>
          <w:sz w:val="24"/>
          <w:szCs w:val="24"/>
        </w:rPr>
        <w:t>.</w:t>
      </w:r>
      <w:r w:rsidR="007D362D" w:rsidRPr="00191C71">
        <w:rPr>
          <w:rFonts w:ascii="Times New Roman" w:hAnsi="Times New Roman" w:cs="Times New Roman"/>
          <w:sz w:val="24"/>
          <w:szCs w:val="24"/>
        </w:rPr>
        <w:t>6</w:t>
      </w:r>
      <w:r w:rsidR="00BB4466" w:rsidRPr="00191C71">
        <w:rPr>
          <w:rFonts w:ascii="Times New Roman" w:hAnsi="Times New Roman" w:cs="Times New Roman"/>
          <w:sz w:val="24"/>
          <w:szCs w:val="24"/>
        </w:rPr>
        <w:t xml:space="preserve"> million to </w:t>
      </w:r>
      <w:r w:rsidR="005025F9" w:rsidRPr="00191C71">
        <w:rPr>
          <w:rFonts w:ascii="Times New Roman" w:hAnsi="Times New Roman" w:cs="Times New Roman"/>
          <w:sz w:val="24"/>
          <w:szCs w:val="24"/>
        </w:rPr>
        <w:t xml:space="preserve">        </w:t>
      </w:r>
      <w:r w:rsidR="00BB4466" w:rsidRPr="00191C71">
        <w:rPr>
          <w:rFonts w:ascii="Times New Roman" w:hAnsi="Times New Roman" w:cs="Times New Roman"/>
          <w:sz w:val="24"/>
          <w:szCs w:val="24"/>
        </w:rPr>
        <w:t>$11.</w:t>
      </w:r>
      <w:r w:rsidR="007D362D" w:rsidRPr="00191C71">
        <w:rPr>
          <w:rFonts w:ascii="Times New Roman" w:hAnsi="Times New Roman" w:cs="Times New Roman"/>
          <w:sz w:val="24"/>
          <w:szCs w:val="24"/>
        </w:rPr>
        <w:t>4</w:t>
      </w:r>
      <w:r w:rsidR="00815562" w:rsidRPr="00191C71">
        <w:rPr>
          <w:rFonts w:ascii="Times New Roman" w:hAnsi="Times New Roman" w:cs="Times New Roman"/>
          <w:sz w:val="24"/>
          <w:szCs w:val="24"/>
        </w:rPr>
        <w:t xml:space="preserve"> million on an annual basis, or approximately 3.6 percent of Washington electric revenues.</w:t>
      </w:r>
    </w:p>
    <w:p w:rsidR="007577F1" w:rsidRPr="00191C71" w:rsidRDefault="007577F1" w:rsidP="007577F1">
      <w:pPr>
        <w:spacing w:before="100" w:beforeAutospacing="1" w:after="100" w:afterAutospacing="1" w:line="22" w:lineRule="atLeast"/>
        <w:jc w:val="both"/>
        <w:rPr>
          <w:rFonts w:ascii="Times New Roman" w:hAnsi="Times New Roman"/>
          <w:sz w:val="24"/>
          <w:szCs w:val="24"/>
        </w:rPr>
      </w:pPr>
      <w:r w:rsidRPr="00191C71">
        <w:rPr>
          <w:rFonts w:ascii="Times New Roman" w:hAnsi="Times New Roman"/>
          <w:sz w:val="24"/>
          <w:szCs w:val="24"/>
        </w:rPr>
        <w:t xml:space="preserve">These changes will result in an overall average increase to Washington customers of approximately </w:t>
      </w:r>
      <w:r w:rsidR="00857CBD" w:rsidRPr="00191C71">
        <w:rPr>
          <w:rFonts w:ascii="Times New Roman" w:hAnsi="Times New Roman"/>
          <w:sz w:val="24"/>
          <w:szCs w:val="24"/>
        </w:rPr>
        <w:t>0.8</w:t>
      </w:r>
      <w:r w:rsidRPr="00191C71">
        <w:rPr>
          <w:rFonts w:ascii="Times New Roman" w:hAnsi="Times New Roman"/>
          <w:sz w:val="24"/>
          <w:szCs w:val="24"/>
        </w:rPr>
        <w:t xml:space="preserve"> percent effective Ju</w:t>
      </w:r>
      <w:r w:rsidR="00A36AD4" w:rsidRPr="00191C71">
        <w:rPr>
          <w:rFonts w:ascii="Times New Roman" w:hAnsi="Times New Roman"/>
          <w:sz w:val="24"/>
          <w:szCs w:val="24"/>
        </w:rPr>
        <w:t>ly</w:t>
      </w:r>
      <w:r w:rsidRPr="00191C71">
        <w:rPr>
          <w:rFonts w:ascii="Times New Roman" w:hAnsi="Times New Roman"/>
          <w:sz w:val="24"/>
          <w:szCs w:val="24"/>
        </w:rPr>
        <w:t xml:space="preserve"> 1, 2012. For the average residential customer using 1,300 kWh per month, the updates to Schedule 191 will result in a monthly bill increase of approximately </w:t>
      </w:r>
      <w:r w:rsidR="00857CBD" w:rsidRPr="00191C71">
        <w:rPr>
          <w:rFonts w:ascii="Times New Roman" w:hAnsi="Times New Roman"/>
          <w:sz w:val="24"/>
          <w:szCs w:val="24"/>
        </w:rPr>
        <w:t>0.9</w:t>
      </w:r>
      <w:r w:rsidRPr="00191C71">
        <w:rPr>
          <w:rFonts w:ascii="Times New Roman" w:hAnsi="Times New Roman"/>
          <w:sz w:val="24"/>
          <w:szCs w:val="24"/>
        </w:rPr>
        <w:t xml:space="preserve"> percent, or $0.</w:t>
      </w:r>
      <w:r w:rsidR="00857CBD" w:rsidRPr="00191C71">
        <w:rPr>
          <w:rFonts w:ascii="Times New Roman" w:hAnsi="Times New Roman"/>
          <w:sz w:val="24"/>
          <w:szCs w:val="24"/>
        </w:rPr>
        <w:t>94</w:t>
      </w:r>
      <w:r w:rsidRPr="00191C71">
        <w:rPr>
          <w:rFonts w:ascii="Times New Roman" w:hAnsi="Times New Roman"/>
          <w:sz w:val="24"/>
          <w:szCs w:val="24"/>
        </w:rPr>
        <w:t xml:space="preserve">. </w:t>
      </w:r>
      <w:r w:rsidR="00F702E9">
        <w:rPr>
          <w:rFonts w:ascii="Times New Roman" w:hAnsi="Times New Roman"/>
          <w:sz w:val="24"/>
          <w:szCs w:val="24"/>
        </w:rPr>
        <w:t>Table</w:t>
      </w:r>
      <w:r w:rsidRPr="00191C71">
        <w:rPr>
          <w:rFonts w:ascii="Times New Roman" w:hAnsi="Times New Roman"/>
          <w:sz w:val="24"/>
          <w:szCs w:val="24"/>
        </w:rPr>
        <w:t xml:space="preserve"> A</w:t>
      </w:r>
      <w:r w:rsidR="00F702E9">
        <w:rPr>
          <w:rFonts w:ascii="Times New Roman" w:hAnsi="Times New Roman"/>
          <w:sz w:val="24"/>
          <w:szCs w:val="24"/>
        </w:rPr>
        <w:t xml:space="preserve"> attached to this filing,</w:t>
      </w:r>
      <w:r w:rsidRPr="00191C71">
        <w:rPr>
          <w:rFonts w:ascii="Times New Roman" w:hAnsi="Times New Roman"/>
          <w:sz w:val="24"/>
          <w:szCs w:val="24"/>
        </w:rPr>
        <w:t xml:space="preserve"> displays the changes by rate schedule for the updates to Schedule 191.</w:t>
      </w:r>
    </w:p>
    <w:p w:rsidR="00FF75DB" w:rsidRPr="00191C71" w:rsidRDefault="00DF644B" w:rsidP="00FF75DB">
      <w:pPr>
        <w:spacing w:before="100" w:beforeAutospacing="1" w:after="100" w:afterAutospacing="1" w:line="22" w:lineRule="atLeast"/>
        <w:jc w:val="both"/>
        <w:rPr>
          <w:rFonts w:ascii="Times New Roman" w:hAnsi="Times New Roman"/>
          <w:sz w:val="24"/>
          <w:szCs w:val="24"/>
        </w:rPr>
      </w:pPr>
      <w:r w:rsidRPr="00191C71">
        <w:rPr>
          <w:rFonts w:ascii="Times New Roman" w:hAnsi="Times New Roman"/>
          <w:sz w:val="24"/>
          <w:szCs w:val="24"/>
        </w:rPr>
        <w:lastRenderedPageBreak/>
        <w:t xml:space="preserve">As of </w:t>
      </w:r>
      <w:r w:rsidR="007D362D" w:rsidRPr="00191C71">
        <w:rPr>
          <w:rFonts w:ascii="Times New Roman" w:hAnsi="Times New Roman"/>
          <w:sz w:val="24"/>
          <w:szCs w:val="24"/>
        </w:rPr>
        <w:t>April 30</w:t>
      </w:r>
      <w:r w:rsidR="00F20169" w:rsidRPr="00191C71">
        <w:rPr>
          <w:rFonts w:ascii="Times New Roman" w:hAnsi="Times New Roman"/>
          <w:sz w:val="24"/>
          <w:szCs w:val="24"/>
        </w:rPr>
        <w:t xml:space="preserve">, 2012, the SBC deferred account balance was </w:t>
      </w:r>
      <w:r w:rsidR="00EE4E56" w:rsidRPr="00191C71">
        <w:rPr>
          <w:rFonts w:ascii="Times New Roman" w:hAnsi="Times New Roman"/>
          <w:sz w:val="24"/>
          <w:szCs w:val="24"/>
        </w:rPr>
        <w:t xml:space="preserve">under-collected </w:t>
      </w:r>
      <w:r w:rsidR="002647FD" w:rsidRPr="00191C71">
        <w:rPr>
          <w:rFonts w:ascii="Times New Roman" w:hAnsi="Times New Roman"/>
          <w:sz w:val="24"/>
          <w:szCs w:val="24"/>
        </w:rPr>
        <w:t xml:space="preserve">by </w:t>
      </w:r>
      <w:r w:rsidR="00F20169" w:rsidRPr="00191C71">
        <w:rPr>
          <w:rFonts w:ascii="Times New Roman" w:hAnsi="Times New Roman"/>
          <w:sz w:val="24"/>
          <w:szCs w:val="24"/>
        </w:rPr>
        <w:t xml:space="preserve">approximately </w:t>
      </w:r>
      <w:r w:rsidR="005025F9" w:rsidRPr="00191C71">
        <w:rPr>
          <w:rFonts w:ascii="Times New Roman" w:hAnsi="Times New Roman"/>
          <w:sz w:val="24"/>
          <w:szCs w:val="24"/>
        </w:rPr>
        <w:t xml:space="preserve">  </w:t>
      </w:r>
      <w:r w:rsidR="00F20169" w:rsidRPr="00191C71">
        <w:rPr>
          <w:rFonts w:ascii="Times New Roman" w:hAnsi="Times New Roman"/>
          <w:sz w:val="24"/>
          <w:szCs w:val="24"/>
        </w:rPr>
        <w:t>$</w:t>
      </w:r>
      <w:r w:rsidR="0019653F" w:rsidRPr="00191C71">
        <w:rPr>
          <w:rFonts w:ascii="Times New Roman" w:hAnsi="Times New Roman"/>
          <w:sz w:val="24"/>
          <w:szCs w:val="24"/>
        </w:rPr>
        <w:t>1</w:t>
      </w:r>
      <w:r w:rsidR="00857CBD" w:rsidRPr="00191C71">
        <w:rPr>
          <w:rFonts w:ascii="Times New Roman" w:hAnsi="Times New Roman"/>
          <w:sz w:val="24"/>
          <w:szCs w:val="24"/>
        </w:rPr>
        <w:t>.3 million</w:t>
      </w:r>
      <w:r w:rsidR="005025F9" w:rsidRPr="00191C71">
        <w:rPr>
          <w:rFonts w:ascii="Times New Roman" w:hAnsi="Times New Roman"/>
          <w:sz w:val="24"/>
          <w:szCs w:val="24"/>
        </w:rPr>
        <w:t xml:space="preserve"> </w:t>
      </w:r>
      <w:r w:rsidR="00F20169" w:rsidRPr="00191C71">
        <w:rPr>
          <w:rFonts w:ascii="Times New Roman" w:hAnsi="Times New Roman"/>
          <w:sz w:val="24"/>
          <w:szCs w:val="24"/>
        </w:rPr>
        <w:t>on an accrual basis. Based on the biennium energy acquisition targets filed with the W</w:t>
      </w:r>
      <w:r w:rsidR="00D9621A" w:rsidRPr="00191C71">
        <w:rPr>
          <w:rFonts w:ascii="Times New Roman" w:hAnsi="Times New Roman"/>
          <w:sz w:val="24"/>
          <w:szCs w:val="24"/>
        </w:rPr>
        <w:t xml:space="preserve">ashington </w:t>
      </w:r>
      <w:r w:rsidR="00F20169" w:rsidRPr="00191C71">
        <w:rPr>
          <w:rFonts w:ascii="Times New Roman" w:hAnsi="Times New Roman"/>
          <w:sz w:val="24"/>
          <w:szCs w:val="24"/>
        </w:rPr>
        <w:t>U</w:t>
      </w:r>
      <w:r w:rsidR="00D9621A" w:rsidRPr="00191C71">
        <w:rPr>
          <w:rFonts w:ascii="Times New Roman" w:hAnsi="Times New Roman"/>
          <w:sz w:val="24"/>
          <w:szCs w:val="24"/>
        </w:rPr>
        <w:t xml:space="preserve">tilities and </w:t>
      </w:r>
      <w:r w:rsidR="00F20169" w:rsidRPr="00191C71">
        <w:rPr>
          <w:rFonts w:ascii="Times New Roman" w:hAnsi="Times New Roman"/>
          <w:sz w:val="24"/>
          <w:szCs w:val="24"/>
        </w:rPr>
        <w:t>T</w:t>
      </w:r>
      <w:r w:rsidR="00D9621A" w:rsidRPr="00191C71">
        <w:rPr>
          <w:rFonts w:ascii="Times New Roman" w:hAnsi="Times New Roman"/>
          <w:sz w:val="24"/>
          <w:szCs w:val="24"/>
        </w:rPr>
        <w:t xml:space="preserve">ransportation </w:t>
      </w:r>
      <w:r w:rsidR="00F20169" w:rsidRPr="00191C71">
        <w:rPr>
          <w:rFonts w:ascii="Times New Roman" w:hAnsi="Times New Roman"/>
          <w:sz w:val="24"/>
          <w:szCs w:val="24"/>
        </w:rPr>
        <w:t>C</w:t>
      </w:r>
      <w:r w:rsidR="00D9621A" w:rsidRPr="00191C71">
        <w:rPr>
          <w:rFonts w:ascii="Times New Roman" w:hAnsi="Times New Roman"/>
          <w:sz w:val="24"/>
          <w:szCs w:val="24"/>
        </w:rPr>
        <w:t>ommission</w:t>
      </w:r>
      <w:r w:rsidR="00F20169" w:rsidRPr="00191C71">
        <w:rPr>
          <w:rFonts w:ascii="Times New Roman" w:hAnsi="Times New Roman"/>
          <w:sz w:val="24"/>
          <w:szCs w:val="24"/>
        </w:rPr>
        <w:t xml:space="preserve"> on </w:t>
      </w:r>
      <w:r w:rsidR="00D9621A" w:rsidRPr="00191C71">
        <w:rPr>
          <w:rFonts w:ascii="Times New Roman" w:hAnsi="Times New Roman"/>
          <w:sz w:val="24"/>
          <w:szCs w:val="24"/>
        </w:rPr>
        <w:t>January 31, 2012,</w:t>
      </w:r>
      <w:r w:rsidR="00F20169" w:rsidRPr="00191C71">
        <w:rPr>
          <w:rFonts w:ascii="Times New Roman" w:hAnsi="Times New Roman"/>
          <w:sz w:val="24"/>
          <w:szCs w:val="24"/>
        </w:rPr>
        <w:t xml:space="preserve"> </w:t>
      </w:r>
      <w:r w:rsidR="0033777A" w:rsidRPr="00191C71">
        <w:rPr>
          <w:rFonts w:ascii="Times New Roman" w:hAnsi="Times New Roman"/>
          <w:sz w:val="24"/>
          <w:szCs w:val="24"/>
        </w:rPr>
        <w:t xml:space="preserve">adopted by Commission Order on April 26, 2012, </w:t>
      </w:r>
      <w:r w:rsidR="00F20169" w:rsidRPr="00191C71">
        <w:rPr>
          <w:rFonts w:ascii="Times New Roman" w:hAnsi="Times New Roman"/>
          <w:sz w:val="24"/>
          <w:szCs w:val="24"/>
        </w:rPr>
        <w:t xml:space="preserve">expenditures associated with the acquisition of conservation savings and the production and distribution energy efficiency </w:t>
      </w:r>
      <w:r w:rsidR="00B23FEC" w:rsidRPr="00191C71">
        <w:rPr>
          <w:rFonts w:ascii="Times New Roman" w:hAnsi="Times New Roman"/>
          <w:sz w:val="24"/>
          <w:szCs w:val="24"/>
        </w:rPr>
        <w:t xml:space="preserve">potential </w:t>
      </w:r>
      <w:r w:rsidR="007577F1" w:rsidRPr="00191C71">
        <w:rPr>
          <w:rFonts w:ascii="Times New Roman" w:hAnsi="Times New Roman"/>
          <w:sz w:val="24"/>
          <w:szCs w:val="24"/>
        </w:rPr>
        <w:t>assessments</w:t>
      </w:r>
      <w:r w:rsidR="00F20169" w:rsidRPr="00191C71">
        <w:rPr>
          <w:rFonts w:ascii="Times New Roman" w:hAnsi="Times New Roman"/>
          <w:sz w:val="24"/>
          <w:szCs w:val="24"/>
        </w:rPr>
        <w:t xml:space="preserve"> are expected to exceed the revenue</w:t>
      </w:r>
      <w:r w:rsidR="00BB4466" w:rsidRPr="00191C71">
        <w:rPr>
          <w:rFonts w:ascii="Times New Roman" w:hAnsi="Times New Roman"/>
          <w:sz w:val="24"/>
          <w:szCs w:val="24"/>
        </w:rPr>
        <w:t xml:space="preserve"> currently collected through</w:t>
      </w:r>
      <w:r w:rsidR="00F20169" w:rsidRPr="00191C71">
        <w:rPr>
          <w:rFonts w:ascii="Times New Roman" w:hAnsi="Times New Roman"/>
          <w:sz w:val="24"/>
          <w:szCs w:val="24"/>
        </w:rPr>
        <w:t xml:space="preserve"> </w:t>
      </w:r>
      <w:r w:rsidR="00AE692D" w:rsidRPr="00191C71">
        <w:rPr>
          <w:rFonts w:ascii="Times New Roman" w:hAnsi="Times New Roman"/>
          <w:sz w:val="24"/>
          <w:szCs w:val="24"/>
        </w:rPr>
        <w:t>Schedule 191</w:t>
      </w:r>
      <w:r w:rsidR="00F20169" w:rsidRPr="00191C71">
        <w:rPr>
          <w:rFonts w:ascii="Times New Roman" w:hAnsi="Times New Roman"/>
          <w:sz w:val="24"/>
          <w:szCs w:val="24"/>
        </w:rPr>
        <w:t>.</w:t>
      </w:r>
      <w:r w:rsidR="00FF75DB" w:rsidRPr="00191C71">
        <w:rPr>
          <w:rFonts w:ascii="Times New Roman" w:hAnsi="Times New Roman"/>
          <w:sz w:val="24"/>
          <w:szCs w:val="24"/>
        </w:rPr>
        <w:t xml:space="preserve"> The proposed SBC </w:t>
      </w:r>
      <w:r w:rsidR="00AE692D" w:rsidRPr="00191C71">
        <w:rPr>
          <w:rFonts w:ascii="Times New Roman" w:hAnsi="Times New Roman"/>
          <w:sz w:val="24"/>
          <w:szCs w:val="24"/>
        </w:rPr>
        <w:t>represents</w:t>
      </w:r>
      <w:r w:rsidR="00FF75DB" w:rsidRPr="00191C71">
        <w:rPr>
          <w:rFonts w:ascii="Times New Roman" w:hAnsi="Times New Roman"/>
          <w:sz w:val="24"/>
          <w:szCs w:val="24"/>
        </w:rPr>
        <w:t xml:space="preserve"> approximately </w:t>
      </w:r>
      <w:r w:rsidR="00C3677C" w:rsidRPr="00191C71">
        <w:rPr>
          <w:rFonts w:ascii="Times New Roman" w:hAnsi="Times New Roman"/>
          <w:sz w:val="24"/>
          <w:szCs w:val="24"/>
        </w:rPr>
        <w:t>3.6</w:t>
      </w:r>
      <w:r w:rsidR="00FF75DB" w:rsidRPr="00191C71">
        <w:rPr>
          <w:rFonts w:ascii="Times New Roman" w:hAnsi="Times New Roman"/>
          <w:sz w:val="24"/>
          <w:szCs w:val="24"/>
        </w:rPr>
        <w:t xml:space="preserve"> percent of PacifiCorp’s Washington electric revenues. As demonstrated in Attachment </w:t>
      </w:r>
      <w:r w:rsidR="007577F1" w:rsidRPr="00191C71">
        <w:rPr>
          <w:rFonts w:ascii="Times New Roman" w:hAnsi="Times New Roman"/>
          <w:sz w:val="24"/>
          <w:szCs w:val="24"/>
        </w:rPr>
        <w:t>B</w:t>
      </w:r>
      <w:r w:rsidR="00FF75DB" w:rsidRPr="00191C71">
        <w:rPr>
          <w:rFonts w:ascii="Times New Roman" w:hAnsi="Times New Roman"/>
          <w:sz w:val="24"/>
          <w:szCs w:val="24"/>
        </w:rPr>
        <w:t xml:space="preserve"> the Company anticipates this proposed collection rate will more closely balance the SBC account by the end of December 2013.</w:t>
      </w:r>
    </w:p>
    <w:p w:rsidR="00CA7762" w:rsidRPr="00191C71" w:rsidRDefault="006A42C7" w:rsidP="003A19AA">
      <w:pPr>
        <w:spacing w:before="100" w:beforeAutospacing="1" w:after="100" w:afterAutospacing="1" w:line="22" w:lineRule="atLeast"/>
        <w:jc w:val="both"/>
        <w:rPr>
          <w:rFonts w:ascii="Times New Roman" w:hAnsi="Times New Roman"/>
          <w:sz w:val="24"/>
          <w:szCs w:val="24"/>
        </w:rPr>
      </w:pPr>
      <w:r w:rsidRPr="00191C71">
        <w:rPr>
          <w:rFonts w:ascii="Times New Roman" w:hAnsi="Times New Roman"/>
          <w:sz w:val="24"/>
          <w:szCs w:val="24"/>
        </w:rPr>
        <w:t xml:space="preserve">As the ongoing </w:t>
      </w:r>
      <w:r w:rsidR="00EE4E56" w:rsidRPr="00191C71">
        <w:rPr>
          <w:rFonts w:ascii="Times New Roman" w:hAnsi="Times New Roman"/>
          <w:sz w:val="24"/>
          <w:szCs w:val="24"/>
        </w:rPr>
        <w:t>expenses of the Demand-side Management (DSM) programs exceed</w:t>
      </w:r>
      <w:r w:rsidRPr="00191C71">
        <w:rPr>
          <w:rFonts w:ascii="Times New Roman" w:hAnsi="Times New Roman"/>
          <w:sz w:val="24"/>
          <w:szCs w:val="24"/>
        </w:rPr>
        <w:t xml:space="preserve"> the revenue </w:t>
      </w:r>
      <w:r w:rsidR="002647FD" w:rsidRPr="00191C71">
        <w:rPr>
          <w:rFonts w:ascii="Times New Roman" w:hAnsi="Times New Roman"/>
          <w:sz w:val="24"/>
          <w:szCs w:val="24"/>
        </w:rPr>
        <w:t xml:space="preserve">currently </w:t>
      </w:r>
      <w:r w:rsidRPr="00191C71">
        <w:rPr>
          <w:rFonts w:ascii="Times New Roman" w:hAnsi="Times New Roman"/>
          <w:sz w:val="24"/>
          <w:szCs w:val="24"/>
        </w:rPr>
        <w:t>collected through the SBC</w:t>
      </w:r>
      <w:r w:rsidR="00BB4466" w:rsidRPr="00191C71">
        <w:rPr>
          <w:rFonts w:ascii="Times New Roman" w:hAnsi="Times New Roman"/>
          <w:sz w:val="24"/>
          <w:szCs w:val="24"/>
        </w:rPr>
        <w:t xml:space="preserve">, </w:t>
      </w:r>
      <w:r w:rsidRPr="00191C71">
        <w:rPr>
          <w:rFonts w:ascii="Times New Roman" w:hAnsi="Times New Roman"/>
          <w:sz w:val="24"/>
          <w:szCs w:val="24"/>
        </w:rPr>
        <w:t xml:space="preserve">the Company believes the requested increase is </w:t>
      </w:r>
      <w:r w:rsidR="002647FD" w:rsidRPr="00191C71">
        <w:rPr>
          <w:rFonts w:ascii="Times New Roman" w:hAnsi="Times New Roman"/>
          <w:sz w:val="24"/>
          <w:szCs w:val="24"/>
        </w:rPr>
        <w:t>appropriate</w:t>
      </w:r>
      <w:r w:rsidR="00BB4466" w:rsidRPr="00191C71">
        <w:rPr>
          <w:rFonts w:ascii="Times New Roman" w:hAnsi="Times New Roman"/>
          <w:sz w:val="24"/>
          <w:szCs w:val="24"/>
        </w:rPr>
        <w:t>.</w:t>
      </w:r>
      <w:r w:rsidRPr="00191C71">
        <w:rPr>
          <w:rFonts w:ascii="Times New Roman" w:hAnsi="Times New Roman"/>
          <w:sz w:val="24"/>
          <w:szCs w:val="24"/>
        </w:rPr>
        <w:t xml:space="preserve"> </w:t>
      </w:r>
      <w:r w:rsidR="00BB4466" w:rsidRPr="00191C71">
        <w:rPr>
          <w:rFonts w:ascii="Times New Roman" w:hAnsi="Times New Roman"/>
          <w:sz w:val="24"/>
          <w:szCs w:val="24"/>
        </w:rPr>
        <w:t>A</w:t>
      </w:r>
      <w:r w:rsidRPr="00191C71">
        <w:rPr>
          <w:rFonts w:ascii="Times New Roman" w:hAnsi="Times New Roman"/>
          <w:sz w:val="24"/>
          <w:szCs w:val="24"/>
        </w:rPr>
        <w:t>ny delay</w:t>
      </w:r>
      <w:r w:rsidR="00FF75DB" w:rsidRPr="00191C71">
        <w:rPr>
          <w:rFonts w:ascii="Times New Roman" w:hAnsi="Times New Roman"/>
          <w:sz w:val="24"/>
          <w:szCs w:val="24"/>
        </w:rPr>
        <w:t>s</w:t>
      </w:r>
      <w:r w:rsidRPr="00191C71">
        <w:rPr>
          <w:rFonts w:ascii="Times New Roman" w:hAnsi="Times New Roman"/>
          <w:sz w:val="24"/>
          <w:szCs w:val="24"/>
        </w:rPr>
        <w:t xml:space="preserve"> in implementing the new collection rate will </w:t>
      </w:r>
      <w:r w:rsidR="00F566F3" w:rsidRPr="00191C71">
        <w:rPr>
          <w:rFonts w:ascii="Times New Roman" w:hAnsi="Times New Roman"/>
          <w:sz w:val="24"/>
          <w:szCs w:val="24"/>
        </w:rPr>
        <w:t xml:space="preserve">further </w:t>
      </w:r>
      <w:r w:rsidRPr="00191C71">
        <w:rPr>
          <w:rFonts w:ascii="Times New Roman" w:hAnsi="Times New Roman"/>
          <w:sz w:val="24"/>
          <w:szCs w:val="24"/>
        </w:rPr>
        <w:t>contribute to the accrual of a</w:t>
      </w:r>
      <w:r w:rsidR="00EE4E56" w:rsidRPr="00191C71">
        <w:rPr>
          <w:rFonts w:ascii="Times New Roman" w:hAnsi="Times New Roman"/>
          <w:sz w:val="24"/>
          <w:szCs w:val="24"/>
        </w:rPr>
        <w:t>n</w:t>
      </w:r>
      <w:r w:rsidRPr="00191C71">
        <w:rPr>
          <w:rFonts w:ascii="Times New Roman" w:hAnsi="Times New Roman"/>
          <w:sz w:val="24"/>
          <w:szCs w:val="24"/>
        </w:rPr>
        <w:t xml:space="preserve"> </w:t>
      </w:r>
      <w:r w:rsidR="002647FD" w:rsidRPr="00191C71">
        <w:rPr>
          <w:rFonts w:ascii="Times New Roman" w:hAnsi="Times New Roman"/>
          <w:sz w:val="24"/>
          <w:szCs w:val="24"/>
        </w:rPr>
        <w:t>under-collected</w:t>
      </w:r>
      <w:r w:rsidRPr="00191C71">
        <w:rPr>
          <w:rFonts w:ascii="Times New Roman" w:hAnsi="Times New Roman"/>
          <w:sz w:val="24"/>
          <w:szCs w:val="24"/>
        </w:rPr>
        <w:t xml:space="preserve"> balance in the SBC </w:t>
      </w:r>
      <w:r w:rsidR="00EE4E56" w:rsidRPr="00191C71">
        <w:rPr>
          <w:rFonts w:ascii="Times New Roman" w:hAnsi="Times New Roman"/>
          <w:sz w:val="24"/>
          <w:szCs w:val="24"/>
        </w:rPr>
        <w:t xml:space="preserve">deferred </w:t>
      </w:r>
      <w:r w:rsidRPr="00191C71">
        <w:rPr>
          <w:rFonts w:ascii="Times New Roman" w:hAnsi="Times New Roman"/>
          <w:sz w:val="24"/>
          <w:szCs w:val="24"/>
        </w:rPr>
        <w:t>account.</w:t>
      </w:r>
    </w:p>
    <w:p w:rsidR="00742ACF" w:rsidRDefault="00742ACF" w:rsidP="00742ACF">
      <w:pPr>
        <w:spacing w:before="100" w:beforeAutospacing="1" w:after="100" w:afterAutospacing="1" w:line="22" w:lineRule="atLeast"/>
        <w:jc w:val="both"/>
        <w:rPr>
          <w:rFonts w:ascii="Times New Roman" w:hAnsi="Times New Roman"/>
          <w:sz w:val="24"/>
          <w:szCs w:val="24"/>
        </w:rPr>
      </w:pPr>
      <w:r w:rsidRPr="00191C71">
        <w:rPr>
          <w:rFonts w:ascii="Times New Roman" w:hAnsi="Times New Roman"/>
          <w:sz w:val="24"/>
          <w:szCs w:val="24"/>
        </w:rPr>
        <w:t>On April 1</w:t>
      </w:r>
      <w:r w:rsidR="00B23FEC" w:rsidRPr="00191C71">
        <w:rPr>
          <w:rFonts w:ascii="Times New Roman" w:hAnsi="Times New Roman"/>
          <w:sz w:val="24"/>
          <w:szCs w:val="24"/>
        </w:rPr>
        <w:t>6</w:t>
      </w:r>
      <w:r w:rsidRPr="00191C71">
        <w:rPr>
          <w:rFonts w:ascii="Times New Roman" w:hAnsi="Times New Roman"/>
          <w:sz w:val="24"/>
          <w:szCs w:val="24"/>
        </w:rPr>
        <w:t>, 2012, a draft filing of this advice letter was provided by the Company to the DSM Advisory Group</w:t>
      </w:r>
      <w:r w:rsidR="00A36AD4" w:rsidRPr="00191C71">
        <w:rPr>
          <w:rFonts w:ascii="Times New Roman" w:hAnsi="Times New Roman"/>
          <w:sz w:val="24"/>
          <w:szCs w:val="24"/>
        </w:rPr>
        <w:t xml:space="preserve"> and a conference call was held with the DSM Advisory Group on </w:t>
      </w:r>
      <w:r w:rsidR="00AE692D" w:rsidRPr="00191C71">
        <w:rPr>
          <w:rFonts w:ascii="Times New Roman" w:hAnsi="Times New Roman"/>
          <w:sz w:val="24"/>
          <w:szCs w:val="24"/>
        </w:rPr>
        <w:t xml:space="preserve">                </w:t>
      </w:r>
      <w:r w:rsidR="00A36AD4" w:rsidRPr="00191C71">
        <w:rPr>
          <w:rFonts w:ascii="Times New Roman" w:hAnsi="Times New Roman"/>
          <w:sz w:val="24"/>
          <w:szCs w:val="24"/>
        </w:rPr>
        <w:t xml:space="preserve">April 27, 2012, to address comments and questions. </w:t>
      </w:r>
      <w:r w:rsidR="005F74E9" w:rsidRPr="00191C71">
        <w:rPr>
          <w:rFonts w:ascii="Times New Roman" w:hAnsi="Times New Roman"/>
          <w:sz w:val="24"/>
          <w:szCs w:val="24"/>
        </w:rPr>
        <w:t xml:space="preserve">Comments and edits to this letter from the DSM Advisory Group have been incorporated into this filing.  </w:t>
      </w:r>
      <w:r w:rsidR="00A36AD4" w:rsidRPr="00191C71">
        <w:rPr>
          <w:rFonts w:ascii="Times New Roman" w:hAnsi="Times New Roman"/>
          <w:sz w:val="24"/>
          <w:szCs w:val="24"/>
        </w:rPr>
        <w:t>These efforts were made</w:t>
      </w:r>
      <w:r w:rsidRPr="00191C71">
        <w:rPr>
          <w:rFonts w:ascii="Times New Roman" w:hAnsi="Times New Roman"/>
          <w:sz w:val="24"/>
          <w:szCs w:val="24"/>
        </w:rPr>
        <w:t xml:space="preserve"> pursuant to Condition 3a(iv) </w:t>
      </w:r>
      <w:r w:rsidR="00B23FEC" w:rsidRPr="00191C71">
        <w:rPr>
          <w:rFonts w:ascii="Times New Roman" w:hAnsi="Times New Roman"/>
          <w:sz w:val="24"/>
          <w:szCs w:val="24"/>
        </w:rPr>
        <w:t>and Condition 3d in Docket UE-100170, Order</w:t>
      </w:r>
      <w:r w:rsidR="00B23FEC">
        <w:rPr>
          <w:rFonts w:ascii="Times New Roman" w:hAnsi="Times New Roman"/>
          <w:sz w:val="24"/>
          <w:szCs w:val="24"/>
        </w:rPr>
        <w:t xml:space="preserve"> 02.</w:t>
      </w:r>
    </w:p>
    <w:p w:rsidR="00D24FE7" w:rsidRPr="00C62C90" w:rsidRDefault="00D24FE7" w:rsidP="003A19AA">
      <w:pPr>
        <w:spacing w:before="100" w:beforeAutospacing="1" w:after="100" w:afterAutospacing="1" w:line="22" w:lineRule="atLeast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It is respectfully requested that all formal correspondence and Staff requests regarding this filing be addressed to:</w:t>
      </w:r>
    </w:p>
    <w:p w:rsidR="00D24FE7" w:rsidRPr="00C62C90" w:rsidRDefault="00D24FE7" w:rsidP="003A19AA">
      <w:pPr>
        <w:spacing w:before="100" w:beforeAutospacing="1" w:after="100" w:afterAutospacing="1" w:line="22" w:lineRule="atLeast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By e-mail (preferred):</w:t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datarequest@pacificorp.com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By regular mail:</w:t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Data Request Response Center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PacifiCorp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825 NE Multnomah, Suite 2000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Portland, Oregon, 97232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By fax:</w:t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(503) 813-</w:t>
      </w:r>
      <w:r w:rsidR="00356334">
        <w:rPr>
          <w:rFonts w:ascii="Times New Roman" w:hAnsi="Times New Roman"/>
          <w:sz w:val="24"/>
          <w:szCs w:val="24"/>
        </w:rPr>
        <w:t>7274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Informal questions</w:t>
      </w:r>
      <w:r w:rsidR="00DD3AB7">
        <w:rPr>
          <w:rFonts w:ascii="Times New Roman" w:hAnsi="Times New Roman"/>
          <w:sz w:val="24"/>
          <w:szCs w:val="24"/>
        </w:rPr>
        <w:t xml:space="preserve"> regarding this filing</w:t>
      </w:r>
      <w:r w:rsidRPr="00C62C90">
        <w:rPr>
          <w:rFonts w:ascii="Times New Roman" w:hAnsi="Times New Roman"/>
          <w:sz w:val="24"/>
          <w:szCs w:val="24"/>
        </w:rPr>
        <w:t xml:space="preserve"> should be directed to</w:t>
      </w:r>
      <w:r w:rsidR="007D7D89">
        <w:rPr>
          <w:rFonts w:ascii="Times New Roman" w:hAnsi="Times New Roman"/>
          <w:sz w:val="24"/>
          <w:szCs w:val="24"/>
        </w:rPr>
        <w:t xml:space="preserve"> </w:t>
      </w:r>
      <w:r w:rsidR="000876D5">
        <w:rPr>
          <w:rFonts w:ascii="Times New Roman" w:hAnsi="Times New Roman"/>
          <w:sz w:val="24"/>
          <w:szCs w:val="24"/>
        </w:rPr>
        <w:t>Carla Bird</w:t>
      </w:r>
      <w:r w:rsidR="00D74D11">
        <w:rPr>
          <w:rFonts w:ascii="Times New Roman" w:hAnsi="Times New Roman"/>
          <w:sz w:val="24"/>
          <w:szCs w:val="24"/>
        </w:rPr>
        <w:t xml:space="preserve"> at (503) 813-</w:t>
      </w:r>
      <w:r w:rsidR="000876D5">
        <w:rPr>
          <w:rFonts w:ascii="Times New Roman" w:hAnsi="Times New Roman"/>
          <w:sz w:val="24"/>
          <w:szCs w:val="24"/>
        </w:rPr>
        <w:t>5269</w:t>
      </w:r>
      <w:r w:rsidR="00D74D11">
        <w:rPr>
          <w:rFonts w:ascii="Times New Roman" w:hAnsi="Times New Roman"/>
          <w:sz w:val="24"/>
          <w:szCs w:val="24"/>
        </w:rPr>
        <w:t>.</w:t>
      </w:r>
    </w:p>
    <w:p w:rsidR="00DD3AB7" w:rsidRDefault="00DD3AB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Sincerely,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2647FD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E3A">
        <w:rPr>
          <w:rFonts w:ascii="Times New Roman" w:hAnsi="Times New Roman"/>
          <w:sz w:val="24"/>
          <w:szCs w:val="24"/>
        </w:rPr>
        <w:t>William R.</w:t>
      </w:r>
      <w:r w:rsidR="000876D5" w:rsidRPr="00817E3A">
        <w:rPr>
          <w:rFonts w:ascii="Times New Roman" w:hAnsi="Times New Roman"/>
          <w:sz w:val="24"/>
          <w:szCs w:val="24"/>
        </w:rPr>
        <w:t xml:space="preserve"> Griffith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Vice President, Regulation</w:t>
      </w:r>
    </w:p>
    <w:p w:rsidR="00D24FE7" w:rsidRPr="00C62C90" w:rsidRDefault="00D24FE7" w:rsidP="00433057">
      <w:pPr>
        <w:pStyle w:val="Header"/>
        <w:tabs>
          <w:tab w:val="clear" w:pos="4320"/>
          <w:tab w:val="clear" w:pos="8640"/>
        </w:tabs>
        <w:jc w:val="both"/>
      </w:pPr>
    </w:p>
    <w:p w:rsidR="00F83550" w:rsidRDefault="00D24FE7" w:rsidP="00433057">
      <w:pPr>
        <w:pStyle w:val="Header"/>
        <w:tabs>
          <w:tab w:val="clear" w:pos="4320"/>
          <w:tab w:val="clear" w:pos="8640"/>
        </w:tabs>
        <w:jc w:val="both"/>
      </w:pPr>
      <w:r w:rsidRPr="00C62C90">
        <w:t>Enclosure</w:t>
      </w:r>
      <w:r w:rsidR="00704D35">
        <w:t>s</w:t>
      </w:r>
    </w:p>
    <w:sectPr w:rsidR="00F83550" w:rsidSect="00704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394" w:rsidRDefault="001B2394" w:rsidP="00D24FE7">
      <w:pPr>
        <w:spacing w:after="0" w:line="240" w:lineRule="auto"/>
      </w:pPr>
      <w:r>
        <w:separator/>
      </w:r>
    </w:p>
  </w:endnote>
  <w:endnote w:type="continuationSeparator" w:id="0">
    <w:p w:rsidR="001B2394" w:rsidRDefault="001B2394" w:rsidP="00D2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BA" w:rsidRDefault="001A77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BA" w:rsidRDefault="001A77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BA" w:rsidRDefault="001A77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394" w:rsidRDefault="001B2394" w:rsidP="00D24FE7">
      <w:pPr>
        <w:spacing w:after="0" w:line="240" w:lineRule="auto"/>
      </w:pPr>
      <w:r>
        <w:separator/>
      </w:r>
    </w:p>
  </w:footnote>
  <w:footnote w:type="continuationSeparator" w:id="0">
    <w:p w:rsidR="001B2394" w:rsidRDefault="001B2394" w:rsidP="00D2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BA" w:rsidRDefault="001A77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34" w:rsidRDefault="00356334">
    <w:pPr>
      <w:pStyle w:val="Header"/>
    </w:pPr>
    <w:r>
      <w:t>Advice 12-02</w:t>
    </w:r>
  </w:p>
  <w:p w:rsidR="007D362D" w:rsidRDefault="007D362D">
    <w:pPr>
      <w:pStyle w:val="Header"/>
    </w:pPr>
    <w:r>
      <w:t>Washington Utilities and Transportation Commission</w:t>
    </w:r>
  </w:p>
  <w:p w:rsidR="007D362D" w:rsidRDefault="007D362D">
    <w:pPr>
      <w:pStyle w:val="Header"/>
    </w:pPr>
    <w:r w:rsidRPr="009D5381">
      <w:t>May 15, 2012</w:t>
    </w:r>
  </w:p>
  <w:p w:rsidR="007D362D" w:rsidRDefault="007D362D">
    <w:pPr>
      <w:pStyle w:val="Header"/>
    </w:pPr>
    <w:r>
      <w:t xml:space="preserve">Page </w:t>
    </w:r>
    <w:fldSimple w:instr=" PAGE   \* MERGEFORMAT ">
      <w:r w:rsidR="001A77BA">
        <w:rPr>
          <w:noProof/>
        </w:rPr>
        <w:t>2</w:t>
      </w:r>
    </w:fldSimple>
  </w:p>
  <w:p w:rsidR="007D362D" w:rsidRDefault="007D36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BA" w:rsidRDefault="001A77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24FE7"/>
    <w:rsid w:val="00013C90"/>
    <w:rsid w:val="00017EC9"/>
    <w:rsid w:val="00021F82"/>
    <w:rsid w:val="00027CA9"/>
    <w:rsid w:val="0003540D"/>
    <w:rsid w:val="000371C9"/>
    <w:rsid w:val="00042388"/>
    <w:rsid w:val="00061A33"/>
    <w:rsid w:val="000876D5"/>
    <w:rsid w:val="000D1BEB"/>
    <w:rsid w:val="000E18BB"/>
    <w:rsid w:val="000F34FA"/>
    <w:rsid w:val="00111A17"/>
    <w:rsid w:val="00140944"/>
    <w:rsid w:val="00146CAE"/>
    <w:rsid w:val="00157DFC"/>
    <w:rsid w:val="00175757"/>
    <w:rsid w:val="00176A6D"/>
    <w:rsid w:val="00176F85"/>
    <w:rsid w:val="0018007F"/>
    <w:rsid w:val="001863D2"/>
    <w:rsid w:val="00191C71"/>
    <w:rsid w:val="00191CF4"/>
    <w:rsid w:val="0019653F"/>
    <w:rsid w:val="001A4A64"/>
    <w:rsid w:val="001A694D"/>
    <w:rsid w:val="001A77BA"/>
    <w:rsid w:val="001B2394"/>
    <w:rsid w:val="001B6F57"/>
    <w:rsid w:val="001C60C6"/>
    <w:rsid w:val="001D694B"/>
    <w:rsid w:val="002211FF"/>
    <w:rsid w:val="002220DB"/>
    <w:rsid w:val="00240528"/>
    <w:rsid w:val="00243598"/>
    <w:rsid w:val="00251B31"/>
    <w:rsid w:val="00260628"/>
    <w:rsid w:val="002647FD"/>
    <w:rsid w:val="00296970"/>
    <w:rsid w:val="002C6B03"/>
    <w:rsid w:val="002D73B7"/>
    <w:rsid w:val="002E349C"/>
    <w:rsid w:val="002E3637"/>
    <w:rsid w:val="00316848"/>
    <w:rsid w:val="0033777A"/>
    <w:rsid w:val="00356334"/>
    <w:rsid w:val="00365C4F"/>
    <w:rsid w:val="00366518"/>
    <w:rsid w:val="003A0696"/>
    <w:rsid w:val="003A19AA"/>
    <w:rsid w:val="003C4B55"/>
    <w:rsid w:val="003D62D1"/>
    <w:rsid w:val="003F66A2"/>
    <w:rsid w:val="00433057"/>
    <w:rsid w:val="00445B9D"/>
    <w:rsid w:val="00463136"/>
    <w:rsid w:val="00492A6E"/>
    <w:rsid w:val="004A1B30"/>
    <w:rsid w:val="004B7E3A"/>
    <w:rsid w:val="004C1391"/>
    <w:rsid w:val="004D00EB"/>
    <w:rsid w:val="005025F9"/>
    <w:rsid w:val="00530DFA"/>
    <w:rsid w:val="00532E99"/>
    <w:rsid w:val="0054798B"/>
    <w:rsid w:val="005616E5"/>
    <w:rsid w:val="00592392"/>
    <w:rsid w:val="005A59B2"/>
    <w:rsid w:val="005B27D2"/>
    <w:rsid w:val="005B3C81"/>
    <w:rsid w:val="005F3A0F"/>
    <w:rsid w:val="005F74E9"/>
    <w:rsid w:val="00611D3E"/>
    <w:rsid w:val="00620B0B"/>
    <w:rsid w:val="006215CF"/>
    <w:rsid w:val="006322EA"/>
    <w:rsid w:val="006554DC"/>
    <w:rsid w:val="0066300C"/>
    <w:rsid w:val="00664E73"/>
    <w:rsid w:val="006903F0"/>
    <w:rsid w:val="006A42C7"/>
    <w:rsid w:val="006A4CC8"/>
    <w:rsid w:val="006B4B26"/>
    <w:rsid w:val="006C0CF2"/>
    <w:rsid w:val="006C722F"/>
    <w:rsid w:val="006D4AB7"/>
    <w:rsid w:val="006F1E7F"/>
    <w:rsid w:val="00704D35"/>
    <w:rsid w:val="00716AD7"/>
    <w:rsid w:val="00742ACF"/>
    <w:rsid w:val="00752C17"/>
    <w:rsid w:val="007577F1"/>
    <w:rsid w:val="00771443"/>
    <w:rsid w:val="007850C2"/>
    <w:rsid w:val="00790396"/>
    <w:rsid w:val="00794391"/>
    <w:rsid w:val="007B3FAF"/>
    <w:rsid w:val="007B6588"/>
    <w:rsid w:val="007B7311"/>
    <w:rsid w:val="007B77C2"/>
    <w:rsid w:val="007D362D"/>
    <w:rsid w:val="007D7D89"/>
    <w:rsid w:val="007E2C0D"/>
    <w:rsid w:val="007E77ED"/>
    <w:rsid w:val="0080411E"/>
    <w:rsid w:val="00815562"/>
    <w:rsid w:val="00817E3A"/>
    <w:rsid w:val="00827637"/>
    <w:rsid w:val="00851D44"/>
    <w:rsid w:val="00857CBD"/>
    <w:rsid w:val="00860438"/>
    <w:rsid w:val="00874B01"/>
    <w:rsid w:val="00877480"/>
    <w:rsid w:val="00892BAA"/>
    <w:rsid w:val="00896DB4"/>
    <w:rsid w:val="008A0857"/>
    <w:rsid w:val="008A3D3B"/>
    <w:rsid w:val="008B76E4"/>
    <w:rsid w:val="008E68A5"/>
    <w:rsid w:val="008F2E94"/>
    <w:rsid w:val="008F43F5"/>
    <w:rsid w:val="008F714D"/>
    <w:rsid w:val="0091366B"/>
    <w:rsid w:val="0093408E"/>
    <w:rsid w:val="00962097"/>
    <w:rsid w:val="00966819"/>
    <w:rsid w:val="00971BC4"/>
    <w:rsid w:val="00974C0A"/>
    <w:rsid w:val="0097681B"/>
    <w:rsid w:val="00983FED"/>
    <w:rsid w:val="009876D1"/>
    <w:rsid w:val="00991522"/>
    <w:rsid w:val="009A31A0"/>
    <w:rsid w:val="009B745C"/>
    <w:rsid w:val="009D5381"/>
    <w:rsid w:val="009F1181"/>
    <w:rsid w:val="00A038D1"/>
    <w:rsid w:val="00A3331F"/>
    <w:rsid w:val="00A36AD4"/>
    <w:rsid w:val="00A63E29"/>
    <w:rsid w:val="00AA2CCD"/>
    <w:rsid w:val="00AB1B44"/>
    <w:rsid w:val="00AB4144"/>
    <w:rsid w:val="00AB4AFF"/>
    <w:rsid w:val="00AE692D"/>
    <w:rsid w:val="00AF1DFA"/>
    <w:rsid w:val="00B06DF0"/>
    <w:rsid w:val="00B10A44"/>
    <w:rsid w:val="00B20757"/>
    <w:rsid w:val="00B23FEC"/>
    <w:rsid w:val="00B34B8F"/>
    <w:rsid w:val="00B567F2"/>
    <w:rsid w:val="00B63415"/>
    <w:rsid w:val="00B83C2E"/>
    <w:rsid w:val="00BA7205"/>
    <w:rsid w:val="00BB4466"/>
    <w:rsid w:val="00BE0CEB"/>
    <w:rsid w:val="00BE7268"/>
    <w:rsid w:val="00C01B01"/>
    <w:rsid w:val="00C03645"/>
    <w:rsid w:val="00C037F1"/>
    <w:rsid w:val="00C05F12"/>
    <w:rsid w:val="00C1632F"/>
    <w:rsid w:val="00C26583"/>
    <w:rsid w:val="00C3677C"/>
    <w:rsid w:val="00C419A2"/>
    <w:rsid w:val="00C449C9"/>
    <w:rsid w:val="00C62C90"/>
    <w:rsid w:val="00C75EAC"/>
    <w:rsid w:val="00C766F6"/>
    <w:rsid w:val="00C91974"/>
    <w:rsid w:val="00CA7762"/>
    <w:rsid w:val="00CC21D8"/>
    <w:rsid w:val="00CD1CE1"/>
    <w:rsid w:val="00CE0238"/>
    <w:rsid w:val="00CF1223"/>
    <w:rsid w:val="00D14235"/>
    <w:rsid w:val="00D14B80"/>
    <w:rsid w:val="00D24FE7"/>
    <w:rsid w:val="00D35FCE"/>
    <w:rsid w:val="00D3793D"/>
    <w:rsid w:val="00D45B05"/>
    <w:rsid w:val="00D46C27"/>
    <w:rsid w:val="00D74D11"/>
    <w:rsid w:val="00D87698"/>
    <w:rsid w:val="00D878FB"/>
    <w:rsid w:val="00D9621A"/>
    <w:rsid w:val="00DD3AB7"/>
    <w:rsid w:val="00DE58EF"/>
    <w:rsid w:val="00DF644B"/>
    <w:rsid w:val="00E01434"/>
    <w:rsid w:val="00E42CF2"/>
    <w:rsid w:val="00E57A5E"/>
    <w:rsid w:val="00E60B3E"/>
    <w:rsid w:val="00E75319"/>
    <w:rsid w:val="00E93D84"/>
    <w:rsid w:val="00E94DAC"/>
    <w:rsid w:val="00EA0AF9"/>
    <w:rsid w:val="00EA6250"/>
    <w:rsid w:val="00EB006A"/>
    <w:rsid w:val="00EB40AB"/>
    <w:rsid w:val="00EB4331"/>
    <w:rsid w:val="00EE4E56"/>
    <w:rsid w:val="00F0638C"/>
    <w:rsid w:val="00F20169"/>
    <w:rsid w:val="00F23747"/>
    <w:rsid w:val="00F566F3"/>
    <w:rsid w:val="00F702E9"/>
    <w:rsid w:val="00F83550"/>
    <w:rsid w:val="00FA02B0"/>
    <w:rsid w:val="00FA03A1"/>
    <w:rsid w:val="00FC6EFD"/>
    <w:rsid w:val="00FD6AF9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F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FE7"/>
  </w:style>
  <w:style w:type="paragraph" w:styleId="FootnoteText">
    <w:name w:val="footnote text"/>
    <w:basedOn w:val="Normal"/>
    <w:link w:val="FootnoteTextChar"/>
    <w:uiPriority w:val="99"/>
    <w:semiHidden/>
    <w:unhideWhenUsed/>
    <w:rsid w:val="000E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8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8B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1E"/>
    <w:rPr>
      <w:rFonts w:ascii="Tahoma" w:hAnsi="Tahoma" w:cs="Tahoma"/>
      <w:sz w:val="16"/>
      <w:szCs w:val="16"/>
    </w:rPr>
  </w:style>
  <w:style w:type="paragraph" w:customStyle="1" w:styleId="tabletitle">
    <w:name w:val="table title"/>
    <w:basedOn w:val="Normal"/>
    <w:rsid w:val="000D1BEB"/>
    <w:pPr>
      <w:keepNext/>
      <w:spacing w:before="18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text">
    <w:name w:val="table text"/>
    <w:basedOn w:val="Normal"/>
    <w:rsid w:val="000D1BEB"/>
    <w:pPr>
      <w:spacing w:before="20" w:after="20" w:line="240" w:lineRule="auto"/>
    </w:pPr>
    <w:rPr>
      <w:rFonts w:ascii="Arial Narrow" w:eastAsia="Times New Roman" w:hAnsi="Arial Narrow" w:cs="Arial Narro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83BB9614ADDA4D82A279071470C6AD" ma:contentTypeVersion="139" ma:contentTypeDescription="" ma:contentTypeScope="" ma:versionID="a1ead61bc3985765ff3a87cde8b8b1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2012-05-15T07:00:00+00:00</OpenedDate>
    <Date1 xmlns="dc463f71-b30c-4ab2-9473-d307f9d35888">2012-05-15T07:00:00+00:00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120700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347023A-00B2-4C8D-9515-441AC0F0C8C6}"/>
</file>

<file path=customXml/itemProps2.xml><?xml version="1.0" encoding="utf-8"?>
<ds:datastoreItem xmlns:ds="http://schemas.openxmlformats.org/officeDocument/2006/customXml" ds:itemID="{688D9430-8A70-41C1-BD1D-C8D1FB28007A}"/>
</file>

<file path=customXml/itemProps3.xml><?xml version="1.0" encoding="utf-8"?>
<ds:datastoreItem xmlns:ds="http://schemas.openxmlformats.org/officeDocument/2006/customXml" ds:itemID="{495172B8-0269-41A2-8DC8-E5A28839E9CA}"/>
</file>

<file path=customXml/itemProps4.xml><?xml version="1.0" encoding="utf-8"?>
<ds:datastoreItem xmlns:ds="http://schemas.openxmlformats.org/officeDocument/2006/customXml" ds:itemID="{E13935B0-3205-4E9E-88B8-02BFB103B6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2012-05-15T22:31:00Z</dcterms:created>
  <dcterms:modified xsi:type="dcterms:W3CDTF">2012-05-15T22:31:00Z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0x0101006E56B4D1795A2E4DB2F0B01679ED314A000983BB9614ADDA4D82A279071470C6AD</vt:lpwstr>
  </property>
  <property fmtid="{D5CDD505-2E9C-101B-9397-08002B2CF9AE}" pid="4" name="_docset_NoMedatataSyncRequired">
    <vt:lpwstr>False</vt:lpwstr>
  </property>
</Properties>
</file>