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D2" w:rsidRDefault="00E62BD2" w:rsidP="00E62BD2">
      <w:pPr>
        <w:tabs>
          <w:tab w:val="right" w:pos="9360"/>
        </w:tabs>
        <w:rPr>
          <w:rFonts w:cs="Arial"/>
        </w:rPr>
      </w:pPr>
      <w:bookmarkStart w:id="0" w:name="_GoBack"/>
      <w:bookmarkEnd w:id="0"/>
      <w:r w:rsidRPr="00F326E9">
        <w:rPr>
          <w:rFonts w:cs="Arial"/>
        </w:rPr>
        <w:t>WN U-3</w:t>
      </w:r>
      <w:r w:rsidRPr="00F326E9">
        <w:rPr>
          <w:rFonts w:cs="Arial"/>
        </w:rPr>
        <w:tab/>
        <w:t>PREFACE</w:t>
      </w:r>
    </w:p>
    <w:p w:rsidR="00E62BD2" w:rsidRPr="00F326E9" w:rsidRDefault="00E62BD2" w:rsidP="00E62BD2">
      <w:pPr>
        <w:tabs>
          <w:tab w:val="right" w:pos="9360"/>
        </w:tabs>
        <w:rPr>
          <w:rFonts w:cs="Arial"/>
        </w:rPr>
      </w:pPr>
      <w:r w:rsidRPr="00F326E9">
        <w:rPr>
          <w:rFonts w:cs="Arial"/>
        </w:rPr>
        <w:t xml:space="preserve">CenturyTel of </w:t>
      </w:r>
      <w:proofErr w:type="spellStart"/>
      <w:r w:rsidRPr="00F326E9">
        <w:rPr>
          <w:rFonts w:cs="Arial"/>
        </w:rPr>
        <w:t>Cowiche</w:t>
      </w:r>
      <w:proofErr w:type="spellEnd"/>
      <w:r w:rsidRPr="00F326E9">
        <w:rPr>
          <w:rFonts w:cs="Arial"/>
        </w:rPr>
        <w:t xml:space="preserve"> d/b/a </w:t>
      </w:r>
      <w:proofErr w:type="spellStart"/>
      <w:r w:rsidRPr="00F326E9">
        <w:rPr>
          <w:rFonts w:cs="Arial"/>
        </w:rPr>
        <w:t>CenturyLink</w:t>
      </w:r>
      <w:proofErr w:type="spellEnd"/>
      <w:r>
        <w:rPr>
          <w:rFonts w:cs="Arial"/>
        </w:rPr>
        <w:tab/>
      </w:r>
      <w:r w:rsidR="009A6598">
        <w:rPr>
          <w:rFonts w:cs="Arial"/>
        </w:rPr>
        <w:t>Second</w:t>
      </w:r>
      <w:r>
        <w:rPr>
          <w:rFonts w:cs="Arial"/>
        </w:rPr>
        <w:t xml:space="preserve"> Revised Sheet No. 5</w:t>
      </w:r>
    </w:p>
    <w:p w:rsidR="00E62BD2" w:rsidRPr="00F326E9" w:rsidRDefault="00E62BD2" w:rsidP="00E62BD2">
      <w:pPr>
        <w:tabs>
          <w:tab w:val="right" w:pos="9360"/>
        </w:tabs>
        <w:rPr>
          <w:rFonts w:cs="Arial"/>
        </w:rPr>
      </w:pPr>
      <w:r w:rsidRPr="00F326E9">
        <w:rPr>
          <w:rFonts w:cs="Arial"/>
        </w:rPr>
        <w:tab/>
      </w:r>
      <w:r>
        <w:rPr>
          <w:rFonts w:cs="Arial"/>
        </w:rPr>
        <w:t xml:space="preserve">Cancels </w:t>
      </w:r>
      <w:r w:rsidR="009A6598">
        <w:rPr>
          <w:rFonts w:cs="Arial"/>
        </w:rPr>
        <w:t xml:space="preserve">First Revised </w:t>
      </w:r>
      <w:r w:rsidRPr="00F326E9">
        <w:rPr>
          <w:rFonts w:cs="Arial"/>
        </w:rPr>
        <w:t>Sheet No. 5</w:t>
      </w:r>
    </w:p>
    <w:tbl>
      <w:tblPr>
        <w:tblW w:w="10656" w:type="dxa"/>
        <w:tblLayout w:type="fixed"/>
        <w:tblLook w:val="0000" w:firstRow="0" w:lastRow="0" w:firstColumn="0" w:lastColumn="0" w:noHBand="0" w:noVBand="0"/>
      </w:tblPr>
      <w:tblGrid>
        <w:gridCol w:w="9504"/>
        <w:gridCol w:w="1152"/>
      </w:tblGrid>
      <w:tr w:rsidR="00E62BD2" w:rsidRPr="009A6598" w:rsidTr="001E7FC6">
        <w:tc>
          <w:tcPr>
            <w:tcW w:w="9504" w:type="dxa"/>
          </w:tcPr>
          <w:p w:rsidR="00E62BD2" w:rsidRPr="009A6598" w:rsidRDefault="00E62BD2" w:rsidP="001E7FC6">
            <w:pPr>
              <w:pStyle w:val="BodyText"/>
              <w:tabs>
                <w:tab w:val="clear" w:pos="1350"/>
                <w:tab w:val="left" w:pos="3240"/>
                <w:tab w:val="left" w:pos="9720"/>
              </w:tabs>
              <w:jc w:val="center"/>
              <w:rPr>
                <w:rFonts w:cs="Arial"/>
                <w:sz w:val="20"/>
              </w:rPr>
            </w:pPr>
          </w:p>
        </w:tc>
        <w:tc>
          <w:tcPr>
            <w:tcW w:w="1152" w:type="dxa"/>
          </w:tcPr>
          <w:p w:rsidR="00E62BD2" w:rsidRPr="009A6598" w:rsidRDefault="00E62BD2" w:rsidP="001E7FC6">
            <w:pPr>
              <w:jc w:val="center"/>
              <w:rPr>
                <w:rFonts w:cs="Arial"/>
              </w:rPr>
            </w:pPr>
          </w:p>
        </w:tc>
      </w:tr>
      <w:tr w:rsidR="00E62BD2" w:rsidRPr="009A6598" w:rsidTr="001E7FC6">
        <w:tc>
          <w:tcPr>
            <w:tcW w:w="9504" w:type="dxa"/>
          </w:tcPr>
          <w:p w:rsidR="00E62BD2" w:rsidRPr="009A6598" w:rsidRDefault="00E62BD2" w:rsidP="001E7FC6">
            <w:pPr>
              <w:jc w:val="center"/>
              <w:rPr>
                <w:rFonts w:cs="Arial"/>
                <w:u w:val="single"/>
              </w:rPr>
            </w:pPr>
            <w:r w:rsidRPr="009A6598">
              <w:rPr>
                <w:rFonts w:cs="Arial"/>
                <w:u w:val="single"/>
              </w:rPr>
              <w:t>GENERAL SUBJECT INDEX</w:t>
            </w:r>
          </w:p>
        </w:tc>
        <w:tc>
          <w:tcPr>
            <w:tcW w:w="1152" w:type="dxa"/>
          </w:tcPr>
          <w:p w:rsidR="00E62BD2" w:rsidRPr="009A6598" w:rsidRDefault="00E62BD2" w:rsidP="001E7FC6">
            <w:pPr>
              <w:jc w:val="center"/>
              <w:rPr>
                <w:rFonts w:cs="Arial"/>
              </w:rPr>
            </w:pPr>
          </w:p>
        </w:tc>
      </w:tr>
      <w:tr w:rsidR="00E62BD2" w:rsidRPr="009A6598" w:rsidTr="001E7FC6">
        <w:tc>
          <w:tcPr>
            <w:tcW w:w="9504" w:type="dxa"/>
          </w:tcPr>
          <w:p w:rsidR="00E62BD2" w:rsidRPr="009A6598" w:rsidRDefault="00E62BD2" w:rsidP="001E7FC6">
            <w:pPr>
              <w:rPr>
                <w:rFonts w:cs="Arial"/>
              </w:rPr>
            </w:pPr>
            <w:r w:rsidRPr="009A6598">
              <w:rPr>
                <w:rFonts w:cs="Arial"/>
              </w:rPr>
              <w:tab/>
            </w:r>
          </w:p>
          <w:p w:rsidR="00E62BD2" w:rsidRPr="009A6598" w:rsidRDefault="00E62BD2" w:rsidP="001E7FC6">
            <w:pPr>
              <w:tabs>
                <w:tab w:val="right" w:pos="8100"/>
                <w:tab w:val="right" w:pos="8910"/>
              </w:tabs>
              <w:rPr>
                <w:rFonts w:cs="Arial"/>
                <w:u w:val="single"/>
              </w:rPr>
            </w:pPr>
            <w:r w:rsidRPr="009A6598">
              <w:rPr>
                <w:rFonts w:cs="Arial"/>
              </w:rPr>
              <w:tab/>
            </w:r>
            <w:r w:rsidRPr="009A6598">
              <w:rPr>
                <w:rFonts w:cs="Arial"/>
                <w:u w:val="single"/>
              </w:rPr>
              <w:t>Section</w:t>
            </w:r>
            <w:r w:rsidRPr="009A6598">
              <w:rPr>
                <w:rFonts w:cs="Arial"/>
              </w:rPr>
              <w:tab/>
            </w:r>
            <w:r w:rsidRPr="009A6598">
              <w:rPr>
                <w:rFonts w:cs="Arial"/>
                <w:u w:val="single"/>
              </w:rPr>
              <w:t>Sheet</w:t>
            </w:r>
          </w:p>
          <w:p w:rsidR="00E62BD2" w:rsidRPr="009A6598" w:rsidRDefault="00E62BD2" w:rsidP="001E7FC6">
            <w:pPr>
              <w:tabs>
                <w:tab w:val="left" w:pos="7200"/>
                <w:tab w:val="center" w:pos="8445"/>
              </w:tabs>
              <w:jc w:val="center"/>
              <w:rPr>
                <w:rFonts w:cs="Arial"/>
              </w:rPr>
            </w:pPr>
            <w:r w:rsidRPr="009A6598">
              <w:rPr>
                <w:rFonts w:cs="Arial"/>
              </w:rPr>
              <w:t>"N"</w:t>
            </w:r>
          </w:p>
          <w:p w:rsidR="00E62BD2" w:rsidRPr="009A6598" w:rsidRDefault="00E62BD2" w:rsidP="001E7FC6">
            <w:pPr>
              <w:rPr>
                <w:rFonts w:cs="Arial"/>
              </w:rPr>
            </w:pPr>
          </w:p>
          <w:p w:rsidR="00E62BD2" w:rsidRPr="009A6598" w:rsidRDefault="00E62BD2" w:rsidP="001E7FC6">
            <w:pPr>
              <w:tabs>
                <w:tab w:val="right" w:leader="dot" w:pos="7920"/>
                <w:tab w:val="right" w:pos="8640"/>
                <w:tab w:val="left" w:pos="9360"/>
              </w:tabs>
              <w:rPr>
                <w:rFonts w:cs="Arial"/>
              </w:rPr>
            </w:pPr>
            <w:r w:rsidRPr="009A6598">
              <w:rPr>
                <w:rFonts w:cs="Arial"/>
              </w:rPr>
              <w:t>N11 Abbreviated Dialing Codes...................................................................</w:t>
            </w:r>
            <w:r w:rsidRPr="009A6598">
              <w:rPr>
                <w:rFonts w:cs="Arial"/>
              </w:rPr>
              <w:tab/>
              <w:t>11</w:t>
            </w:r>
            <w:r w:rsidRPr="009A6598">
              <w:rPr>
                <w:rFonts w:cs="Arial"/>
              </w:rPr>
              <w:tab/>
              <w:t>2</w:t>
            </w:r>
          </w:p>
          <w:p w:rsidR="009A6598" w:rsidRPr="009A6598" w:rsidRDefault="009A6598" w:rsidP="001E7FC6">
            <w:pPr>
              <w:tabs>
                <w:tab w:val="right" w:leader="dot" w:pos="7920"/>
                <w:tab w:val="right" w:pos="8640"/>
              </w:tabs>
              <w:rPr>
                <w:rFonts w:cs="Arial"/>
                <w:b/>
              </w:rPr>
            </w:pPr>
            <w:r>
              <w:rPr>
                <w:rFonts w:cs="Arial"/>
                <w:b/>
              </w:rPr>
              <w:t>Natural Disaster Relief for Customers</w:t>
            </w:r>
            <w:r>
              <w:rPr>
                <w:rFonts w:cs="Arial"/>
                <w:b/>
              </w:rPr>
              <w:tab/>
              <w:t>1</w:t>
            </w:r>
            <w:r>
              <w:rPr>
                <w:rFonts w:cs="Arial"/>
                <w:b/>
              </w:rPr>
              <w:tab/>
              <w:t>11</w:t>
            </w:r>
          </w:p>
          <w:p w:rsidR="00E62BD2" w:rsidRPr="009A6598" w:rsidRDefault="00E62BD2" w:rsidP="001E7FC6">
            <w:pPr>
              <w:tabs>
                <w:tab w:val="right" w:leader="dot" w:pos="7920"/>
                <w:tab w:val="right" w:pos="8640"/>
              </w:tabs>
              <w:rPr>
                <w:rFonts w:cs="Arial"/>
              </w:rPr>
            </w:pPr>
            <w:proofErr w:type="spellStart"/>
            <w:r w:rsidRPr="009A6598">
              <w:rPr>
                <w:rFonts w:cs="Arial"/>
              </w:rPr>
              <w:t>Nonlisted</w:t>
            </w:r>
            <w:proofErr w:type="spellEnd"/>
            <w:r w:rsidRPr="009A6598">
              <w:rPr>
                <w:rFonts w:cs="Arial"/>
              </w:rPr>
              <w:t xml:space="preserve"> Service</w:t>
            </w:r>
            <w:r w:rsidRPr="009A6598">
              <w:rPr>
                <w:rFonts w:cs="Arial"/>
              </w:rPr>
              <w:tab/>
              <w:t>4</w:t>
            </w:r>
            <w:r w:rsidRPr="009A6598">
              <w:rPr>
                <w:rFonts w:cs="Arial"/>
              </w:rPr>
              <w:tab/>
              <w:t>3</w:t>
            </w:r>
          </w:p>
          <w:p w:rsidR="00E62BD2" w:rsidRPr="009A6598" w:rsidRDefault="00E62BD2" w:rsidP="001E7FC6">
            <w:pPr>
              <w:tabs>
                <w:tab w:val="right" w:leader="dot" w:pos="7920"/>
                <w:tab w:val="right" w:pos="8640"/>
              </w:tabs>
              <w:rPr>
                <w:rFonts w:cs="Arial"/>
              </w:rPr>
            </w:pPr>
            <w:r w:rsidRPr="009A6598">
              <w:rPr>
                <w:rFonts w:cs="Arial"/>
              </w:rPr>
              <w:t>Nonpublished Service</w:t>
            </w:r>
            <w:r w:rsidRPr="009A6598">
              <w:rPr>
                <w:rFonts w:cs="Arial"/>
              </w:rPr>
              <w:tab/>
              <w:t>4</w:t>
            </w:r>
            <w:r w:rsidRPr="009A6598">
              <w:rPr>
                <w:rFonts w:cs="Arial"/>
              </w:rPr>
              <w:tab/>
              <w:t>3</w:t>
            </w:r>
          </w:p>
          <w:p w:rsidR="00E62BD2" w:rsidRPr="009A6598" w:rsidRDefault="00E62BD2" w:rsidP="001E7FC6">
            <w:pPr>
              <w:tabs>
                <w:tab w:val="right" w:leader="dot" w:pos="7920"/>
                <w:tab w:val="right" w:pos="8640"/>
              </w:tabs>
              <w:rPr>
                <w:rFonts w:cs="Arial"/>
              </w:rPr>
            </w:pPr>
            <w:r w:rsidRPr="009A6598">
              <w:rPr>
                <w:rFonts w:cs="Arial"/>
              </w:rPr>
              <w:t>Notices</w:t>
            </w:r>
            <w:r w:rsidRPr="009A6598">
              <w:rPr>
                <w:rFonts w:cs="Arial"/>
              </w:rPr>
              <w:tab/>
              <w:t>1</w:t>
            </w:r>
            <w:r w:rsidRPr="009A6598">
              <w:rPr>
                <w:rFonts w:cs="Arial"/>
              </w:rPr>
              <w:tab/>
              <w:t>10</w:t>
            </w:r>
          </w:p>
          <w:p w:rsidR="00E62BD2" w:rsidRPr="009A6598" w:rsidRDefault="00E62BD2" w:rsidP="001E7FC6">
            <w:pPr>
              <w:tabs>
                <w:tab w:val="right" w:leader="dot" w:pos="7920"/>
                <w:tab w:val="right" w:pos="8640"/>
              </w:tabs>
              <w:rPr>
                <w:rFonts w:cs="Arial"/>
              </w:rPr>
            </w:pPr>
          </w:p>
          <w:p w:rsidR="00E62BD2" w:rsidRPr="009A6598" w:rsidRDefault="00E62BD2" w:rsidP="001E7FC6">
            <w:pPr>
              <w:tabs>
                <w:tab w:val="left" w:pos="3600"/>
                <w:tab w:val="right" w:leader="dot" w:pos="7920"/>
                <w:tab w:val="right" w:pos="8640"/>
              </w:tabs>
              <w:jc w:val="center"/>
              <w:rPr>
                <w:rFonts w:cs="Arial"/>
              </w:rPr>
            </w:pPr>
            <w:r w:rsidRPr="009A6598">
              <w:rPr>
                <w:rFonts w:cs="Arial"/>
              </w:rPr>
              <w:t>"O"</w:t>
            </w:r>
          </w:p>
          <w:p w:rsidR="00E62BD2" w:rsidRPr="009A6598" w:rsidRDefault="00E62BD2" w:rsidP="001E7FC6">
            <w:pPr>
              <w:tabs>
                <w:tab w:val="right" w:leader="dot" w:pos="7920"/>
                <w:tab w:val="right" w:pos="8640"/>
              </w:tabs>
              <w:rPr>
                <w:rFonts w:cs="Arial"/>
              </w:rPr>
            </w:pPr>
          </w:p>
          <w:p w:rsidR="00E62BD2" w:rsidRPr="009A6598" w:rsidRDefault="00E62BD2" w:rsidP="001E7FC6">
            <w:pPr>
              <w:tabs>
                <w:tab w:val="right" w:leader="dot" w:pos="7920"/>
                <w:tab w:val="right" w:pos="8640"/>
              </w:tabs>
              <w:rPr>
                <w:rFonts w:cs="Arial"/>
              </w:rPr>
            </w:pPr>
            <w:r w:rsidRPr="009A6598">
              <w:rPr>
                <w:rFonts w:cs="Arial"/>
              </w:rPr>
              <w:t>Obligation of Customer</w:t>
            </w:r>
            <w:r w:rsidRPr="009A6598">
              <w:rPr>
                <w:rFonts w:cs="Arial"/>
              </w:rPr>
              <w:tab/>
              <w:t>1</w:t>
            </w:r>
            <w:r w:rsidRPr="009A6598">
              <w:rPr>
                <w:rFonts w:cs="Arial"/>
              </w:rPr>
              <w:tab/>
              <w:t>9</w:t>
            </w:r>
          </w:p>
          <w:p w:rsidR="00E62BD2" w:rsidRPr="009A6598" w:rsidRDefault="00E62BD2" w:rsidP="001E7FC6">
            <w:pPr>
              <w:tabs>
                <w:tab w:val="right" w:leader="dot" w:pos="7920"/>
                <w:tab w:val="right" w:pos="8640"/>
              </w:tabs>
              <w:rPr>
                <w:rFonts w:cs="Arial"/>
              </w:rPr>
            </w:pPr>
            <w:r w:rsidRPr="009A6598">
              <w:rPr>
                <w:rFonts w:cs="Arial"/>
              </w:rPr>
              <w:t>Obligation of Company</w:t>
            </w:r>
            <w:r w:rsidRPr="009A6598">
              <w:rPr>
                <w:rFonts w:cs="Arial"/>
              </w:rPr>
              <w:tab/>
              <w:t>1</w:t>
            </w:r>
            <w:r w:rsidRPr="009A6598">
              <w:rPr>
                <w:rFonts w:cs="Arial"/>
              </w:rPr>
              <w:tab/>
              <w:t>7</w:t>
            </w:r>
          </w:p>
          <w:p w:rsidR="00E62BD2" w:rsidRPr="009A6598" w:rsidRDefault="00E62BD2" w:rsidP="001E7FC6">
            <w:pPr>
              <w:tabs>
                <w:tab w:val="right" w:leader="dot" w:pos="7920"/>
                <w:tab w:val="right" w:pos="8640"/>
              </w:tabs>
              <w:rPr>
                <w:rFonts w:cs="Arial"/>
              </w:rPr>
            </w:pPr>
            <w:r w:rsidRPr="009A6598">
              <w:rPr>
                <w:rFonts w:cs="Arial"/>
              </w:rPr>
              <w:t>Outside Plant (OSP) Line Connection Work Charge</w:t>
            </w:r>
            <w:r w:rsidRPr="009A6598">
              <w:rPr>
                <w:rFonts w:cs="Arial"/>
              </w:rPr>
              <w:tab/>
              <w:t>5</w:t>
            </w:r>
            <w:r w:rsidRPr="009A6598">
              <w:rPr>
                <w:rFonts w:cs="Arial"/>
              </w:rPr>
              <w:tab/>
              <w:t>4</w:t>
            </w:r>
          </w:p>
          <w:p w:rsidR="00E62BD2" w:rsidRPr="009A6598" w:rsidRDefault="00E62BD2" w:rsidP="001E7FC6">
            <w:pPr>
              <w:tabs>
                <w:tab w:val="right" w:leader="dot" w:pos="7920"/>
                <w:tab w:val="right" w:pos="8640"/>
              </w:tabs>
              <w:rPr>
                <w:rFonts w:cs="Arial"/>
              </w:rPr>
            </w:pPr>
          </w:p>
          <w:p w:rsidR="00E62BD2" w:rsidRPr="009A6598" w:rsidRDefault="00E62BD2" w:rsidP="001E7FC6">
            <w:pPr>
              <w:tabs>
                <w:tab w:val="left" w:pos="3600"/>
                <w:tab w:val="right" w:leader="dot" w:pos="7920"/>
                <w:tab w:val="right" w:pos="8640"/>
              </w:tabs>
              <w:jc w:val="center"/>
              <w:rPr>
                <w:rFonts w:cs="Arial"/>
              </w:rPr>
            </w:pPr>
            <w:r w:rsidRPr="009A6598">
              <w:rPr>
                <w:rFonts w:cs="Arial"/>
              </w:rPr>
              <w:t>"P"</w:t>
            </w:r>
          </w:p>
          <w:p w:rsidR="00E62BD2" w:rsidRPr="009A6598" w:rsidRDefault="00E62BD2" w:rsidP="001E7FC6">
            <w:pPr>
              <w:tabs>
                <w:tab w:val="right" w:leader="dot" w:pos="7920"/>
                <w:tab w:val="right" w:pos="8640"/>
                <w:tab w:val="left" w:pos="9000"/>
              </w:tabs>
              <w:rPr>
                <w:rFonts w:cs="Arial"/>
              </w:rPr>
            </w:pPr>
          </w:p>
          <w:p w:rsidR="00E62BD2" w:rsidRPr="009A6598" w:rsidRDefault="00E62BD2" w:rsidP="001E7FC6">
            <w:pPr>
              <w:tabs>
                <w:tab w:val="right" w:leader="dot" w:pos="7920"/>
                <w:tab w:val="center" w:pos="8520"/>
                <w:tab w:val="right" w:pos="8640"/>
              </w:tabs>
              <w:rPr>
                <w:rFonts w:cs="Arial"/>
              </w:rPr>
            </w:pPr>
            <w:r w:rsidRPr="009A6598">
              <w:rPr>
                <w:rFonts w:cs="Arial"/>
              </w:rPr>
              <w:t>Payphone Service</w:t>
            </w:r>
            <w:r w:rsidRPr="009A6598">
              <w:rPr>
                <w:rFonts w:cs="Arial"/>
              </w:rPr>
              <w:tab/>
              <w:t>4</w:t>
            </w:r>
            <w:r w:rsidRPr="009A6598">
              <w:rPr>
                <w:rFonts w:cs="Arial"/>
              </w:rPr>
              <w:tab/>
              <w:t>9</w:t>
            </w:r>
          </w:p>
          <w:p w:rsidR="00E62BD2" w:rsidRPr="009A6598" w:rsidRDefault="00E62BD2" w:rsidP="001E7FC6">
            <w:pPr>
              <w:tabs>
                <w:tab w:val="right" w:leader="dot" w:pos="7920"/>
                <w:tab w:val="center" w:pos="8520"/>
                <w:tab w:val="right" w:pos="8640"/>
              </w:tabs>
              <w:rPr>
                <w:rFonts w:cs="Arial"/>
              </w:rPr>
            </w:pPr>
            <w:r w:rsidRPr="009A6598">
              <w:rPr>
                <w:rFonts w:cs="Arial"/>
              </w:rPr>
              <w:t>Pole Line Construction</w:t>
            </w:r>
            <w:r w:rsidRPr="009A6598">
              <w:rPr>
                <w:rFonts w:cs="Arial"/>
              </w:rPr>
              <w:tab/>
              <w:t>6</w:t>
            </w:r>
            <w:r w:rsidRPr="009A6598">
              <w:rPr>
                <w:rFonts w:cs="Arial"/>
              </w:rPr>
              <w:tab/>
              <w:t>3</w:t>
            </w:r>
          </w:p>
          <w:p w:rsidR="00E62BD2" w:rsidRPr="009A6598" w:rsidRDefault="00E62BD2" w:rsidP="001E7FC6">
            <w:pPr>
              <w:tabs>
                <w:tab w:val="right" w:leader="dot" w:pos="7920"/>
                <w:tab w:val="center" w:pos="8520"/>
                <w:tab w:val="right" w:pos="8640"/>
              </w:tabs>
              <w:rPr>
                <w:rFonts w:cs="Arial"/>
              </w:rPr>
            </w:pPr>
            <w:r w:rsidRPr="009A6598">
              <w:rPr>
                <w:rFonts w:cs="Arial"/>
              </w:rPr>
              <w:t>Private Line Service and Channels</w:t>
            </w:r>
            <w:r w:rsidRPr="009A6598">
              <w:rPr>
                <w:rFonts w:cs="Arial"/>
              </w:rPr>
              <w:tab/>
              <w:t>4</w:t>
            </w:r>
            <w:r w:rsidRPr="009A6598">
              <w:rPr>
                <w:rFonts w:cs="Arial"/>
              </w:rPr>
              <w:tab/>
              <w:t>6</w:t>
            </w:r>
          </w:p>
          <w:p w:rsidR="00E62BD2" w:rsidRPr="009A6598" w:rsidRDefault="00E62BD2" w:rsidP="001E7FC6">
            <w:pPr>
              <w:tabs>
                <w:tab w:val="right" w:leader="dot" w:pos="7920"/>
                <w:tab w:val="center" w:pos="8520"/>
                <w:tab w:val="right" w:pos="8640"/>
              </w:tabs>
              <w:rPr>
                <w:rFonts w:cs="Arial"/>
              </w:rPr>
            </w:pPr>
            <w:r w:rsidRPr="009A6598">
              <w:rPr>
                <w:rFonts w:cs="Arial"/>
              </w:rPr>
              <w:t>Provision of Equipment</w:t>
            </w:r>
            <w:r w:rsidRPr="009A6598">
              <w:rPr>
                <w:rFonts w:cs="Arial"/>
              </w:rPr>
              <w:tab/>
              <w:t>1</w:t>
            </w:r>
            <w:r w:rsidRPr="009A6598">
              <w:rPr>
                <w:rFonts w:cs="Arial"/>
              </w:rPr>
              <w:tab/>
              <w:t>3</w:t>
            </w:r>
          </w:p>
          <w:p w:rsidR="00E62BD2" w:rsidRPr="009A6598" w:rsidRDefault="00E62BD2" w:rsidP="001E7FC6">
            <w:pPr>
              <w:tabs>
                <w:tab w:val="right" w:leader="dot" w:pos="7920"/>
                <w:tab w:val="right" w:pos="8640"/>
              </w:tabs>
              <w:jc w:val="center"/>
              <w:rPr>
                <w:rFonts w:cs="Arial"/>
              </w:rPr>
            </w:pPr>
            <w:r w:rsidRPr="009A6598">
              <w:rPr>
                <w:rFonts w:cs="Arial"/>
              </w:rPr>
              <w:t>“Q”</w:t>
            </w:r>
          </w:p>
          <w:p w:rsidR="00E62BD2" w:rsidRPr="009A6598" w:rsidRDefault="00E62BD2" w:rsidP="001E7FC6">
            <w:pPr>
              <w:tabs>
                <w:tab w:val="right" w:leader="dot" w:pos="7920"/>
                <w:tab w:val="right" w:pos="8640"/>
              </w:tabs>
              <w:jc w:val="center"/>
              <w:rPr>
                <w:rFonts w:cs="Arial"/>
              </w:rPr>
            </w:pPr>
          </w:p>
          <w:p w:rsidR="00E62BD2" w:rsidRPr="009A6598" w:rsidRDefault="00E62BD2" w:rsidP="001E7FC6">
            <w:pPr>
              <w:tabs>
                <w:tab w:val="right" w:leader="dot" w:pos="7920"/>
                <w:tab w:val="right" w:pos="8640"/>
              </w:tabs>
              <w:rPr>
                <w:rFonts w:cs="Arial"/>
              </w:rPr>
            </w:pPr>
            <w:r w:rsidRPr="009A6598">
              <w:rPr>
                <w:rFonts w:cs="Arial"/>
              </w:rPr>
              <w:t>Quality of Service Guarantee</w:t>
            </w:r>
            <w:r w:rsidRPr="009A6598">
              <w:rPr>
                <w:rFonts w:cs="Arial"/>
              </w:rPr>
              <w:tab/>
              <w:t>2</w:t>
            </w:r>
            <w:r w:rsidRPr="009A6598">
              <w:rPr>
                <w:rFonts w:cs="Arial"/>
              </w:rPr>
              <w:tab/>
              <w:t>6.1</w:t>
            </w:r>
          </w:p>
          <w:p w:rsidR="00E62BD2" w:rsidRPr="009A6598" w:rsidRDefault="00E62BD2" w:rsidP="001E7FC6">
            <w:pPr>
              <w:tabs>
                <w:tab w:val="left" w:pos="3600"/>
                <w:tab w:val="right" w:leader="dot" w:pos="7920"/>
                <w:tab w:val="right" w:pos="8640"/>
              </w:tabs>
              <w:jc w:val="center"/>
              <w:rPr>
                <w:rFonts w:cs="Arial"/>
              </w:rPr>
            </w:pPr>
          </w:p>
          <w:p w:rsidR="00E62BD2" w:rsidRPr="009A6598" w:rsidRDefault="00E62BD2" w:rsidP="001E7FC6">
            <w:pPr>
              <w:tabs>
                <w:tab w:val="left" w:pos="3600"/>
                <w:tab w:val="right" w:leader="dot" w:pos="7920"/>
                <w:tab w:val="right" w:pos="8640"/>
              </w:tabs>
              <w:jc w:val="center"/>
              <w:rPr>
                <w:rFonts w:cs="Arial"/>
              </w:rPr>
            </w:pPr>
            <w:r w:rsidRPr="009A6598">
              <w:rPr>
                <w:rFonts w:cs="Arial"/>
              </w:rPr>
              <w:t>"R"</w:t>
            </w:r>
          </w:p>
          <w:p w:rsidR="00E62BD2" w:rsidRPr="009A6598" w:rsidRDefault="00E62BD2" w:rsidP="001E7FC6">
            <w:pPr>
              <w:tabs>
                <w:tab w:val="right" w:leader="dot" w:pos="7920"/>
                <w:tab w:val="right" w:pos="8640"/>
              </w:tabs>
              <w:rPr>
                <w:rFonts w:cs="Arial"/>
              </w:rPr>
            </w:pPr>
          </w:p>
          <w:p w:rsidR="00E62BD2" w:rsidRPr="009A6598" w:rsidRDefault="00E62BD2" w:rsidP="001E7FC6">
            <w:pPr>
              <w:tabs>
                <w:tab w:val="right" w:leader="dot" w:pos="7920"/>
                <w:tab w:val="center" w:pos="8520"/>
                <w:tab w:val="right" w:pos="8640"/>
              </w:tabs>
              <w:rPr>
                <w:rFonts w:cs="Arial"/>
              </w:rPr>
            </w:pPr>
            <w:r w:rsidRPr="009A6598">
              <w:rPr>
                <w:rFonts w:cs="Arial"/>
              </w:rPr>
              <w:t>Rearrangements of Existing Plant</w:t>
            </w:r>
            <w:r w:rsidRPr="009A6598">
              <w:rPr>
                <w:rFonts w:cs="Arial"/>
              </w:rPr>
              <w:tab/>
              <w:t>6</w:t>
            </w:r>
            <w:r w:rsidRPr="009A6598">
              <w:rPr>
                <w:rFonts w:cs="Arial"/>
              </w:rPr>
              <w:tab/>
              <w:t xml:space="preserve"> 4</w:t>
            </w:r>
          </w:p>
          <w:p w:rsidR="00E62BD2" w:rsidRPr="009A6598" w:rsidRDefault="00E62BD2" w:rsidP="001E7FC6">
            <w:pPr>
              <w:tabs>
                <w:tab w:val="right" w:leader="dot" w:pos="7920"/>
                <w:tab w:val="center" w:pos="8520"/>
                <w:tab w:val="right" w:pos="8640"/>
              </w:tabs>
              <w:rPr>
                <w:rFonts w:cs="Arial"/>
              </w:rPr>
            </w:pPr>
            <w:r w:rsidRPr="009A6598">
              <w:rPr>
                <w:rFonts w:cs="Arial"/>
              </w:rPr>
              <w:t>Regulations, General</w:t>
            </w:r>
            <w:r w:rsidRPr="009A6598">
              <w:rPr>
                <w:rFonts w:cs="Arial"/>
              </w:rPr>
              <w:tab/>
              <w:t>1</w:t>
            </w:r>
            <w:r w:rsidRPr="009A6598">
              <w:rPr>
                <w:rFonts w:cs="Arial"/>
              </w:rPr>
              <w:tab/>
              <w:t>2-11</w:t>
            </w:r>
          </w:p>
          <w:p w:rsidR="00E62BD2" w:rsidRPr="009A6598" w:rsidRDefault="00E62BD2" w:rsidP="001E7FC6">
            <w:pPr>
              <w:tabs>
                <w:tab w:val="right" w:leader="dot" w:pos="7920"/>
                <w:tab w:val="center" w:pos="8520"/>
                <w:tab w:val="right" w:pos="8640"/>
              </w:tabs>
              <w:rPr>
                <w:rFonts w:cs="Arial"/>
              </w:rPr>
            </w:pPr>
            <w:r w:rsidRPr="009A6598">
              <w:rPr>
                <w:rFonts w:cs="Arial"/>
              </w:rPr>
              <w:t>Relocation or Rearrangement of Facilities</w:t>
            </w:r>
            <w:r w:rsidRPr="009A6598">
              <w:rPr>
                <w:rFonts w:cs="Arial"/>
              </w:rPr>
              <w:tab/>
              <w:t>1</w:t>
            </w:r>
            <w:r w:rsidRPr="009A6598">
              <w:rPr>
                <w:rFonts w:cs="Arial"/>
              </w:rPr>
              <w:tab/>
              <w:t>8</w:t>
            </w:r>
          </w:p>
          <w:p w:rsidR="00E62BD2" w:rsidRPr="009A6598" w:rsidRDefault="00E62BD2" w:rsidP="001E7FC6">
            <w:pPr>
              <w:tabs>
                <w:tab w:val="right" w:leader="dot" w:pos="7920"/>
                <w:tab w:val="center" w:pos="8520"/>
                <w:tab w:val="right" w:pos="8640"/>
              </w:tabs>
              <w:rPr>
                <w:rFonts w:cs="Arial"/>
              </w:rPr>
            </w:pPr>
            <w:r w:rsidRPr="009A6598">
              <w:rPr>
                <w:rFonts w:cs="Arial"/>
              </w:rPr>
              <w:t>Resale of Service</w:t>
            </w:r>
            <w:r w:rsidRPr="009A6598">
              <w:rPr>
                <w:rFonts w:cs="Arial"/>
              </w:rPr>
              <w:tab/>
              <w:t>1</w:t>
            </w:r>
            <w:r w:rsidRPr="009A6598">
              <w:rPr>
                <w:rFonts w:cs="Arial"/>
              </w:rPr>
              <w:tab/>
              <w:t xml:space="preserve"> 5</w:t>
            </w:r>
          </w:p>
          <w:p w:rsidR="00E62BD2" w:rsidRPr="009A6598" w:rsidRDefault="00E62BD2" w:rsidP="001E7FC6">
            <w:pPr>
              <w:tabs>
                <w:tab w:val="right" w:leader="dot" w:pos="7920"/>
                <w:tab w:val="center" w:pos="8520"/>
                <w:tab w:val="right" w:pos="8640"/>
              </w:tabs>
              <w:rPr>
                <w:rFonts w:cs="Arial"/>
              </w:rPr>
            </w:pPr>
            <w:r w:rsidRPr="009A6598">
              <w:rPr>
                <w:rFonts w:cs="Arial"/>
              </w:rPr>
              <w:t>Residence Access Line Rates</w:t>
            </w:r>
            <w:r w:rsidRPr="009A6598">
              <w:rPr>
                <w:rFonts w:cs="Arial"/>
              </w:rPr>
              <w:tab/>
              <w:t>3</w:t>
            </w:r>
            <w:r w:rsidRPr="009A6598">
              <w:rPr>
                <w:rFonts w:cs="Arial"/>
              </w:rPr>
              <w:tab/>
              <w:t>2</w:t>
            </w:r>
          </w:p>
          <w:p w:rsidR="00E62BD2" w:rsidRPr="009A6598" w:rsidRDefault="00E62BD2" w:rsidP="001E7FC6">
            <w:pPr>
              <w:tabs>
                <w:tab w:val="right" w:leader="dot" w:pos="7920"/>
                <w:tab w:val="center" w:pos="8520"/>
                <w:tab w:val="right" w:pos="8640"/>
              </w:tabs>
              <w:rPr>
                <w:rFonts w:cs="Arial"/>
              </w:rPr>
            </w:pPr>
            <w:r w:rsidRPr="009A6598">
              <w:rPr>
                <w:rFonts w:cs="Arial"/>
              </w:rPr>
              <w:t>Responsibility of the Company</w:t>
            </w:r>
            <w:r w:rsidRPr="009A6598">
              <w:rPr>
                <w:rFonts w:cs="Arial"/>
              </w:rPr>
              <w:tab/>
              <w:t>7</w:t>
            </w:r>
            <w:r w:rsidRPr="009A6598">
              <w:rPr>
                <w:rFonts w:cs="Arial"/>
              </w:rPr>
              <w:tab/>
              <w:t>3</w:t>
            </w:r>
          </w:p>
          <w:p w:rsidR="00E62BD2" w:rsidRPr="009A6598" w:rsidRDefault="00E62BD2" w:rsidP="001E7FC6">
            <w:pPr>
              <w:tabs>
                <w:tab w:val="right" w:leader="dot" w:pos="7920"/>
                <w:tab w:val="center" w:pos="8520"/>
                <w:tab w:val="right" w:pos="8640"/>
              </w:tabs>
              <w:rPr>
                <w:rFonts w:cs="Arial"/>
              </w:rPr>
            </w:pPr>
            <w:r w:rsidRPr="009A6598">
              <w:rPr>
                <w:rFonts w:cs="Arial"/>
              </w:rPr>
              <w:t>Responsibility of the Customer</w:t>
            </w:r>
            <w:r w:rsidRPr="009A6598">
              <w:rPr>
                <w:rFonts w:cs="Arial"/>
              </w:rPr>
              <w:tab/>
              <w:t>7</w:t>
            </w:r>
            <w:r w:rsidRPr="009A6598">
              <w:rPr>
                <w:rFonts w:cs="Arial"/>
              </w:rPr>
              <w:tab/>
              <w:t>2</w:t>
            </w:r>
          </w:p>
          <w:p w:rsidR="00E62BD2" w:rsidRPr="009A6598" w:rsidRDefault="00E62BD2" w:rsidP="001E7FC6">
            <w:pPr>
              <w:tabs>
                <w:tab w:val="right" w:leader="dot" w:pos="7920"/>
                <w:tab w:val="center" w:pos="8520"/>
                <w:tab w:val="right" w:pos="8640"/>
              </w:tabs>
              <w:rPr>
                <w:rFonts w:cs="Arial"/>
              </w:rPr>
            </w:pPr>
            <w:r w:rsidRPr="009A6598">
              <w:rPr>
                <w:rFonts w:cs="Arial"/>
              </w:rPr>
              <w:t>Restoral of Service Charge</w:t>
            </w:r>
            <w:r w:rsidRPr="009A6598">
              <w:rPr>
                <w:rFonts w:cs="Arial"/>
              </w:rPr>
              <w:tab/>
              <w:t>5</w:t>
            </w:r>
            <w:r w:rsidRPr="009A6598">
              <w:rPr>
                <w:rFonts w:cs="Arial"/>
              </w:rPr>
              <w:tab/>
              <w:t>6</w:t>
            </w:r>
          </w:p>
          <w:p w:rsidR="00E62BD2" w:rsidRPr="009A6598" w:rsidRDefault="00E62BD2" w:rsidP="001E7FC6">
            <w:pPr>
              <w:tabs>
                <w:tab w:val="right" w:leader="dot" w:pos="7920"/>
                <w:tab w:val="center" w:pos="8520"/>
                <w:tab w:val="right" w:pos="8640"/>
              </w:tabs>
              <w:rPr>
                <w:rFonts w:cs="Arial"/>
              </w:rPr>
            </w:pPr>
            <w:r w:rsidRPr="009A6598">
              <w:rPr>
                <w:rFonts w:cs="Arial"/>
              </w:rPr>
              <w:t>Return Check Charge</w:t>
            </w:r>
            <w:r w:rsidRPr="009A6598">
              <w:rPr>
                <w:rFonts w:cs="Arial"/>
              </w:rPr>
              <w:tab/>
              <w:t>5</w:t>
            </w:r>
            <w:r w:rsidRPr="009A6598">
              <w:rPr>
                <w:rFonts w:cs="Arial"/>
              </w:rPr>
              <w:tab/>
              <w:t>7</w:t>
            </w:r>
          </w:p>
          <w:p w:rsidR="00E62BD2" w:rsidRPr="009A6598" w:rsidRDefault="00E62BD2" w:rsidP="001E7FC6">
            <w:pPr>
              <w:tabs>
                <w:tab w:val="right" w:leader="dot" w:pos="6840"/>
                <w:tab w:val="right" w:leader="dot" w:pos="7920"/>
                <w:tab w:val="right" w:pos="8640"/>
              </w:tabs>
              <w:rPr>
                <w:rFonts w:cs="Arial"/>
              </w:rPr>
            </w:pPr>
          </w:p>
          <w:p w:rsidR="00E62BD2" w:rsidRPr="009A6598" w:rsidRDefault="00E62BD2" w:rsidP="001E7FC6">
            <w:pPr>
              <w:tabs>
                <w:tab w:val="left" w:pos="2880"/>
                <w:tab w:val="right" w:leader="dot" w:pos="6840"/>
                <w:tab w:val="right" w:leader="dot" w:pos="7920"/>
                <w:tab w:val="right" w:pos="8640"/>
              </w:tabs>
              <w:jc w:val="center"/>
              <w:rPr>
                <w:rFonts w:cs="Arial"/>
              </w:rPr>
            </w:pPr>
            <w:r w:rsidRPr="009A6598">
              <w:rPr>
                <w:rFonts w:cs="Arial"/>
              </w:rPr>
              <w:t>"S"</w:t>
            </w:r>
          </w:p>
          <w:p w:rsidR="00E62BD2" w:rsidRPr="009A6598" w:rsidRDefault="00E62BD2" w:rsidP="001E7FC6">
            <w:pPr>
              <w:tabs>
                <w:tab w:val="right" w:leader="dot" w:pos="7920"/>
                <w:tab w:val="right" w:pos="8640"/>
              </w:tabs>
              <w:rPr>
                <w:rFonts w:cs="Arial"/>
              </w:rPr>
            </w:pPr>
          </w:p>
          <w:p w:rsidR="00E62BD2" w:rsidRPr="009A6598" w:rsidRDefault="00E62BD2" w:rsidP="001E7FC6">
            <w:pPr>
              <w:tabs>
                <w:tab w:val="right" w:leader="dot" w:pos="7920"/>
                <w:tab w:val="center" w:pos="8520"/>
                <w:tab w:val="right" w:pos="8640"/>
              </w:tabs>
              <w:rPr>
                <w:rFonts w:cs="Arial"/>
              </w:rPr>
            </w:pPr>
            <w:r w:rsidRPr="009A6598">
              <w:rPr>
                <w:rFonts w:cs="Arial"/>
              </w:rPr>
              <w:t>Service Connection Charges</w:t>
            </w:r>
            <w:r w:rsidRPr="009A6598">
              <w:rPr>
                <w:rFonts w:cs="Arial"/>
              </w:rPr>
              <w:tab/>
              <w:t>5</w:t>
            </w:r>
            <w:r w:rsidRPr="009A6598">
              <w:rPr>
                <w:rFonts w:cs="Arial"/>
              </w:rPr>
              <w:tab/>
              <w:t>2-6</w:t>
            </w:r>
          </w:p>
          <w:p w:rsidR="00E62BD2" w:rsidRPr="009A6598" w:rsidRDefault="00E62BD2" w:rsidP="001E7FC6">
            <w:pPr>
              <w:tabs>
                <w:tab w:val="right" w:leader="dot" w:pos="7920"/>
                <w:tab w:val="center" w:pos="8520"/>
                <w:tab w:val="right" w:pos="8640"/>
              </w:tabs>
              <w:rPr>
                <w:rFonts w:cs="Arial"/>
              </w:rPr>
            </w:pPr>
            <w:r w:rsidRPr="009A6598">
              <w:rPr>
                <w:rFonts w:cs="Arial"/>
              </w:rPr>
              <w:t>Service Order Charge</w:t>
            </w:r>
            <w:r w:rsidRPr="009A6598">
              <w:rPr>
                <w:rFonts w:cs="Arial"/>
              </w:rPr>
              <w:tab/>
              <w:t>5</w:t>
            </w:r>
            <w:r w:rsidRPr="009A6598">
              <w:rPr>
                <w:rFonts w:cs="Arial"/>
              </w:rPr>
              <w:tab/>
              <w:t>5</w:t>
            </w:r>
          </w:p>
          <w:p w:rsidR="00E62BD2" w:rsidRPr="009A6598" w:rsidRDefault="00E62BD2" w:rsidP="001E7FC6">
            <w:pPr>
              <w:tabs>
                <w:tab w:val="right" w:leader="dot" w:pos="7920"/>
                <w:tab w:val="center" w:pos="8520"/>
                <w:tab w:val="right" w:pos="8640"/>
              </w:tabs>
              <w:rPr>
                <w:rFonts w:cs="Arial"/>
              </w:rPr>
            </w:pPr>
            <w:r w:rsidRPr="009A6598">
              <w:rPr>
                <w:rFonts w:cs="Arial"/>
              </w:rPr>
              <w:t>Special Assemblies of Equipment or Speculative Projects</w:t>
            </w:r>
            <w:r w:rsidRPr="009A6598">
              <w:rPr>
                <w:rFonts w:cs="Arial"/>
              </w:rPr>
              <w:tab/>
              <w:t>1</w:t>
            </w:r>
            <w:r w:rsidRPr="009A6598">
              <w:rPr>
                <w:rFonts w:cs="Arial"/>
              </w:rPr>
              <w:tab/>
              <w:t xml:space="preserve"> 9</w:t>
            </w:r>
          </w:p>
          <w:p w:rsidR="00E62BD2" w:rsidRPr="009A6598" w:rsidRDefault="00E62BD2" w:rsidP="001E7FC6">
            <w:pPr>
              <w:tabs>
                <w:tab w:val="right" w:leader="dot" w:pos="7920"/>
                <w:tab w:val="center" w:pos="8520"/>
                <w:tab w:val="right" w:pos="8640"/>
              </w:tabs>
              <w:rPr>
                <w:rFonts w:cs="Arial"/>
              </w:rPr>
            </w:pPr>
            <w:r w:rsidRPr="009A6598">
              <w:rPr>
                <w:rFonts w:cs="Arial"/>
              </w:rPr>
              <w:t>Special Private Line Service</w:t>
            </w:r>
            <w:r w:rsidRPr="009A6598">
              <w:rPr>
                <w:rFonts w:cs="Arial"/>
              </w:rPr>
              <w:tab/>
              <w:t>4</w:t>
            </w:r>
            <w:r w:rsidRPr="009A6598">
              <w:rPr>
                <w:rFonts w:cs="Arial"/>
              </w:rPr>
              <w:tab/>
              <w:t>6</w:t>
            </w:r>
          </w:p>
          <w:p w:rsidR="00E62BD2" w:rsidRPr="009A6598" w:rsidRDefault="00E62BD2" w:rsidP="001E7FC6">
            <w:pPr>
              <w:tabs>
                <w:tab w:val="right" w:leader="dot" w:pos="7920"/>
                <w:tab w:val="center" w:pos="8520"/>
                <w:tab w:val="right" w:pos="8640"/>
              </w:tabs>
              <w:rPr>
                <w:rFonts w:cs="Arial"/>
              </w:rPr>
            </w:pPr>
            <w:r w:rsidRPr="009A6598">
              <w:rPr>
                <w:rFonts w:cs="Arial"/>
              </w:rPr>
              <w:t>Special Types of Construction</w:t>
            </w:r>
            <w:r w:rsidRPr="009A6598">
              <w:rPr>
                <w:rFonts w:cs="Arial"/>
              </w:rPr>
              <w:tab/>
              <w:t>6</w:t>
            </w:r>
            <w:r w:rsidRPr="009A6598">
              <w:rPr>
                <w:rFonts w:cs="Arial"/>
              </w:rPr>
              <w:tab/>
              <w:t>4</w:t>
            </w:r>
          </w:p>
          <w:p w:rsidR="00E62BD2" w:rsidRPr="009A6598" w:rsidRDefault="00E62BD2" w:rsidP="001E7FC6">
            <w:pPr>
              <w:tabs>
                <w:tab w:val="right" w:leader="dot" w:pos="7920"/>
                <w:tab w:val="center" w:pos="8520"/>
                <w:tab w:val="right" w:pos="8640"/>
              </w:tabs>
              <w:rPr>
                <w:rFonts w:cs="Arial"/>
              </w:rPr>
            </w:pPr>
            <w:r w:rsidRPr="009A6598">
              <w:rPr>
                <w:rFonts w:cs="Arial"/>
              </w:rPr>
              <w:t>Special Types of Installations</w:t>
            </w:r>
            <w:r w:rsidRPr="009A6598">
              <w:rPr>
                <w:rFonts w:cs="Arial"/>
              </w:rPr>
              <w:tab/>
              <w:t>6</w:t>
            </w:r>
            <w:r w:rsidRPr="009A6598">
              <w:rPr>
                <w:rFonts w:cs="Arial"/>
              </w:rPr>
              <w:tab/>
              <w:t>6</w:t>
            </w:r>
          </w:p>
          <w:p w:rsidR="00E62BD2" w:rsidRPr="009A6598" w:rsidRDefault="00E62BD2" w:rsidP="001E7FC6">
            <w:pPr>
              <w:tabs>
                <w:tab w:val="right" w:leader="dot" w:pos="7920"/>
                <w:tab w:val="center" w:pos="8520"/>
                <w:tab w:val="right" w:pos="8640"/>
              </w:tabs>
              <w:rPr>
                <w:rFonts w:cs="Arial"/>
              </w:rPr>
            </w:pPr>
            <w:r w:rsidRPr="009A6598">
              <w:rPr>
                <w:rFonts w:cs="Arial"/>
              </w:rPr>
              <w:t>Standards for Customer Premise Inside Wire</w:t>
            </w:r>
            <w:r w:rsidRPr="009A6598">
              <w:rPr>
                <w:rFonts w:cs="Arial"/>
              </w:rPr>
              <w:tab/>
              <w:t>7</w:t>
            </w:r>
            <w:r w:rsidRPr="009A6598">
              <w:rPr>
                <w:rFonts w:cs="Arial"/>
              </w:rPr>
              <w:tab/>
              <w:t>4</w:t>
            </w:r>
          </w:p>
          <w:p w:rsidR="00E62BD2" w:rsidRDefault="00E62BD2" w:rsidP="001E7FC6">
            <w:pPr>
              <w:jc w:val="center"/>
              <w:rPr>
                <w:rFonts w:cs="Arial"/>
              </w:rPr>
            </w:pPr>
          </w:p>
          <w:p w:rsidR="00A43406" w:rsidRDefault="00A43406" w:rsidP="001E7FC6">
            <w:pPr>
              <w:jc w:val="center"/>
              <w:rPr>
                <w:rFonts w:cs="Arial"/>
              </w:rPr>
            </w:pPr>
          </w:p>
          <w:p w:rsidR="00A43406" w:rsidRPr="009A6598" w:rsidRDefault="00A43406" w:rsidP="001E7FC6">
            <w:pPr>
              <w:jc w:val="center"/>
              <w:rPr>
                <w:rFonts w:cs="Arial"/>
              </w:rPr>
            </w:pPr>
          </w:p>
        </w:tc>
        <w:tc>
          <w:tcPr>
            <w:tcW w:w="1152" w:type="dxa"/>
          </w:tcPr>
          <w:p w:rsidR="00E62BD2" w:rsidRPr="009A6598" w:rsidRDefault="00E62BD2" w:rsidP="001E7FC6">
            <w:pPr>
              <w:jc w:val="center"/>
              <w:rPr>
                <w:rFonts w:cs="Arial"/>
              </w:rPr>
            </w:pPr>
          </w:p>
          <w:p w:rsidR="00E62BD2" w:rsidRPr="009A6598" w:rsidRDefault="00E62BD2" w:rsidP="001E7FC6">
            <w:pPr>
              <w:jc w:val="center"/>
              <w:rPr>
                <w:rFonts w:cs="Arial"/>
              </w:rPr>
            </w:pPr>
          </w:p>
          <w:p w:rsidR="00E62BD2" w:rsidRPr="009A6598" w:rsidRDefault="00E62BD2" w:rsidP="001E7FC6">
            <w:pPr>
              <w:jc w:val="center"/>
              <w:rPr>
                <w:rFonts w:cs="Arial"/>
              </w:rPr>
            </w:pPr>
          </w:p>
          <w:p w:rsidR="00E62BD2" w:rsidRPr="009A6598" w:rsidRDefault="00E62BD2" w:rsidP="001E7FC6">
            <w:pPr>
              <w:jc w:val="center"/>
              <w:rPr>
                <w:rFonts w:cs="Arial"/>
              </w:rPr>
            </w:pPr>
          </w:p>
          <w:p w:rsidR="00E62BD2" w:rsidRPr="009A6598" w:rsidRDefault="00E62BD2" w:rsidP="001E7FC6">
            <w:pPr>
              <w:jc w:val="center"/>
              <w:rPr>
                <w:rFonts w:cs="Arial"/>
              </w:rPr>
            </w:pPr>
          </w:p>
          <w:p w:rsidR="00E62BD2" w:rsidRPr="009A6598" w:rsidRDefault="00E62BD2" w:rsidP="001E7FC6">
            <w:pPr>
              <w:jc w:val="center"/>
              <w:rPr>
                <w:rFonts w:cs="Arial"/>
              </w:rPr>
            </w:pPr>
            <w:r w:rsidRPr="009A6598">
              <w:rPr>
                <w:rFonts w:cs="Arial"/>
              </w:rPr>
              <w:t>(N)</w:t>
            </w:r>
          </w:p>
        </w:tc>
      </w:tr>
      <w:tr w:rsidR="00E62BD2" w:rsidRPr="009A6598" w:rsidTr="001E7FC6">
        <w:tc>
          <w:tcPr>
            <w:tcW w:w="9504" w:type="dxa"/>
            <w:tcBorders>
              <w:bottom w:val="single" w:sz="4" w:space="0" w:color="auto"/>
            </w:tcBorders>
          </w:tcPr>
          <w:p w:rsidR="00E62BD2" w:rsidRPr="009A6598" w:rsidRDefault="00E62BD2" w:rsidP="001E7FC6">
            <w:pPr>
              <w:pStyle w:val="BodyText"/>
              <w:tabs>
                <w:tab w:val="clear" w:pos="1350"/>
                <w:tab w:val="left" w:pos="3240"/>
                <w:tab w:val="left" w:pos="9720"/>
              </w:tabs>
              <w:jc w:val="center"/>
              <w:rPr>
                <w:rFonts w:cs="Arial"/>
                <w:sz w:val="20"/>
              </w:rPr>
            </w:pPr>
          </w:p>
        </w:tc>
        <w:tc>
          <w:tcPr>
            <w:tcW w:w="1152" w:type="dxa"/>
          </w:tcPr>
          <w:p w:rsidR="00E62BD2" w:rsidRPr="009A6598" w:rsidRDefault="00E62BD2" w:rsidP="001E7FC6">
            <w:pPr>
              <w:jc w:val="center"/>
              <w:rPr>
                <w:rFonts w:cs="Arial"/>
              </w:rPr>
            </w:pPr>
          </w:p>
        </w:tc>
      </w:tr>
    </w:tbl>
    <w:p w:rsidR="00E62BD2" w:rsidRPr="00F326E9" w:rsidRDefault="00E62BD2" w:rsidP="00E62BD2">
      <w:pPr>
        <w:rPr>
          <w:rFonts w:cs="Arial"/>
        </w:rPr>
      </w:pPr>
    </w:p>
    <w:p w:rsidR="00E62BD2" w:rsidRPr="00F326E9" w:rsidRDefault="00E62BD2" w:rsidP="00E62BD2">
      <w:pPr>
        <w:tabs>
          <w:tab w:val="right" w:pos="9360"/>
        </w:tabs>
        <w:rPr>
          <w:rFonts w:cs="Arial"/>
        </w:rPr>
      </w:pPr>
      <w:proofErr w:type="gramStart"/>
      <w:r w:rsidRPr="001309CF">
        <w:rPr>
          <w:rFonts w:cs="Arial"/>
        </w:rPr>
        <w:t>Advice No</w:t>
      </w:r>
      <w:r>
        <w:rPr>
          <w:rFonts w:cs="Arial"/>
        </w:rPr>
        <w:t>.</w:t>
      </w:r>
      <w:proofErr w:type="gramEnd"/>
      <w:r>
        <w:rPr>
          <w:rFonts w:cs="Arial"/>
        </w:rPr>
        <w:t xml:space="preserve"> WA COW 11-</w:t>
      </w:r>
      <w:r w:rsidR="0071120C">
        <w:rPr>
          <w:rFonts w:cs="Arial"/>
        </w:rPr>
        <w:t>10</w:t>
      </w:r>
      <w:r w:rsidR="0071120C">
        <w:rPr>
          <w:rFonts w:cs="Arial"/>
        </w:rPr>
        <w:tab/>
        <w:t>Effective:  November 24, 2011</w:t>
      </w:r>
    </w:p>
    <w:p w:rsidR="00E62BD2" w:rsidRPr="00F326E9" w:rsidRDefault="00E62BD2" w:rsidP="00E62BD2">
      <w:pPr>
        <w:pStyle w:val="BodyText"/>
        <w:tabs>
          <w:tab w:val="left" w:pos="9720"/>
        </w:tabs>
        <w:rPr>
          <w:rFonts w:cs="Arial"/>
          <w:sz w:val="20"/>
        </w:rPr>
      </w:pPr>
      <w:r w:rsidRPr="00F326E9">
        <w:rPr>
          <w:rFonts w:cs="Arial"/>
          <w:sz w:val="20"/>
        </w:rPr>
        <w:t xml:space="preserve">Issued By CenturyTel of </w:t>
      </w:r>
      <w:proofErr w:type="spellStart"/>
      <w:r w:rsidRPr="00F326E9">
        <w:rPr>
          <w:rFonts w:cs="Arial"/>
          <w:sz w:val="20"/>
        </w:rPr>
        <w:t>Cowiche</w:t>
      </w:r>
      <w:proofErr w:type="spellEnd"/>
      <w:r w:rsidRPr="00F326E9">
        <w:rPr>
          <w:rFonts w:cs="Arial"/>
          <w:sz w:val="20"/>
        </w:rPr>
        <w:t xml:space="preserve"> d/b/a </w:t>
      </w:r>
      <w:proofErr w:type="spellStart"/>
      <w:r w:rsidRPr="00F326E9">
        <w:rPr>
          <w:rFonts w:cs="Arial"/>
          <w:sz w:val="20"/>
        </w:rPr>
        <w:t>CenturyLink</w:t>
      </w:r>
      <w:proofErr w:type="spellEnd"/>
    </w:p>
    <w:p w:rsidR="00E62BD2" w:rsidRDefault="00E62BD2" w:rsidP="00E62BD2">
      <w:pPr>
        <w:rPr>
          <w:rFonts w:cs="Arial"/>
        </w:rPr>
        <w:sectPr w:rsidR="00E62BD2" w:rsidSect="003D7274">
          <w:pgSz w:w="12240" w:h="15840" w:code="1"/>
          <w:pgMar w:top="720" w:right="1440" w:bottom="720" w:left="1440" w:header="720" w:footer="720" w:gutter="0"/>
          <w:paperSrc w:first="15" w:other="15"/>
          <w:cols w:space="720"/>
          <w:docGrid w:linePitch="360"/>
        </w:sectPr>
      </w:pPr>
      <w:r w:rsidRPr="00F326E9">
        <w:rPr>
          <w:rFonts w:cs="Arial"/>
        </w:rPr>
        <w:t>By Darlene N. Terry, Manager - Tariffs</w:t>
      </w:r>
    </w:p>
    <w:p w:rsidR="00E62BD2" w:rsidRDefault="00E62BD2" w:rsidP="00E62BD2">
      <w:pPr>
        <w:tabs>
          <w:tab w:val="right" w:pos="9360"/>
        </w:tabs>
        <w:rPr>
          <w:rFonts w:cs="Arial"/>
        </w:rPr>
      </w:pPr>
      <w:r w:rsidRPr="00F326E9">
        <w:rPr>
          <w:rFonts w:cs="Arial"/>
        </w:rPr>
        <w:lastRenderedPageBreak/>
        <w:t>WN U-3</w:t>
      </w:r>
      <w:r w:rsidRPr="00F326E9">
        <w:rPr>
          <w:rFonts w:cs="Arial"/>
        </w:rPr>
        <w:tab/>
        <w:t>SECTION 1</w:t>
      </w:r>
    </w:p>
    <w:p w:rsidR="00E62BD2" w:rsidRPr="00F326E9" w:rsidRDefault="00E62BD2" w:rsidP="00E62BD2">
      <w:pPr>
        <w:tabs>
          <w:tab w:val="right" w:pos="9360"/>
        </w:tabs>
        <w:rPr>
          <w:rFonts w:cs="Arial"/>
        </w:rPr>
      </w:pPr>
      <w:r w:rsidRPr="00F326E9">
        <w:rPr>
          <w:rFonts w:cs="Arial"/>
        </w:rPr>
        <w:t xml:space="preserve">CenturyTel of </w:t>
      </w:r>
      <w:proofErr w:type="spellStart"/>
      <w:r w:rsidRPr="00F326E9">
        <w:rPr>
          <w:rFonts w:cs="Arial"/>
        </w:rPr>
        <w:t>Cowiche</w:t>
      </w:r>
      <w:proofErr w:type="spellEnd"/>
      <w:r w:rsidRPr="00F326E9">
        <w:rPr>
          <w:rFonts w:cs="Arial"/>
        </w:rPr>
        <w:t xml:space="preserve"> d/b/a </w:t>
      </w:r>
      <w:proofErr w:type="spellStart"/>
      <w:r w:rsidRPr="00F326E9">
        <w:rPr>
          <w:rFonts w:cs="Arial"/>
        </w:rPr>
        <w:t>CenturyLink</w:t>
      </w:r>
      <w:proofErr w:type="spellEnd"/>
      <w:r>
        <w:rPr>
          <w:rFonts w:cs="Arial"/>
        </w:rPr>
        <w:tab/>
      </w:r>
      <w:r w:rsidR="009A6598">
        <w:rPr>
          <w:rFonts w:cs="Arial"/>
        </w:rPr>
        <w:t>Second</w:t>
      </w:r>
      <w:r>
        <w:rPr>
          <w:rFonts w:cs="Arial"/>
        </w:rPr>
        <w:t xml:space="preserve"> Revised Sheet No. 1</w:t>
      </w:r>
    </w:p>
    <w:p w:rsidR="00E62BD2" w:rsidRPr="00F326E9" w:rsidRDefault="00E62BD2" w:rsidP="00E62BD2">
      <w:pPr>
        <w:tabs>
          <w:tab w:val="right" w:pos="9360"/>
        </w:tabs>
        <w:rPr>
          <w:rFonts w:cs="Arial"/>
        </w:rPr>
      </w:pPr>
      <w:r w:rsidRPr="00F326E9">
        <w:rPr>
          <w:rFonts w:cs="Arial"/>
        </w:rPr>
        <w:tab/>
      </w:r>
      <w:r>
        <w:rPr>
          <w:rFonts w:cs="Arial"/>
        </w:rPr>
        <w:t xml:space="preserve">Cancels </w:t>
      </w:r>
      <w:r w:rsidR="009A6598">
        <w:rPr>
          <w:rFonts w:cs="Arial"/>
        </w:rPr>
        <w:t xml:space="preserve">First Revised </w:t>
      </w:r>
      <w:r w:rsidRPr="00F326E9">
        <w:rPr>
          <w:rFonts w:cs="Arial"/>
        </w:rPr>
        <w:t>Sheet No. 1</w:t>
      </w:r>
    </w:p>
    <w:p w:rsidR="00E62BD2" w:rsidRPr="00F326E9" w:rsidRDefault="00E62BD2" w:rsidP="00E62BD2">
      <w:pPr>
        <w:rPr>
          <w:rFonts w:cs="Arial"/>
        </w:rPr>
      </w:pPr>
    </w:p>
    <w:tbl>
      <w:tblPr>
        <w:tblW w:w="10656" w:type="dxa"/>
        <w:tblLayout w:type="fixed"/>
        <w:tblLook w:val="0000" w:firstRow="0" w:lastRow="0" w:firstColumn="0" w:lastColumn="0" w:noHBand="0" w:noVBand="0"/>
      </w:tblPr>
      <w:tblGrid>
        <w:gridCol w:w="9504"/>
        <w:gridCol w:w="1152"/>
      </w:tblGrid>
      <w:tr w:rsidR="00E62BD2" w:rsidRPr="009A6598" w:rsidTr="001E7FC6">
        <w:tc>
          <w:tcPr>
            <w:tcW w:w="9504" w:type="dxa"/>
          </w:tcPr>
          <w:p w:rsidR="00E62BD2" w:rsidRPr="009A6598" w:rsidRDefault="00E62BD2" w:rsidP="001E7FC6">
            <w:pPr>
              <w:jc w:val="center"/>
              <w:rPr>
                <w:rFonts w:cs="Arial"/>
              </w:rPr>
            </w:pPr>
            <w:r w:rsidRPr="009A6598">
              <w:rPr>
                <w:rFonts w:cs="Arial"/>
              </w:rPr>
              <w:t>GENERAL RULES AND REGULATIONS</w:t>
            </w:r>
          </w:p>
        </w:tc>
        <w:tc>
          <w:tcPr>
            <w:tcW w:w="1152" w:type="dxa"/>
          </w:tcPr>
          <w:p w:rsidR="00E62BD2" w:rsidRPr="009A6598" w:rsidRDefault="00E62BD2" w:rsidP="001E7FC6">
            <w:pPr>
              <w:jc w:val="center"/>
              <w:rPr>
                <w:rFonts w:cs="Arial"/>
              </w:rPr>
            </w:pPr>
          </w:p>
        </w:tc>
      </w:tr>
      <w:tr w:rsidR="00E62BD2" w:rsidRPr="009A6598" w:rsidTr="001E7FC6">
        <w:tc>
          <w:tcPr>
            <w:tcW w:w="9504" w:type="dxa"/>
          </w:tcPr>
          <w:p w:rsidR="00E62BD2" w:rsidRPr="009A6598" w:rsidRDefault="00E62BD2" w:rsidP="001E7FC6">
            <w:pPr>
              <w:jc w:val="center"/>
              <w:rPr>
                <w:rFonts w:cs="Arial"/>
              </w:rPr>
            </w:pPr>
          </w:p>
        </w:tc>
        <w:tc>
          <w:tcPr>
            <w:tcW w:w="1152" w:type="dxa"/>
          </w:tcPr>
          <w:p w:rsidR="00E62BD2" w:rsidRPr="009A6598" w:rsidRDefault="00E62BD2" w:rsidP="001E7FC6">
            <w:pPr>
              <w:jc w:val="center"/>
              <w:rPr>
                <w:rFonts w:cs="Arial"/>
              </w:rPr>
            </w:pPr>
          </w:p>
        </w:tc>
      </w:tr>
      <w:tr w:rsidR="00E62BD2" w:rsidRPr="009A6598" w:rsidTr="001E7FC6">
        <w:tc>
          <w:tcPr>
            <w:tcW w:w="9504" w:type="dxa"/>
          </w:tcPr>
          <w:p w:rsidR="00E62BD2" w:rsidRPr="009A6598" w:rsidRDefault="00E62BD2" w:rsidP="001E7FC6">
            <w:pPr>
              <w:jc w:val="center"/>
              <w:rPr>
                <w:rFonts w:cs="Arial"/>
                <w:u w:val="single"/>
              </w:rPr>
            </w:pPr>
            <w:r w:rsidRPr="009A6598">
              <w:rPr>
                <w:rFonts w:cs="Arial"/>
                <w:u w:val="single"/>
              </w:rPr>
              <w:t>SECTION INDEX</w:t>
            </w:r>
          </w:p>
        </w:tc>
        <w:tc>
          <w:tcPr>
            <w:tcW w:w="1152" w:type="dxa"/>
          </w:tcPr>
          <w:p w:rsidR="00E62BD2" w:rsidRPr="009A6598" w:rsidRDefault="00E62BD2" w:rsidP="001E7FC6">
            <w:pPr>
              <w:jc w:val="center"/>
              <w:rPr>
                <w:rFonts w:cs="Arial"/>
              </w:rPr>
            </w:pPr>
          </w:p>
        </w:tc>
      </w:tr>
      <w:tr w:rsidR="00E62BD2" w:rsidRPr="009A6598" w:rsidTr="001E7FC6">
        <w:tc>
          <w:tcPr>
            <w:tcW w:w="9504" w:type="dxa"/>
          </w:tcPr>
          <w:p w:rsidR="00E62BD2" w:rsidRPr="009A6598" w:rsidRDefault="00E62BD2" w:rsidP="001E7FC6">
            <w:pPr>
              <w:pStyle w:val="BodyText"/>
              <w:tabs>
                <w:tab w:val="clear" w:pos="1350"/>
                <w:tab w:val="left" w:pos="3240"/>
                <w:tab w:val="left" w:pos="9720"/>
              </w:tabs>
              <w:jc w:val="center"/>
              <w:rPr>
                <w:rFonts w:cs="Arial"/>
                <w:sz w:val="20"/>
              </w:rPr>
            </w:pPr>
          </w:p>
        </w:tc>
        <w:tc>
          <w:tcPr>
            <w:tcW w:w="1152" w:type="dxa"/>
          </w:tcPr>
          <w:p w:rsidR="00E62BD2" w:rsidRPr="009A6598" w:rsidRDefault="00E62BD2" w:rsidP="001E7FC6">
            <w:pPr>
              <w:jc w:val="center"/>
              <w:rPr>
                <w:rFonts w:cs="Arial"/>
              </w:rPr>
            </w:pPr>
          </w:p>
        </w:tc>
      </w:tr>
      <w:tr w:rsidR="00E62BD2" w:rsidRPr="009A6598" w:rsidTr="001E7FC6">
        <w:tc>
          <w:tcPr>
            <w:tcW w:w="9504" w:type="dxa"/>
          </w:tcPr>
          <w:p w:rsidR="00E62BD2" w:rsidRPr="009A6598" w:rsidRDefault="00E62BD2" w:rsidP="001E7FC6">
            <w:pPr>
              <w:tabs>
                <w:tab w:val="left" w:pos="8040"/>
              </w:tabs>
              <w:rPr>
                <w:rFonts w:cs="Arial"/>
                <w:u w:val="single"/>
              </w:rPr>
            </w:pPr>
            <w:r w:rsidRPr="009A6598">
              <w:rPr>
                <w:rFonts w:cs="Arial"/>
              </w:rPr>
              <w:tab/>
            </w:r>
            <w:r w:rsidRPr="009A6598">
              <w:rPr>
                <w:rFonts w:cs="Arial"/>
                <w:u w:val="single"/>
              </w:rPr>
              <w:t>Sheet No.</w:t>
            </w:r>
          </w:p>
          <w:p w:rsidR="00E62BD2" w:rsidRPr="009A6598" w:rsidRDefault="00E62BD2" w:rsidP="001E7FC6">
            <w:pPr>
              <w:rPr>
                <w:rFonts w:cs="Arial"/>
              </w:rPr>
            </w:pPr>
          </w:p>
          <w:p w:rsidR="00E62BD2" w:rsidRPr="009A6598" w:rsidRDefault="00E62BD2" w:rsidP="001E7FC6">
            <w:pPr>
              <w:tabs>
                <w:tab w:val="left" w:pos="360"/>
                <w:tab w:val="right" w:pos="8640"/>
              </w:tabs>
              <w:rPr>
                <w:rFonts w:cs="Arial"/>
              </w:rPr>
            </w:pPr>
            <w:r w:rsidRPr="009A6598">
              <w:rPr>
                <w:rFonts w:cs="Arial"/>
              </w:rPr>
              <w:t>SECTION INDEX</w:t>
            </w:r>
            <w:r w:rsidRPr="009A6598">
              <w:rPr>
                <w:rFonts w:cs="Arial"/>
              </w:rPr>
              <w:tab/>
              <w:t>1</w:t>
            </w:r>
          </w:p>
          <w:p w:rsidR="00E62BD2" w:rsidRPr="009A6598" w:rsidRDefault="00E62BD2" w:rsidP="001E7FC6">
            <w:pPr>
              <w:tabs>
                <w:tab w:val="left" w:pos="360"/>
                <w:tab w:val="right" w:pos="8640"/>
              </w:tabs>
              <w:rPr>
                <w:rFonts w:cs="Arial"/>
              </w:rPr>
            </w:pPr>
          </w:p>
          <w:p w:rsidR="00E62BD2" w:rsidRPr="009A6598" w:rsidRDefault="00E62BD2" w:rsidP="001E7FC6">
            <w:pPr>
              <w:tabs>
                <w:tab w:val="left" w:pos="360"/>
                <w:tab w:val="right" w:pos="8640"/>
              </w:tabs>
              <w:rPr>
                <w:rFonts w:cs="Arial"/>
              </w:rPr>
            </w:pPr>
            <w:r w:rsidRPr="009A6598">
              <w:rPr>
                <w:rFonts w:cs="Arial"/>
              </w:rPr>
              <w:t>1.</w:t>
            </w:r>
            <w:r w:rsidRPr="009A6598">
              <w:rPr>
                <w:rFonts w:cs="Arial"/>
              </w:rPr>
              <w:tab/>
              <w:t>APPLICATION OF REGULATIONS</w:t>
            </w:r>
            <w:r w:rsidRPr="009A6598">
              <w:rPr>
                <w:rFonts w:cs="Arial"/>
              </w:rPr>
              <w:tab/>
              <w:t>2</w:t>
            </w:r>
          </w:p>
          <w:p w:rsidR="00E62BD2" w:rsidRPr="009A6598" w:rsidRDefault="00E62BD2" w:rsidP="001E7FC6">
            <w:pPr>
              <w:tabs>
                <w:tab w:val="right" w:pos="8640"/>
              </w:tabs>
              <w:rPr>
                <w:rFonts w:cs="Arial"/>
              </w:rPr>
            </w:pPr>
          </w:p>
          <w:p w:rsidR="00E62BD2" w:rsidRPr="009A6598" w:rsidRDefault="00E62BD2" w:rsidP="001E7FC6">
            <w:pPr>
              <w:tabs>
                <w:tab w:val="left" w:pos="360"/>
                <w:tab w:val="right" w:pos="8640"/>
              </w:tabs>
              <w:rPr>
                <w:rFonts w:cs="Arial"/>
              </w:rPr>
            </w:pPr>
            <w:r w:rsidRPr="009A6598">
              <w:rPr>
                <w:rFonts w:cs="Arial"/>
              </w:rPr>
              <w:t>2.</w:t>
            </w:r>
            <w:r w:rsidRPr="009A6598">
              <w:rPr>
                <w:rFonts w:cs="Arial"/>
              </w:rPr>
              <w:tab/>
              <w:t>APPLICATION FOR SERVICE</w:t>
            </w:r>
            <w:r w:rsidRPr="009A6598">
              <w:rPr>
                <w:rFonts w:cs="Arial"/>
              </w:rPr>
              <w:tab/>
              <w:t>2</w:t>
            </w:r>
          </w:p>
          <w:p w:rsidR="00E62BD2" w:rsidRPr="009A6598" w:rsidRDefault="00E62BD2" w:rsidP="001E7FC6">
            <w:pPr>
              <w:tabs>
                <w:tab w:val="left" w:pos="360"/>
                <w:tab w:val="right" w:pos="8640"/>
              </w:tabs>
              <w:rPr>
                <w:rFonts w:cs="Arial"/>
              </w:rPr>
            </w:pPr>
          </w:p>
          <w:p w:rsidR="00E62BD2" w:rsidRPr="009A6598" w:rsidRDefault="00E62BD2" w:rsidP="001E7FC6">
            <w:pPr>
              <w:tabs>
                <w:tab w:val="left" w:pos="360"/>
                <w:tab w:val="right" w:pos="8640"/>
              </w:tabs>
              <w:rPr>
                <w:rFonts w:cs="Arial"/>
              </w:rPr>
            </w:pPr>
            <w:r w:rsidRPr="009A6598">
              <w:rPr>
                <w:rFonts w:cs="Arial"/>
              </w:rPr>
              <w:t>3.</w:t>
            </w:r>
            <w:r w:rsidRPr="009A6598">
              <w:rPr>
                <w:rFonts w:cs="Arial"/>
              </w:rPr>
              <w:tab/>
              <w:t>ESTABLISHMENT AND FURNISHING OF SERVICES</w:t>
            </w:r>
            <w:r w:rsidRPr="009A6598">
              <w:rPr>
                <w:rFonts w:cs="Arial"/>
              </w:rPr>
              <w:tab/>
              <w:t>3</w:t>
            </w:r>
          </w:p>
          <w:p w:rsidR="00E62BD2" w:rsidRPr="009A6598" w:rsidRDefault="00E62BD2" w:rsidP="001E7FC6">
            <w:pPr>
              <w:tabs>
                <w:tab w:val="left" w:pos="360"/>
                <w:tab w:val="right" w:pos="8640"/>
              </w:tabs>
              <w:rPr>
                <w:rFonts w:cs="Arial"/>
              </w:rPr>
            </w:pPr>
          </w:p>
          <w:p w:rsidR="00E62BD2" w:rsidRPr="009A6598" w:rsidRDefault="00E62BD2" w:rsidP="001E7FC6">
            <w:pPr>
              <w:tabs>
                <w:tab w:val="left" w:pos="360"/>
                <w:tab w:val="left" w:pos="720"/>
                <w:tab w:val="right" w:pos="8640"/>
              </w:tabs>
              <w:rPr>
                <w:rFonts w:cs="Arial"/>
              </w:rPr>
            </w:pPr>
            <w:r w:rsidRPr="009A6598">
              <w:rPr>
                <w:rFonts w:cs="Arial"/>
              </w:rPr>
              <w:tab/>
              <w:t>A.</w:t>
            </w:r>
            <w:r w:rsidRPr="009A6598">
              <w:rPr>
                <w:rFonts w:cs="Arial"/>
              </w:rPr>
              <w:tab/>
              <w:t>Provision of Equipment</w:t>
            </w:r>
            <w:r w:rsidRPr="009A6598">
              <w:rPr>
                <w:rFonts w:cs="Arial"/>
              </w:rPr>
              <w:tab/>
              <w:t>3</w:t>
            </w:r>
          </w:p>
          <w:p w:rsidR="00E62BD2" w:rsidRPr="009A6598" w:rsidRDefault="00E62BD2" w:rsidP="001E7FC6">
            <w:pPr>
              <w:tabs>
                <w:tab w:val="left" w:pos="360"/>
                <w:tab w:val="left" w:pos="720"/>
                <w:tab w:val="right" w:pos="8640"/>
              </w:tabs>
              <w:rPr>
                <w:rFonts w:cs="Arial"/>
              </w:rPr>
            </w:pPr>
            <w:r w:rsidRPr="009A6598">
              <w:rPr>
                <w:rFonts w:cs="Arial"/>
              </w:rPr>
              <w:tab/>
              <w:t>B.</w:t>
            </w:r>
            <w:r w:rsidRPr="009A6598">
              <w:rPr>
                <w:rFonts w:cs="Arial"/>
              </w:rPr>
              <w:tab/>
              <w:t>Customer Billing</w:t>
            </w:r>
            <w:r w:rsidRPr="009A6598">
              <w:rPr>
                <w:rFonts w:cs="Arial"/>
              </w:rPr>
              <w:tab/>
              <w:t>3</w:t>
            </w:r>
          </w:p>
          <w:p w:rsidR="00E62BD2" w:rsidRPr="009A6598" w:rsidRDefault="00E62BD2" w:rsidP="001E7FC6">
            <w:pPr>
              <w:tabs>
                <w:tab w:val="left" w:pos="360"/>
                <w:tab w:val="left" w:pos="720"/>
                <w:tab w:val="right" w:pos="8640"/>
              </w:tabs>
              <w:rPr>
                <w:rFonts w:cs="Arial"/>
              </w:rPr>
            </w:pPr>
            <w:r w:rsidRPr="009A6598">
              <w:rPr>
                <w:rFonts w:cs="Arial"/>
              </w:rPr>
              <w:tab/>
              <w:t>C.</w:t>
            </w:r>
            <w:r w:rsidRPr="009A6598">
              <w:rPr>
                <w:rFonts w:cs="Arial"/>
              </w:rPr>
              <w:tab/>
              <w:t>Minimum Contract Period</w:t>
            </w:r>
            <w:r w:rsidRPr="009A6598">
              <w:rPr>
                <w:rFonts w:cs="Arial"/>
              </w:rPr>
              <w:tab/>
              <w:t>3</w:t>
            </w:r>
          </w:p>
          <w:p w:rsidR="00E62BD2" w:rsidRPr="009A6598" w:rsidRDefault="00E62BD2" w:rsidP="001E7FC6">
            <w:pPr>
              <w:tabs>
                <w:tab w:val="left" w:pos="360"/>
                <w:tab w:val="left" w:pos="720"/>
                <w:tab w:val="right" w:pos="8640"/>
              </w:tabs>
              <w:rPr>
                <w:rFonts w:cs="Arial"/>
              </w:rPr>
            </w:pPr>
            <w:r w:rsidRPr="009A6598">
              <w:rPr>
                <w:rFonts w:cs="Arial"/>
              </w:rPr>
              <w:tab/>
              <w:t>D.</w:t>
            </w:r>
            <w:r w:rsidRPr="009A6598">
              <w:rPr>
                <w:rFonts w:cs="Arial"/>
              </w:rPr>
              <w:tab/>
              <w:t>Abuse or Fraudulent Use of Service</w:t>
            </w:r>
            <w:r w:rsidRPr="009A6598">
              <w:rPr>
                <w:rFonts w:cs="Arial"/>
              </w:rPr>
              <w:tab/>
              <w:t>4</w:t>
            </w:r>
          </w:p>
          <w:p w:rsidR="00E62BD2" w:rsidRPr="009A6598" w:rsidRDefault="00E62BD2" w:rsidP="001E7FC6">
            <w:pPr>
              <w:tabs>
                <w:tab w:val="left" w:pos="360"/>
                <w:tab w:val="left" w:pos="720"/>
                <w:tab w:val="right" w:pos="8640"/>
              </w:tabs>
              <w:rPr>
                <w:rFonts w:cs="Arial"/>
              </w:rPr>
            </w:pPr>
            <w:r w:rsidRPr="009A6598">
              <w:rPr>
                <w:rFonts w:cs="Arial"/>
              </w:rPr>
              <w:tab/>
              <w:t>E.</w:t>
            </w:r>
            <w:r w:rsidRPr="009A6598">
              <w:rPr>
                <w:rFonts w:cs="Arial"/>
              </w:rPr>
              <w:tab/>
              <w:t>Use of Service for Unlawful Reasons</w:t>
            </w:r>
            <w:r w:rsidRPr="009A6598">
              <w:rPr>
                <w:rFonts w:cs="Arial"/>
              </w:rPr>
              <w:tab/>
              <w:t>4</w:t>
            </w:r>
          </w:p>
          <w:p w:rsidR="00E62BD2" w:rsidRPr="009A6598" w:rsidRDefault="00E62BD2" w:rsidP="001E7FC6">
            <w:pPr>
              <w:tabs>
                <w:tab w:val="left" w:pos="360"/>
                <w:tab w:val="left" w:pos="720"/>
                <w:tab w:val="right" w:pos="8640"/>
              </w:tabs>
              <w:rPr>
                <w:rFonts w:cs="Arial"/>
              </w:rPr>
            </w:pPr>
            <w:r w:rsidRPr="009A6598">
              <w:rPr>
                <w:rFonts w:cs="Arial"/>
              </w:rPr>
              <w:tab/>
              <w:t>F.</w:t>
            </w:r>
            <w:r w:rsidRPr="009A6598">
              <w:rPr>
                <w:rFonts w:cs="Arial"/>
              </w:rPr>
              <w:tab/>
              <w:t>Termination of Service</w:t>
            </w:r>
            <w:r w:rsidRPr="009A6598">
              <w:rPr>
                <w:rFonts w:cs="Arial"/>
              </w:rPr>
              <w:tab/>
              <w:t>5</w:t>
            </w:r>
          </w:p>
          <w:p w:rsidR="00E62BD2" w:rsidRPr="009A6598" w:rsidRDefault="00E62BD2" w:rsidP="001E7FC6">
            <w:pPr>
              <w:tabs>
                <w:tab w:val="left" w:pos="360"/>
                <w:tab w:val="left" w:pos="720"/>
                <w:tab w:val="right" w:pos="8640"/>
              </w:tabs>
              <w:rPr>
                <w:rFonts w:cs="Arial"/>
              </w:rPr>
            </w:pPr>
            <w:r w:rsidRPr="009A6598">
              <w:rPr>
                <w:rFonts w:cs="Arial"/>
              </w:rPr>
              <w:tab/>
              <w:t>G.</w:t>
            </w:r>
            <w:r w:rsidRPr="009A6598">
              <w:rPr>
                <w:rFonts w:cs="Arial"/>
              </w:rPr>
              <w:tab/>
              <w:t>Resale of Service</w:t>
            </w:r>
            <w:r w:rsidRPr="009A6598">
              <w:rPr>
                <w:rFonts w:cs="Arial"/>
              </w:rPr>
              <w:tab/>
              <w:t>5</w:t>
            </w:r>
          </w:p>
          <w:p w:rsidR="00E62BD2" w:rsidRPr="009A6598" w:rsidRDefault="00E62BD2" w:rsidP="001E7FC6">
            <w:pPr>
              <w:tabs>
                <w:tab w:val="left" w:pos="360"/>
                <w:tab w:val="left" w:pos="720"/>
                <w:tab w:val="right" w:pos="8640"/>
              </w:tabs>
              <w:rPr>
                <w:rFonts w:cs="Arial"/>
              </w:rPr>
            </w:pPr>
            <w:r w:rsidRPr="009A6598">
              <w:rPr>
                <w:rFonts w:cs="Arial"/>
              </w:rPr>
              <w:tab/>
              <w:t>H.</w:t>
            </w:r>
            <w:r w:rsidRPr="009A6598">
              <w:rPr>
                <w:rFonts w:cs="Arial"/>
              </w:rPr>
              <w:tab/>
              <w:t>Telephone Numbers</w:t>
            </w:r>
            <w:r w:rsidRPr="009A6598">
              <w:rPr>
                <w:rFonts w:cs="Arial"/>
              </w:rPr>
              <w:tab/>
              <w:t>5</w:t>
            </w:r>
          </w:p>
          <w:p w:rsidR="00E62BD2" w:rsidRPr="009A6598" w:rsidRDefault="00E62BD2" w:rsidP="001E7FC6">
            <w:pPr>
              <w:tabs>
                <w:tab w:val="left" w:pos="360"/>
                <w:tab w:val="left" w:pos="720"/>
                <w:tab w:val="right" w:pos="8640"/>
              </w:tabs>
              <w:rPr>
                <w:rFonts w:cs="Arial"/>
              </w:rPr>
            </w:pPr>
            <w:r w:rsidRPr="009A6598">
              <w:rPr>
                <w:rFonts w:cs="Arial"/>
              </w:rPr>
              <w:tab/>
              <w:t>I.</w:t>
            </w:r>
            <w:r w:rsidRPr="009A6598">
              <w:rPr>
                <w:rFonts w:cs="Arial"/>
              </w:rPr>
              <w:tab/>
              <w:t>Application of Business and Residence Rates</w:t>
            </w:r>
            <w:r w:rsidRPr="009A6598">
              <w:rPr>
                <w:rFonts w:cs="Arial"/>
              </w:rPr>
              <w:tab/>
              <w:t>5</w:t>
            </w:r>
          </w:p>
          <w:p w:rsidR="00E62BD2" w:rsidRPr="009A6598" w:rsidRDefault="00E62BD2" w:rsidP="001E7FC6">
            <w:pPr>
              <w:tabs>
                <w:tab w:val="left" w:pos="360"/>
                <w:tab w:val="left" w:pos="720"/>
                <w:tab w:val="right" w:pos="8640"/>
              </w:tabs>
              <w:rPr>
                <w:rFonts w:cs="Arial"/>
              </w:rPr>
            </w:pPr>
            <w:r w:rsidRPr="009A6598">
              <w:rPr>
                <w:rFonts w:cs="Arial"/>
              </w:rPr>
              <w:tab/>
              <w:t>J.</w:t>
            </w:r>
            <w:r w:rsidRPr="009A6598">
              <w:rPr>
                <w:rFonts w:cs="Arial"/>
              </w:rPr>
              <w:tab/>
              <w:t>Directories</w:t>
            </w:r>
            <w:r w:rsidRPr="009A6598">
              <w:rPr>
                <w:rFonts w:cs="Arial"/>
              </w:rPr>
              <w:tab/>
              <w:t>6</w:t>
            </w:r>
          </w:p>
          <w:p w:rsidR="00E62BD2" w:rsidRPr="009A6598" w:rsidRDefault="00E62BD2" w:rsidP="001E7FC6">
            <w:pPr>
              <w:tabs>
                <w:tab w:val="left" w:pos="360"/>
                <w:tab w:val="left" w:pos="720"/>
                <w:tab w:val="right" w:pos="8640"/>
              </w:tabs>
              <w:rPr>
                <w:rFonts w:cs="Arial"/>
              </w:rPr>
            </w:pPr>
            <w:r w:rsidRPr="009A6598">
              <w:rPr>
                <w:rFonts w:cs="Arial"/>
              </w:rPr>
              <w:tab/>
              <w:t>K.</w:t>
            </w:r>
            <w:r w:rsidRPr="009A6598">
              <w:rPr>
                <w:rFonts w:cs="Arial"/>
              </w:rPr>
              <w:tab/>
              <w:t>Alterations</w:t>
            </w:r>
            <w:r w:rsidRPr="009A6598">
              <w:rPr>
                <w:rFonts w:cs="Arial"/>
              </w:rPr>
              <w:tab/>
              <w:t>6</w:t>
            </w:r>
          </w:p>
          <w:p w:rsidR="00E62BD2" w:rsidRPr="009A6598" w:rsidRDefault="00E62BD2" w:rsidP="001E7FC6">
            <w:pPr>
              <w:tabs>
                <w:tab w:val="left" w:pos="360"/>
                <w:tab w:val="left" w:pos="720"/>
                <w:tab w:val="right" w:pos="8640"/>
              </w:tabs>
              <w:rPr>
                <w:rFonts w:cs="Arial"/>
              </w:rPr>
            </w:pPr>
            <w:r w:rsidRPr="009A6598">
              <w:rPr>
                <w:rFonts w:cs="Arial"/>
              </w:rPr>
              <w:tab/>
              <w:t>L.</w:t>
            </w:r>
            <w:r w:rsidRPr="009A6598">
              <w:rPr>
                <w:rFonts w:cs="Arial"/>
              </w:rPr>
              <w:tab/>
              <w:t>Customer Service – Use of</w:t>
            </w:r>
            <w:r w:rsidRPr="009A6598">
              <w:rPr>
                <w:rFonts w:cs="Arial"/>
              </w:rPr>
              <w:tab/>
              <w:t>6</w:t>
            </w:r>
          </w:p>
          <w:p w:rsidR="00E62BD2" w:rsidRPr="009A6598" w:rsidRDefault="00E62BD2" w:rsidP="001E7FC6">
            <w:pPr>
              <w:tabs>
                <w:tab w:val="left" w:pos="360"/>
                <w:tab w:val="left" w:pos="720"/>
                <w:tab w:val="right" w:pos="8640"/>
              </w:tabs>
              <w:rPr>
                <w:rFonts w:cs="Arial"/>
              </w:rPr>
            </w:pPr>
            <w:r w:rsidRPr="009A6598">
              <w:rPr>
                <w:rFonts w:cs="Arial"/>
              </w:rPr>
              <w:tab/>
              <w:t>M.</w:t>
            </w:r>
            <w:r w:rsidRPr="009A6598">
              <w:rPr>
                <w:rFonts w:cs="Arial"/>
              </w:rPr>
              <w:tab/>
              <w:t>Quality of Service Guarantee</w:t>
            </w:r>
            <w:r w:rsidRPr="009A6598">
              <w:rPr>
                <w:rFonts w:cs="Arial"/>
              </w:rPr>
              <w:tab/>
              <w:t>6.1</w:t>
            </w:r>
          </w:p>
          <w:p w:rsidR="00E62BD2" w:rsidRPr="009A6598" w:rsidRDefault="00E62BD2" w:rsidP="001E7FC6">
            <w:pPr>
              <w:tabs>
                <w:tab w:val="left" w:pos="360"/>
                <w:tab w:val="left" w:pos="720"/>
                <w:tab w:val="right" w:pos="8640"/>
              </w:tabs>
              <w:rPr>
                <w:rFonts w:cs="Arial"/>
              </w:rPr>
            </w:pPr>
          </w:p>
          <w:p w:rsidR="00E62BD2" w:rsidRPr="009A6598" w:rsidRDefault="00E62BD2" w:rsidP="001E7FC6">
            <w:pPr>
              <w:tabs>
                <w:tab w:val="left" w:pos="360"/>
                <w:tab w:val="left" w:pos="720"/>
                <w:tab w:val="right" w:pos="8640"/>
              </w:tabs>
              <w:rPr>
                <w:rFonts w:cs="Arial"/>
              </w:rPr>
            </w:pPr>
            <w:r w:rsidRPr="009A6598">
              <w:rPr>
                <w:rFonts w:cs="Arial"/>
              </w:rPr>
              <w:t>4.</w:t>
            </w:r>
            <w:r w:rsidRPr="009A6598">
              <w:rPr>
                <w:rFonts w:cs="Arial"/>
              </w:rPr>
              <w:tab/>
              <w:t>DEPOSITS</w:t>
            </w:r>
            <w:r w:rsidRPr="009A6598">
              <w:rPr>
                <w:rFonts w:cs="Arial"/>
              </w:rPr>
              <w:tab/>
              <w:t>6.1</w:t>
            </w:r>
          </w:p>
          <w:p w:rsidR="00E62BD2" w:rsidRPr="009A6598" w:rsidRDefault="00E62BD2" w:rsidP="001E7FC6">
            <w:pPr>
              <w:tabs>
                <w:tab w:val="left" w:pos="360"/>
                <w:tab w:val="left" w:pos="720"/>
                <w:tab w:val="right" w:pos="8640"/>
              </w:tabs>
              <w:rPr>
                <w:rFonts w:cs="Arial"/>
              </w:rPr>
            </w:pPr>
          </w:p>
          <w:p w:rsidR="00E62BD2" w:rsidRPr="009A6598" w:rsidRDefault="00E62BD2" w:rsidP="001E7FC6">
            <w:pPr>
              <w:tabs>
                <w:tab w:val="left" w:pos="360"/>
                <w:tab w:val="left" w:pos="720"/>
                <w:tab w:val="right" w:pos="8640"/>
              </w:tabs>
              <w:rPr>
                <w:rFonts w:cs="Arial"/>
              </w:rPr>
            </w:pPr>
            <w:r w:rsidRPr="009A6598">
              <w:rPr>
                <w:rFonts w:cs="Arial"/>
              </w:rPr>
              <w:t>5.</w:t>
            </w:r>
            <w:r w:rsidRPr="009A6598">
              <w:rPr>
                <w:rFonts w:cs="Arial"/>
              </w:rPr>
              <w:tab/>
              <w:t>OBLIGATION OF COMPANY</w:t>
            </w:r>
            <w:r w:rsidRPr="009A6598">
              <w:rPr>
                <w:rFonts w:cs="Arial"/>
              </w:rPr>
              <w:tab/>
              <w:t>7</w:t>
            </w:r>
          </w:p>
          <w:p w:rsidR="00E62BD2" w:rsidRPr="009A6598" w:rsidRDefault="00E62BD2" w:rsidP="001E7FC6">
            <w:pPr>
              <w:tabs>
                <w:tab w:val="left" w:pos="360"/>
                <w:tab w:val="left" w:pos="720"/>
                <w:tab w:val="right" w:pos="8640"/>
              </w:tabs>
              <w:rPr>
                <w:rFonts w:cs="Arial"/>
              </w:rPr>
            </w:pPr>
            <w:r w:rsidRPr="009A6598">
              <w:rPr>
                <w:rFonts w:cs="Arial"/>
              </w:rPr>
              <w:tab/>
              <w:t>A.</w:t>
            </w:r>
            <w:r w:rsidRPr="009A6598">
              <w:rPr>
                <w:rFonts w:cs="Arial"/>
              </w:rPr>
              <w:tab/>
              <w:t>Furnishing of Service</w:t>
            </w:r>
            <w:r w:rsidRPr="009A6598">
              <w:rPr>
                <w:rFonts w:cs="Arial"/>
              </w:rPr>
              <w:tab/>
              <w:t>7</w:t>
            </w:r>
          </w:p>
          <w:p w:rsidR="00E62BD2" w:rsidRPr="009A6598" w:rsidRDefault="00E62BD2" w:rsidP="001E7FC6">
            <w:pPr>
              <w:tabs>
                <w:tab w:val="left" w:pos="360"/>
                <w:tab w:val="left" w:pos="720"/>
                <w:tab w:val="right" w:pos="8640"/>
              </w:tabs>
              <w:rPr>
                <w:rFonts w:cs="Arial"/>
              </w:rPr>
            </w:pPr>
            <w:r w:rsidRPr="009A6598">
              <w:rPr>
                <w:rFonts w:cs="Arial"/>
              </w:rPr>
              <w:tab/>
              <w:t>B.</w:t>
            </w:r>
            <w:r w:rsidRPr="009A6598">
              <w:rPr>
                <w:rFonts w:cs="Arial"/>
              </w:rPr>
              <w:tab/>
              <w:t>Maintenance and Repair</w:t>
            </w:r>
            <w:r w:rsidRPr="009A6598">
              <w:rPr>
                <w:rFonts w:cs="Arial"/>
              </w:rPr>
              <w:tab/>
              <w:t>7</w:t>
            </w:r>
          </w:p>
          <w:p w:rsidR="00E62BD2" w:rsidRPr="009A6598" w:rsidRDefault="00E62BD2" w:rsidP="001E7FC6">
            <w:pPr>
              <w:tabs>
                <w:tab w:val="left" w:pos="360"/>
                <w:tab w:val="left" w:pos="720"/>
                <w:tab w:val="right" w:pos="8640"/>
              </w:tabs>
              <w:rPr>
                <w:rFonts w:cs="Arial"/>
              </w:rPr>
            </w:pPr>
            <w:r w:rsidRPr="009A6598">
              <w:rPr>
                <w:rFonts w:cs="Arial"/>
              </w:rPr>
              <w:tab/>
              <w:t>C.</w:t>
            </w:r>
            <w:r w:rsidRPr="009A6598">
              <w:rPr>
                <w:rFonts w:cs="Arial"/>
              </w:rPr>
              <w:tab/>
              <w:t>Allowance for Interruptions</w:t>
            </w:r>
            <w:r w:rsidRPr="009A6598">
              <w:rPr>
                <w:rFonts w:cs="Arial"/>
              </w:rPr>
              <w:tab/>
              <w:t>7</w:t>
            </w:r>
          </w:p>
          <w:p w:rsidR="00E62BD2" w:rsidRPr="009A6598" w:rsidRDefault="00E62BD2" w:rsidP="001E7FC6">
            <w:pPr>
              <w:tabs>
                <w:tab w:val="left" w:pos="360"/>
                <w:tab w:val="left" w:pos="720"/>
                <w:tab w:val="right" w:pos="8640"/>
              </w:tabs>
              <w:rPr>
                <w:rFonts w:cs="Arial"/>
              </w:rPr>
            </w:pPr>
            <w:r w:rsidRPr="009A6598">
              <w:rPr>
                <w:rFonts w:cs="Arial"/>
              </w:rPr>
              <w:tab/>
              <w:t>D.</w:t>
            </w:r>
            <w:r w:rsidRPr="009A6598">
              <w:rPr>
                <w:rFonts w:cs="Arial"/>
              </w:rPr>
              <w:tab/>
              <w:t>Relocation or Rearrangement of Facilities</w:t>
            </w:r>
            <w:r w:rsidRPr="009A6598">
              <w:rPr>
                <w:rFonts w:cs="Arial"/>
              </w:rPr>
              <w:tab/>
              <w:t>8</w:t>
            </w:r>
          </w:p>
          <w:p w:rsidR="00E62BD2" w:rsidRPr="009A6598" w:rsidRDefault="00E62BD2" w:rsidP="001E7FC6">
            <w:pPr>
              <w:tabs>
                <w:tab w:val="left" w:pos="360"/>
                <w:tab w:val="left" w:pos="720"/>
                <w:tab w:val="right" w:pos="8640"/>
              </w:tabs>
              <w:rPr>
                <w:rFonts w:cs="Arial"/>
              </w:rPr>
            </w:pPr>
            <w:r w:rsidRPr="009A6598">
              <w:rPr>
                <w:rFonts w:cs="Arial"/>
              </w:rPr>
              <w:tab/>
              <w:t>E.</w:t>
            </w:r>
            <w:r w:rsidRPr="009A6598">
              <w:rPr>
                <w:rFonts w:cs="Arial"/>
              </w:rPr>
              <w:tab/>
              <w:t>Liability</w:t>
            </w:r>
            <w:r w:rsidRPr="009A6598">
              <w:rPr>
                <w:rFonts w:cs="Arial"/>
              </w:rPr>
              <w:tab/>
              <w:t>8</w:t>
            </w:r>
          </w:p>
          <w:p w:rsidR="00E62BD2" w:rsidRPr="009A6598" w:rsidRDefault="00E62BD2" w:rsidP="001E7FC6">
            <w:pPr>
              <w:tabs>
                <w:tab w:val="left" w:pos="360"/>
                <w:tab w:val="left" w:pos="720"/>
                <w:tab w:val="right" w:pos="8640"/>
              </w:tabs>
              <w:rPr>
                <w:rFonts w:cs="Arial"/>
              </w:rPr>
            </w:pPr>
          </w:p>
          <w:p w:rsidR="00E62BD2" w:rsidRPr="009A6598" w:rsidRDefault="00E62BD2" w:rsidP="001E7FC6">
            <w:pPr>
              <w:tabs>
                <w:tab w:val="left" w:pos="360"/>
                <w:tab w:val="left" w:pos="720"/>
                <w:tab w:val="right" w:pos="8640"/>
              </w:tabs>
              <w:rPr>
                <w:rFonts w:cs="Arial"/>
              </w:rPr>
            </w:pPr>
            <w:r w:rsidRPr="009A6598">
              <w:rPr>
                <w:rFonts w:cs="Arial"/>
              </w:rPr>
              <w:t>6.</w:t>
            </w:r>
            <w:r w:rsidRPr="009A6598">
              <w:rPr>
                <w:rFonts w:cs="Arial"/>
              </w:rPr>
              <w:tab/>
              <w:t>OBLIGATION OF CUSTOMER</w:t>
            </w:r>
            <w:r w:rsidRPr="009A6598">
              <w:rPr>
                <w:rFonts w:cs="Arial"/>
              </w:rPr>
              <w:tab/>
              <w:t>9</w:t>
            </w:r>
          </w:p>
          <w:p w:rsidR="00E62BD2" w:rsidRPr="009A6598" w:rsidRDefault="00E62BD2" w:rsidP="001E7FC6">
            <w:pPr>
              <w:tabs>
                <w:tab w:val="left" w:pos="360"/>
                <w:tab w:val="left" w:pos="720"/>
                <w:tab w:val="right" w:pos="8640"/>
              </w:tabs>
              <w:rPr>
                <w:rFonts w:cs="Arial"/>
              </w:rPr>
            </w:pPr>
          </w:p>
          <w:p w:rsidR="00E62BD2" w:rsidRPr="009A6598" w:rsidRDefault="00E62BD2" w:rsidP="001E7FC6">
            <w:pPr>
              <w:tabs>
                <w:tab w:val="left" w:pos="360"/>
                <w:tab w:val="left" w:pos="720"/>
                <w:tab w:val="right" w:pos="8640"/>
              </w:tabs>
              <w:rPr>
                <w:rFonts w:cs="Arial"/>
              </w:rPr>
            </w:pPr>
            <w:r w:rsidRPr="009A6598">
              <w:rPr>
                <w:rFonts w:cs="Arial"/>
              </w:rPr>
              <w:t>7.</w:t>
            </w:r>
            <w:r w:rsidRPr="009A6598">
              <w:rPr>
                <w:rFonts w:cs="Arial"/>
              </w:rPr>
              <w:tab/>
              <w:t>SPECIAL ASSEMBLIES OF EQUIPMENT OR SPECULATIVE PROJECTS</w:t>
            </w:r>
            <w:r w:rsidRPr="009A6598">
              <w:rPr>
                <w:rFonts w:cs="Arial"/>
              </w:rPr>
              <w:tab/>
              <w:t>9</w:t>
            </w:r>
          </w:p>
          <w:p w:rsidR="00E62BD2" w:rsidRPr="009A6598" w:rsidRDefault="00E62BD2" w:rsidP="001E7FC6">
            <w:pPr>
              <w:tabs>
                <w:tab w:val="left" w:pos="360"/>
                <w:tab w:val="left" w:pos="720"/>
                <w:tab w:val="right" w:pos="8640"/>
              </w:tabs>
              <w:rPr>
                <w:rFonts w:cs="Arial"/>
              </w:rPr>
            </w:pPr>
          </w:p>
          <w:p w:rsidR="00E62BD2" w:rsidRPr="009A6598" w:rsidRDefault="00E62BD2" w:rsidP="001E7FC6">
            <w:pPr>
              <w:tabs>
                <w:tab w:val="left" w:pos="360"/>
                <w:tab w:val="left" w:pos="720"/>
                <w:tab w:val="right" w:pos="8640"/>
              </w:tabs>
              <w:rPr>
                <w:rFonts w:cs="Arial"/>
              </w:rPr>
            </w:pPr>
            <w:r w:rsidRPr="009A6598">
              <w:rPr>
                <w:rFonts w:cs="Arial"/>
              </w:rPr>
              <w:t>8.</w:t>
            </w:r>
            <w:r w:rsidRPr="009A6598">
              <w:rPr>
                <w:rFonts w:cs="Arial"/>
              </w:rPr>
              <w:tab/>
              <w:t>COMPLAINTS AND DISPUTES</w:t>
            </w:r>
            <w:r w:rsidRPr="009A6598">
              <w:rPr>
                <w:rFonts w:cs="Arial"/>
              </w:rPr>
              <w:tab/>
              <w:t>9</w:t>
            </w:r>
          </w:p>
          <w:p w:rsidR="00E62BD2" w:rsidRPr="009A6598" w:rsidRDefault="00E62BD2" w:rsidP="001E7FC6">
            <w:pPr>
              <w:tabs>
                <w:tab w:val="left" w:pos="360"/>
                <w:tab w:val="left" w:pos="720"/>
                <w:tab w:val="right" w:pos="8640"/>
              </w:tabs>
              <w:rPr>
                <w:rFonts w:cs="Arial"/>
              </w:rPr>
            </w:pPr>
          </w:p>
          <w:p w:rsidR="00E62BD2" w:rsidRPr="009A6598" w:rsidRDefault="00E62BD2" w:rsidP="001E7FC6">
            <w:pPr>
              <w:tabs>
                <w:tab w:val="left" w:pos="360"/>
                <w:tab w:val="left" w:pos="720"/>
                <w:tab w:val="right" w:pos="8640"/>
              </w:tabs>
              <w:rPr>
                <w:rFonts w:cs="Arial"/>
              </w:rPr>
            </w:pPr>
            <w:r w:rsidRPr="009A6598">
              <w:rPr>
                <w:rFonts w:cs="Arial"/>
              </w:rPr>
              <w:t>9.</w:t>
            </w:r>
            <w:r w:rsidRPr="009A6598">
              <w:rPr>
                <w:rFonts w:cs="Arial"/>
              </w:rPr>
              <w:tab/>
              <w:t>NOTICES</w:t>
            </w:r>
            <w:r w:rsidRPr="009A6598">
              <w:rPr>
                <w:rFonts w:cs="Arial"/>
              </w:rPr>
              <w:tab/>
              <w:t>10</w:t>
            </w:r>
          </w:p>
          <w:p w:rsidR="00E62BD2" w:rsidRPr="009A6598" w:rsidRDefault="00E62BD2" w:rsidP="001E7FC6">
            <w:pPr>
              <w:tabs>
                <w:tab w:val="left" w:pos="360"/>
                <w:tab w:val="left" w:pos="720"/>
                <w:tab w:val="right" w:pos="8640"/>
              </w:tabs>
              <w:rPr>
                <w:rFonts w:cs="Arial"/>
              </w:rPr>
            </w:pPr>
          </w:p>
          <w:p w:rsidR="00E62BD2" w:rsidRPr="009A6598" w:rsidRDefault="00E62BD2" w:rsidP="001E7FC6">
            <w:pPr>
              <w:tabs>
                <w:tab w:val="left" w:pos="360"/>
                <w:tab w:val="left" w:pos="720"/>
                <w:tab w:val="right" w:pos="8640"/>
              </w:tabs>
              <w:rPr>
                <w:rFonts w:cs="Arial"/>
              </w:rPr>
            </w:pPr>
            <w:r w:rsidRPr="009A6598">
              <w:rPr>
                <w:rFonts w:cs="Arial"/>
              </w:rPr>
              <w:t>10.</w:t>
            </w:r>
            <w:r w:rsidRPr="009A6598">
              <w:rPr>
                <w:rFonts w:cs="Arial"/>
              </w:rPr>
              <w:tab/>
              <w:t>ADJUSTMENT TO RATES AND CHARGES FOR RECOVERY OF EXCISE TAXES</w:t>
            </w:r>
            <w:r w:rsidRPr="009A6598">
              <w:rPr>
                <w:rFonts w:cs="Arial"/>
              </w:rPr>
              <w:tab/>
              <w:t>10</w:t>
            </w:r>
          </w:p>
          <w:p w:rsidR="00E62BD2" w:rsidRPr="009A6598" w:rsidRDefault="00E62BD2" w:rsidP="001E7FC6">
            <w:pPr>
              <w:tabs>
                <w:tab w:val="left" w:pos="360"/>
                <w:tab w:val="left" w:pos="720"/>
                <w:tab w:val="right" w:pos="8640"/>
              </w:tabs>
              <w:rPr>
                <w:rFonts w:cs="Arial"/>
              </w:rPr>
            </w:pPr>
          </w:p>
          <w:p w:rsidR="009A6598" w:rsidRPr="009A6598" w:rsidRDefault="009A6598" w:rsidP="009A6598">
            <w:pPr>
              <w:tabs>
                <w:tab w:val="left" w:pos="360"/>
                <w:tab w:val="left" w:pos="720"/>
                <w:tab w:val="right" w:pos="8640"/>
              </w:tabs>
              <w:rPr>
                <w:rFonts w:cs="Arial"/>
                <w:b/>
              </w:rPr>
            </w:pPr>
            <w:r w:rsidRPr="009A6598">
              <w:rPr>
                <w:rFonts w:cs="Arial"/>
                <w:b/>
              </w:rPr>
              <w:t>11.</w:t>
            </w:r>
            <w:r w:rsidRPr="009A6598">
              <w:rPr>
                <w:rFonts w:cs="Arial"/>
                <w:b/>
              </w:rPr>
              <w:tab/>
              <w:t>NATURAL DISASTER RELIEF FOR CUSTOMERS</w:t>
            </w:r>
            <w:r w:rsidRPr="009A6598">
              <w:rPr>
                <w:rFonts w:cs="Arial"/>
                <w:b/>
              </w:rPr>
              <w:tab/>
              <w:t>11</w:t>
            </w:r>
          </w:p>
          <w:p w:rsidR="00E62BD2" w:rsidRPr="009A6598" w:rsidRDefault="00E62BD2" w:rsidP="001E7FC6">
            <w:pPr>
              <w:tabs>
                <w:tab w:val="left" w:pos="360"/>
                <w:tab w:val="left" w:pos="720"/>
                <w:tab w:val="right" w:pos="8640"/>
              </w:tabs>
              <w:rPr>
                <w:rFonts w:cs="Arial"/>
              </w:rPr>
            </w:pPr>
          </w:p>
          <w:p w:rsidR="00E62BD2" w:rsidRPr="009A6598" w:rsidRDefault="00E62BD2" w:rsidP="001E7FC6">
            <w:pPr>
              <w:tabs>
                <w:tab w:val="left" w:pos="360"/>
                <w:tab w:val="left" w:pos="720"/>
                <w:tab w:val="right" w:pos="8640"/>
              </w:tabs>
              <w:rPr>
                <w:rFonts w:cs="Arial"/>
              </w:rPr>
            </w:pPr>
          </w:p>
        </w:tc>
        <w:tc>
          <w:tcPr>
            <w:tcW w:w="1152" w:type="dxa"/>
          </w:tcPr>
          <w:p w:rsidR="00E62BD2" w:rsidRPr="009A6598" w:rsidRDefault="00E62BD2" w:rsidP="001E7FC6">
            <w:pPr>
              <w:ind w:right="116"/>
              <w:rPr>
                <w:rFonts w:cs="Arial"/>
              </w:rPr>
            </w:pPr>
            <w:r w:rsidRPr="009A6598">
              <w:rPr>
                <w:rFonts w:cs="Arial"/>
              </w:rPr>
              <w:tab/>
            </w: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Pr="009A6598" w:rsidRDefault="00E62BD2" w:rsidP="001E7FC6">
            <w:pPr>
              <w:ind w:right="116"/>
              <w:rPr>
                <w:rFonts w:cs="Arial"/>
              </w:rPr>
            </w:pPr>
          </w:p>
          <w:p w:rsidR="00E62BD2" w:rsidRDefault="00E62BD2"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Default="009A6598" w:rsidP="001E7FC6">
            <w:pPr>
              <w:ind w:right="116"/>
              <w:jc w:val="center"/>
              <w:rPr>
                <w:rFonts w:cs="Arial"/>
              </w:rPr>
            </w:pPr>
          </w:p>
          <w:p w:rsidR="009A6598" w:rsidRPr="009A6598" w:rsidRDefault="009A6598" w:rsidP="001E7FC6">
            <w:pPr>
              <w:ind w:right="116"/>
              <w:jc w:val="center"/>
              <w:rPr>
                <w:rFonts w:cs="Arial"/>
              </w:rPr>
            </w:pPr>
            <w:r>
              <w:rPr>
                <w:rFonts w:cs="Arial"/>
              </w:rPr>
              <w:t>(N)</w:t>
            </w:r>
          </w:p>
        </w:tc>
      </w:tr>
      <w:tr w:rsidR="00E62BD2" w:rsidRPr="009A6598" w:rsidTr="001E7FC6">
        <w:tc>
          <w:tcPr>
            <w:tcW w:w="9504" w:type="dxa"/>
          </w:tcPr>
          <w:p w:rsidR="00E62BD2" w:rsidRPr="009A6598" w:rsidRDefault="00E62BD2" w:rsidP="001E7FC6">
            <w:pPr>
              <w:pStyle w:val="BodyText"/>
              <w:tabs>
                <w:tab w:val="clear" w:pos="1350"/>
                <w:tab w:val="left" w:pos="3240"/>
                <w:tab w:val="left" w:pos="9720"/>
              </w:tabs>
              <w:jc w:val="center"/>
              <w:rPr>
                <w:rFonts w:cs="Arial"/>
                <w:sz w:val="20"/>
              </w:rPr>
            </w:pPr>
          </w:p>
        </w:tc>
        <w:tc>
          <w:tcPr>
            <w:tcW w:w="1152" w:type="dxa"/>
          </w:tcPr>
          <w:p w:rsidR="00E62BD2" w:rsidRPr="009A6598" w:rsidRDefault="00E62BD2" w:rsidP="001E7FC6">
            <w:pPr>
              <w:jc w:val="center"/>
              <w:rPr>
                <w:rFonts w:cs="Arial"/>
              </w:rPr>
            </w:pPr>
          </w:p>
        </w:tc>
      </w:tr>
      <w:tr w:rsidR="00E62BD2" w:rsidRPr="009A6598" w:rsidTr="001E7FC6">
        <w:tc>
          <w:tcPr>
            <w:tcW w:w="9504" w:type="dxa"/>
          </w:tcPr>
          <w:p w:rsidR="00E62BD2" w:rsidRPr="009A6598" w:rsidRDefault="00E62BD2" w:rsidP="001E7FC6">
            <w:pPr>
              <w:pStyle w:val="BodyText"/>
              <w:tabs>
                <w:tab w:val="clear" w:pos="1350"/>
                <w:tab w:val="left" w:pos="3240"/>
                <w:tab w:val="left" w:pos="9720"/>
              </w:tabs>
              <w:jc w:val="center"/>
              <w:rPr>
                <w:rFonts w:cs="Arial"/>
                <w:sz w:val="20"/>
              </w:rPr>
            </w:pPr>
          </w:p>
          <w:p w:rsidR="00E62BD2" w:rsidRPr="009A6598" w:rsidRDefault="00E62BD2" w:rsidP="001E7FC6">
            <w:pPr>
              <w:pStyle w:val="BodyText"/>
              <w:tabs>
                <w:tab w:val="clear" w:pos="1350"/>
                <w:tab w:val="left" w:pos="3240"/>
                <w:tab w:val="left" w:pos="9720"/>
              </w:tabs>
              <w:jc w:val="center"/>
              <w:rPr>
                <w:rFonts w:cs="Arial"/>
                <w:sz w:val="20"/>
              </w:rPr>
            </w:pPr>
          </w:p>
        </w:tc>
        <w:tc>
          <w:tcPr>
            <w:tcW w:w="1152" w:type="dxa"/>
          </w:tcPr>
          <w:p w:rsidR="00E62BD2" w:rsidRPr="009A6598" w:rsidRDefault="00E62BD2" w:rsidP="001E7FC6">
            <w:pPr>
              <w:jc w:val="center"/>
              <w:rPr>
                <w:rFonts w:cs="Arial"/>
              </w:rPr>
            </w:pPr>
          </w:p>
        </w:tc>
      </w:tr>
      <w:tr w:rsidR="00E62BD2" w:rsidRPr="009A6598" w:rsidTr="001E7FC6">
        <w:tc>
          <w:tcPr>
            <w:tcW w:w="9504" w:type="dxa"/>
            <w:tcBorders>
              <w:bottom w:val="single" w:sz="4" w:space="0" w:color="auto"/>
            </w:tcBorders>
          </w:tcPr>
          <w:p w:rsidR="00E62BD2" w:rsidRPr="009A6598" w:rsidRDefault="00E62BD2" w:rsidP="001E7FC6">
            <w:pPr>
              <w:pStyle w:val="BodyText"/>
              <w:tabs>
                <w:tab w:val="clear" w:pos="1350"/>
                <w:tab w:val="left" w:pos="3240"/>
                <w:tab w:val="left" w:pos="9720"/>
              </w:tabs>
              <w:jc w:val="center"/>
              <w:rPr>
                <w:rFonts w:cs="Arial"/>
                <w:sz w:val="20"/>
              </w:rPr>
            </w:pPr>
          </w:p>
        </w:tc>
        <w:tc>
          <w:tcPr>
            <w:tcW w:w="1152" w:type="dxa"/>
          </w:tcPr>
          <w:p w:rsidR="00E62BD2" w:rsidRPr="009A6598" w:rsidRDefault="00E62BD2" w:rsidP="001E7FC6">
            <w:pPr>
              <w:jc w:val="center"/>
              <w:rPr>
                <w:rFonts w:cs="Arial"/>
              </w:rPr>
            </w:pPr>
          </w:p>
        </w:tc>
      </w:tr>
    </w:tbl>
    <w:p w:rsidR="00E62BD2" w:rsidRPr="00F326E9" w:rsidRDefault="00E62BD2" w:rsidP="00E62BD2">
      <w:pPr>
        <w:rPr>
          <w:rFonts w:cs="Arial"/>
        </w:rPr>
      </w:pPr>
    </w:p>
    <w:p w:rsidR="00A43406" w:rsidRPr="00F326E9" w:rsidRDefault="00A43406" w:rsidP="00A43406">
      <w:pPr>
        <w:tabs>
          <w:tab w:val="right" w:pos="9360"/>
        </w:tabs>
        <w:rPr>
          <w:rFonts w:cs="Arial"/>
        </w:rPr>
      </w:pPr>
      <w:proofErr w:type="gramStart"/>
      <w:r w:rsidRPr="001309CF">
        <w:rPr>
          <w:rFonts w:cs="Arial"/>
        </w:rPr>
        <w:t>Advice No</w:t>
      </w:r>
      <w:r>
        <w:rPr>
          <w:rFonts w:cs="Arial"/>
        </w:rPr>
        <w:t>.</w:t>
      </w:r>
      <w:proofErr w:type="gramEnd"/>
      <w:r>
        <w:rPr>
          <w:rFonts w:cs="Arial"/>
        </w:rPr>
        <w:t xml:space="preserve"> WA COW 11-10</w:t>
      </w:r>
      <w:r>
        <w:rPr>
          <w:rFonts w:cs="Arial"/>
        </w:rPr>
        <w:tab/>
        <w:t>Effective:  November 24, 2011</w:t>
      </w:r>
    </w:p>
    <w:p w:rsidR="00E62BD2" w:rsidRPr="00F326E9" w:rsidRDefault="00E62BD2" w:rsidP="00E62BD2">
      <w:pPr>
        <w:pStyle w:val="BodyText"/>
        <w:tabs>
          <w:tab w:val="left" w:pos="9720"/>
        </w:tabs>
        <w:rPr>
          <w:rFonts w:cs="Arial"/>
          <w:sz w:val="20"/>
        </w:rPr>
      </w:pPr>
      <w:r w:rsidRPr="00F326E9">
        <w:rPr>
          <w:rFonts w:cs="Arial"/>
          <w:sz w:val="20"/>
        </w:rPr>
        <w:t xml:space="preserve">Issued By CenturyTel of </w:t>
      </w:r>
      <w:proofErr w:type="spellStart"/>
      <w:r w:rsidRPr="00F326E9">
        <w:rPr>
          <w:rFonts w:cs="Arial"/>
          <w:sz w:val="20"/>
        </w:rPr>
        <w:t>Cowiche</w:t>
      </w:r>
      <w:proofErr w:type="spellEnd"/>
      <w:r w:rsidRPr="00F326E9">
        <w:rPr>
          <w:rFonts w:cs="Arial"/>
          <w:sz w:val="20"/>
        </w:rPr>
        <w:t xml:space="preserve"> d/b/a </w:t>
      </w:r>
      <w:proofErr w:type="spellStart"/>
      <w:r w:rsidRPr="00F326E9">
        <w:rPr>
          <w:rFonts w:cs="Arial"/>
          <w:sz w:val="20"/>
        </w:rPr>
        <w:t>CenturyLink</w:t>
      </w:r>
      <w:proofErr w:type="spellEnd"/>
    </w:p>
    <w:p w:rsidR="00E62BD2" w:rsidRPr="00F326E9" w:rsidRDefault="00E62BD2" w:rsidP="00E62BD2">
      <w:pPr>
        <w:rPr>
          <w:rFonts w:cs="Arial"/>
        </w:rPr>
      </w:pPr>
      <w:r w:rsidRPr="00F326E9">
        <w:rPr>
          <w:rFonts w:cs="Arial"/>
        </w:rPr>
        <w:t>By Darlene N. Terry, Manager - Tariffs</w:t>
      </w:r>
    </w:p>
    <w:p w:rsidR="00E62BD2" w:rsidRDefault="00E62BD2" w:rsidP="00E62BD2">
      <w:pPr>
        <w:sectPr w:rsidR="00E62BD2" w:rsidSect="003D7274">
          <w:pgSz w:w="12240" w:h="15840" w:code="1"/>
          <w:pgMar w:top="720" w:right="1440" w:bottom="720" w:left="1440" w:header="720" w:footer="720" w:gutter="0"/>
          <w:paperSrc w:first="15" w:other="15"/>
          <w:cols w:space="720"/>
          <w:docGrid w:linePitch="360"/>
        </w:sectPr>
      </w:pPr>
    </w:p>
    <w:p w:rsidR="00E62BD2" w:rsidRPr="00F326E9" w:rsidRDefault="00E62BD2" w:rsidP="00E62BD2">
      <w:pPr>
        <w:tabs>
          <w:tab w:val="right" w:pos="9360"/>
        </w:tabs>
        <w:rPr>
          <w:rFonts w:cs="Arial"/>
        </w:rPr>
      </w:pPr>
      <w:r w:rsidRPr="00F326E9">
        <w:rPr>
          <w:rFonts w:cs="Arial"/>
        </w:rPr>
        <w:t>WN U-3</w:t>
      </w:r>
      <w:r w:rsidRPr="00F326E9">
        <w:rPr>
          <w:rFonts w:cs="Arial"/>
        </w:rPr>
        <w:tab/>
        <w:t>SECTION 1</w:t>
      </w:r>
    </w:p>
    <w:p w:rsidR="009A6598" w:rsidRDefault="00E62BD2" w:rsidP="00E62BD2">
      <w:pPr>
        <w:tabs>
          <w:tab w:val="right" w:pos="9360"/>
        </w:tabs>
        <w:rPr>
          <w:rFonts w:cs="Arial"/>
        </w:rPr>
      </w:pPr>
      <w:r w:rsidRPr="00F326E9">
        <w:rPr>
          <w:rFonts w:cs="Arial"/>
        </w:rPr>
        <w:t xml:space="preserve">CenturyTel of </w:t>
      </w:r>
      <w:proofErr w:type="spellStart"/>
      <w:r w:rsidRPr="00F326E9">
        <w:rPr>
          <w:rFonts w:cs="Arial"/>
        </w:rPr>
        <w:t>Cowiche</w:t>
      </w:r>
      <w:proofErr w:type="spellEnd"/>
      <w:r w:rsidRPr="00F326E9">
        <w:rPr>
          <w:rFonts w:cs="Arial"/>
        </w:rPr>
        <w:t xml:space="preserve"> d/b/a </w:t>
      </w:r>
      <w:proofErr w:type="spellStart"/>
      <w:r w:rsidRPr="00F326E9">
        <w:rPr>
          <w:rFonts w:cs="Arial"/>
        </w:rPr>
        <w:t>CenturyLink</w:t>
      </w:r>
      <w:proofErr w:type="spellEnd"/>
      <w:r w:rsidR="009A6598">
        <w:rPr>
          <w:rFonts w:cs="Arial"/>
        </w:rPr>
        <w:tab/>
        <w:t>First Revised Sheet No. 11</w:t>
      </w:r>
    </w:p>
    <w:p w:rsidR="00E62BD2" w:rsidRPr="00F326E9" w:rsidRDefault="00E62BD2" w:rsidP="00E62BD2">
      <w:pPr>
        <w:tabs>
          <w:tab w:val="right" w:pos="9360"/>
        </w:tabs>
        <w:rPr>
          <w:rFonts w:cs="Arial"/>
        </w:rPr>
      </w:pPr>
      <w:r w:rsidRPr="00F326E9">
        <w:rPr>
          <w:rFonts w:cs="Arial"/>
        </w:rPr>
        <w:tab/>
      </w:r>
      <w:r w:rsidR="009A6598">
        <w:rPr>
          <w:rFonts w:cs="Arial"/>
        </w:rPr>
        <w:t xml:space="preserve">Cancels </w:t>
      </w:r>
      <w:r w:rsidRPr="00F326E9">
        <w:rPr>
          <w:rFonts w:cs="Arial"/>
        </w:rPr>
        <w:t>Original Sheet No. 11</w:t>
      </w:r>
    </w:p>
    <w:p w:rsidR="00E62BD2" w:rsidRPr="00F326E9" w:rsidRDefault="00E62BD2" w:rsidP="00E62BD2">
      <w:pPr>
        <w:rPr>
          <w:rFonts w:cs="Arial"/>
        </w:rPr>
      </w:pPr>
    </w:p>
    <w:tbl>
      <w:tblPr>
        <w:tblW w:w="10656" w:type="dxa"/>
        <w:tblLayout w:type="fixed"/>
        <w:tblLook w:val="0000" w:firstRow="0" w:lastRow="0" w:firstColumn="0" w:lastColumn="0" w:noHBand="0" w:noVBand="0"/>
      </w:tblPr>
      <w:tblGrid>
        <w:gridCol w:w="9504"/>
        <w:gridCol w:w="1152"/>
      </w:tblGrid>
      <w:tr w:rsidR="00E62BD2" w:rsidRPr="00F326E9" w:rsidTr="001E7FC6">
        <w:tc>
          <w:tcPr>
            <w:tcW w:w="9504" w:type="dxa"/>
          </w:tcPr>
          <w:p w:rsidR="00E62BD2" w:rsidRPr="00F326E9" w:rsidRDefault="00E62BD2" w:rsidP="001E7FC6">
            <w:pPr>
              <w:jc w:val="center"/>
              <w:rPr>
                <w:rFonts w:cs="Arial"/>
              </w:rPr>
            </w:pPr>
            <w:r w:rsidRPr="00F326E9">
              <w:rPr>
                <w:rFonts w:cs="Arial"/>
              </w:rPr>
              <w:t>GENERAL RULES AND REGULATIONS</w:t>
            </w:r>
          </w:p>
        </w:tc>
        <w:tc>
          <w:tcPr>
            <w:tcW w:w="1152" w:type="dxa"/>
          </w:tcPr>
          <w:p w:rsidR="00E62BD2" w:rsidRPr="00F326E9" w:rsidRDefault="00E62BD2" w:rsidP="001E7FC6">
            <w:pPr>
              <w:jc w:val="center"/>
              <w:rPr>
                <w:rFonts w:cs="Arial"/>
              </w:rPr>
            </w:pPr>
          </w:p>
        </w:tc>
      </w:tr>
      <w:tr w:rsidR="00E62BD2" w:rsidRPr="00F326E9" w:rsidTr="001E7FC6">
        <w:tc>
          <w:tcPr>
            <w:tcW w:w="9504" w:type="dxa"/>
          </w:tcPr>
          <w:p w:rsidR="00E62BD2" w:rsidRPr="00F326E9" w:rsidRDefault="00E62BD2" w:rsidP="001E7FC6">
            <w:pPr>
              <w:jc w:val="center"/>
              <w:rPr>
                <w:rFonts w:cs="Arial"/>
              </w:rPr>
            </w:pPr>
          </w:p>
        </w:tc>
        <w:tc>
          <w:tcPr>
            <w:tcW w:w="1152" w:type="dxa"/>
          </w:tcPr>
          <w:p w:rsidR="00E62BD2" w:rsidRPr="00F326E9" w:rsidRDefault="00E62BD2" w:rsidP="001E7FC6">
            <w:pPr>
              <w:jc w:val="center"/>
              <w:rPr>
                <w:rFonts w:cs="Arial"/>
              </w:rPr>
            </w:pPr>
          </w:p>
        </w:tc>
      </w:tr>
      <w:tr w:rsidR="00E62BD2" w:rsidRPr="00F326E9" w:rsidTr="001E7FC6">
        <w:tc>
          <w:tcPr>
            <w:tcW w:w="9504" w:type="dxa"/>
          </w:tcPr>
          <w:p w:rsidR="00E62BD2" w:rsidRPr="00F326E9" w:rsidRDefault="00E62BD2" w:rsidP="001E7FC6">
            <w:pPr>
              <w:tabs>
                <w:tab w:val="left" w:pos="360"/>
              </w:tabs>
              <w:rPr>
                <w:rFonts w:cs="Arial"/>
              </w:rPr>
            </w:pPr>
            <w:r w:rsidRPr="00F326E9">
              <w:rPr>
                <w:rFonts w:cs="Arial"/>
              </w:rPr>
              <w:t>10.</w:t>
            </w:r>
            <w:r w:rsidRPr="00F326E9">
              <w:rPr>
                <w:rFonts w:cs="Arial"/>
              </w:rPr>
              <w:tab/>
            </w:r>
            <w:r w:rsidRPr="00F326E9">
              <w:rPr>
                <w:rFonts w:cs="Arial"/>
                <w:u w:val="single"/>
              </w:rPr>
              <w:t>ADJUSTMENT TO RATES AND CHARGES FOR RECOVERY OF EXCISE TAXES</w:t>
            </w:r>
            <w:r w:rsidRPr="00F326E9">
              <w:rPr>
                <w:rFonts w:cs="Arial"/>
              </w:rPr>
              <w:t xml:space="preserve"> ( Continued)</w:t>
            </w:r>
          </w:p>
        </w:tc>
        <w:tc>
          <w:tcPr>
            <w:tcW w:w="1152" w:type="dxa"/>
          </w:tcPr>
          <w:p w:rsidR="00E62BD2" w:rsidRPr="00F326E9" w:rsidRDefault="00E62BD2" w:rsidP="001E7FC6">
            <w:pPr>
              <w:jc w:val="center"/>
              <w:rPr>
                <w:rFonts w:cs="Arial"/>
              </w:rPr>
            </w:pPr>
          </w:p>
        </w:tc>
      </w:tr>
      <w:tr w:rsidR="00E62BD2" w:rsidRPr="00F326E9" w:rsidTr="001E7FC6">
        <w:tc>
          <w:tcPr>
            <w:tcW w:w="9504" w:type="dxa"/>
          </w:tcPr>
          <w:p w:rsidR="00E62BD2" w:rsidRPr="00F326E9" w:rsidRDefault="00E62BD2" w:rsidP="001E7FC6">
            <w:pPr>
              <w:jc w:val="center"/>
              <w:rPr>
                <w:rFonts w:cs="Arial"/>
              </w:rPr>
            </w:pPr>
          </w:p>
        </w:tc>
        <w:tc>
          <w:tcPr>
            <w:tcW w:w="1152" w:type="dxa"/>
          </w:tcPr>
          <w:p w:rsidR="00E62BD2" w:rsidRPr="00F326E9" w:rsidRDefault="00E62BD2" w:rsidP="001E7FC6">
            <w:pPr>
              <w:jc w:val="center"/>
              <w:rPr>
                <w:rFonts w:cs="Arial"/>
              </w:rPr>
            </w:pPr>
          </w:p>
        </w:tc>
      </w:tr>
      <w:tr w:rsidR="00E62BD2" w:rsidRPr="00F326E9" w:rsidTr="001E7FC6">
        <w:tc>
          <w:tcPr>
            <w:tcW w:w="9504" w:type="dxa"/>
          </w:tcPr>
          <w:p w:rsidR="00E62BD2" w:rsidRPr="00F326E9" w:rsidRDefault="00E62BD2" w:rsidP="001E7FC6">
            <w:pPr>
              <w:pStyle w:val="BodyText"/>
              <w:tabs>
                <w:tab w:val="clear" w:pos="1350"/>
                <w:tab w:val="left" w:pos="360"/>
                <w:tab w:val="left" w:pos="900"/>
              </w:tabs>
              <w:rPr>
                <w:rFonts w:cs="Arial"/>
                <w:sz w:val="20"/>
              </w:rPr>
            </w:pPr>
            <w:r w:rsidRPr="00F326E9">
              <w:rPr>
                <w:rFonts w:cs="Arial"/>
                <w:sz w:val="20"/>
              </w:rPr>
              <w:tab/>
              <w:t>C.</w:t>
            </w:r>
            <w:r w:rsidRPr="00F326E9">
              <w:rPr>
                <w:rFonts w:cs="Arial"/>
                <w:sz w:val="20"/>
              </w:rPr>
              <w:tab/>
              <w:t>TAX ADJUSTMENT</w:t>
            </w:r>
          </w:p>
        </w:tc>
        <w:tc>
          <w:tcPr>
            <w:tcW w:w="1152" w:type="dxa"/>
          </w:tcPr>
          <w:p w:rsidR="00E62BD2" w:rsidRPr="00F326E9" w:rsidRDefault="00E62BD2" w:rsidP="001E7FC6">
            <w:pPr>
              <w:jc w:val="center"/>
              <w:rPr>
                <w:rFonts w:cs="Arial"/>
              </w:rPr>
            </w:pPr>
          </w:p>
        </w:tc>
      </w:tr>
      <w:tr w:rsidR="00E62BD2" w:rsidRPr="00F326E9" w:rsidTr="001E7FC6">
        <w:tc>
          <w:tcPr>
            <w:tcW w:w="9504" w:type="dxa"/>
          </w:tcPr>
          <w:p w:rsidR="00E62BD2" w:rsidRPr="00F326E9" w:rsidRDefault="00E62BD2" w:rsidP="001E7FC6">
            <w:pPr>
              <w:ind w:left="960"/>
              <w:jc w:val="both"/>
              <w:rPr>
                <w:rFonts w:cs="Arial"/>
              </w:rPr>
            </w:pPr>
          </w:p>
        </w:tc>
        <w:tc>
          <w:tcPr>
            <w:tcW w:w="1152" w:type="dxa"/>
          </w:tcPr>
          <w:p w:rsidR="00E62BD2" w:rsidRPr="00F326E9" w:rsidRDefault="00E62BD2" w:rsidP="001E7FC6">
            <w:pPr>
              <w:jc w:val="center"/>
              <w:rPr>
                <w:rFonts w:cs="Arial"/>
              </w:rPr>
            </w:pPr>
          </w:p>
        </w:tc>
      </w:tr>
      <w:tr w:rsidR="00E62BD2" w:rsidRPr="00F326E9" w:rsidTr="001E7FC6">
        <w:tc>
          <w:tcPr>
            <w:tcW w:w="9504" w:type="dxa"/>
          </w:tcPr>
          <w:p w:rsidR="00E62BD2" w:rsidRPr="00F326E9" w:rsidRDefault="00E62BD2" w:rsidP="001E7FC6">
            <w:pPr>
              <w:ind w:left="840"/>
              <w:jc w:val="both"/>
              <w:rPr>
                <w:rFonts w:cs="Arial"/>
              </w:rPr>
            </w:pPr>
            <w:r w:rsidRPr="00F326E9">
              <w:rPr>
                <w:rFonts w:cs="Arial"/>
              </w:rPr>
              <w:t xml:space="preserve">The rates and charges applicable under other schedules of this tariff for each subscriber within the territorial limits of each of the following taxing jurisdictions shall be increased on a pro rata basis by a sum equivalent to the amount of the </w:t>
            </w:r>
            <w:r w:rsidRPr="00F326E9">
              <w:rPr>
                <w:rFonts w:cs="Arial"/>
              </w:rPr>
              <w:tab/>
              <w:t>following described taxes, which the Company is required to pay for exchange services and intrastate message toll telephone services to that taxing jurisdiction, subject to the conditions set forth herein below:</w:t>
            </w:r>
          </w:p>
          <w:p w:rsidR="00E62BD2" w:rsidRPr="00F326E9" w:rsidRDefault="00E62BD2" w:rsidP="001E7FC6">
            <w:pPr>
              <w:rPr>
                <w:rFonts w:cs="Arial"/>
              </w:rPr>
            </w:pPr>
          </w:p>
          <w:p w:rsidR="00E62BD2" w:rsidRPr="00F326E9" w:rsidRDefault="00E62BD2" w:rsidP="001E7FC6">
            <w:pPr>
              <w:rPr>
                <w:rFonts w:cs="Arial"/>
              </w:rPr>
            </w:pPr>
            <w:r w:rsidRPr="00F326E9">
              <w:rPr>
                <w:rFonts w:cs="Arial"/>
              </w:rPr>
              <w:tab/>
            </w:r>
            <w:r w:rsidRPr="00F326E9">
              <w:rPr>
                <w:rFonts w:cs="Arial"/>
              </w:rPr>
              <w:tab/>
              <w:t>Taxing</w:t>
            </w:r>
            <w:r w:rsidRPr="00F326E9">
              <w:rPr>
                <w:rFonts w:cs="Arial"/>
              </w:rPr>
              <w:tab/>
            </w:r>
            <w:r w:rsidRPr="00F326E9">
              <w:rPr>
                <w:rFonts w:cs="Arial"/>
              </w:rPr>
              <w:tab/>
            </w:r>
            <w:r w:rsidRPr="00F326E9">
              <w:rPr>
                <w:rFonts w:cs="Arial"/>
              </w:rPr>
              <w:tab/>
              <w:t>Ordinance</w:t>
            </w:r>
            <w:r w:rsidRPr="00F326E9">
              <w:rPr>
                <w:rFonts w:cs="Arial"/>
              </w:rPr>
              <w:tab/>
            </w:r>
            <w:r w:rsidRPr="00F326E9">
              <w:rPr>
                <w:rFonts w:cs="Arial"/>
              </w:rPr>
              <w:tab/>
              <w:t>Kind of</w:t>
            </w:r>
          </w:p>
          <w:p w:rsidR="00E62BD2" w:rsidRPr="00F326E9" w:rsidRDefault="00E62BD2" w:rsidP="001E7FC6">
            <w:pPr>
              <w:tabs>
                <w:tab w:val="left" w:pos="1170"/>
                <w:tab w:val="left" w:pos="3690"/>
                <w:tab w:val="left" w:pos="5850"/>
                <w:tab w:val="left" w:pos="7380"/>
              </w:tabs>
              <w:rPr>
                <w:rFonts w:cs="Arial"/>
              </w:rPr>
            </w:pPr>
            <w:r w:rsidRPr="00F326E9">
              <w:rPr>
                <w:rFonts w:cs="Arial"/>
              </w:rPr>
              <w:tab/>
            </w:r>
            <w:r w:rsidRPr="00F326E9">
              <w:rPr>
                <w:rFonts w:cs="Arial"/>
                <w:u w:val="single"/>
              </w:rPr>
              <w:t>Jurisdiction</w:t>
            </w:r>
            <w:r w:rsidRPr="00F326E9">
              <w:rPr>
                <w:rFonts w:cs="Arial"/>
              </w:rPr>
              <w:tab/>
            </w:r>
            <w:r w:rsidRPr="00F326E9">
              <w:rPr>
                <w:rFonts w:cs="Arial"/>
                <w:u w:val="single"/>
              </w:rPr>
              <w:t>Number</w:t>
            </w:r>
            <w:r w:rsidRPr="00F326E9">
              <w:rPr>
                <w:rFonts w:cs="Arial"/>
              </w:rPr>
              <w:tab/>
            </w:r>
            <w:r w:rsidRPr="00F326E9">
              <w:rPr>
                <w:rFonts w:cs="Arial"/>
                <w:u w:val="single"/>
              </w:rPr>
              <w:t>Tax</w:t>
            </w:r>
            <w:r w:rsidRPr="00F326E9">
              <w:rPr>
                <w:rFonts w:cs="Arial"/>
              </w:rPr>
              <w:tab/>
            </w:r>
            <w:r w:rsidRPr="00F326E9">
              <w:rPr>
                <w:rFonts w:cs="Arial"/>
                <w:u w:val="single"/>
              </w:rPr>
              <w:t>Rate</w:t>
            </w:r>
          </w:p>
          <w:p w:rsidR="00E62BD2" w:rsidRPr="00F326E9" w:rsidRDefault="00E62BD2" w:rsidP="001E7FC6">
            <w:pPr>
              <w:rPr>
                <w:rFonts w:cs="Arial"/>
              </w:rPr>
            </w:pPr>
          </w:p>
          <w:p w:rsidR="00E62BD2" w:rsidRPr="00F326E9" w:rsidRDefault="00E62BD2" w:rsidP="001E7FC6">
            <w:pPr>
              <w:tabs>
                <w:tab w:val="left" w:pos="1080"/>
                <w:tab w:val="left" w:pos="3870"/>
                <w:tab w:val="left" w:pos="5670"/>
                <w:tab w:val="left" w:pos="7380"/>
              </w:tabs>
              <w:rPr>
                <w:rFonts w:cs="Arial"/>
              </w:rPr>
            </w:pPr>
            <w:r w:rsidRPr="00F326E9">
              <w:rPr>
                <w:rFonts w:cs="Arial"/>
              </w:rPr>
              <w:tab/>
              <w:t xml:space="preserve">Town of </w:t>
            </w:r>
            <w:proofErr w:type="spellStart"/>
            <w:smartTag w:uri="urn:schemas-microsoft-com:office:smarttags" w:element="City">
              <w:smartTag w:uri="urn:schemas-microsoft-com:office:smarttags" w:element="place">
                <w:r w:rsidRPr="00F326E9">
                  <w:rPr>
                    <w:rFonts w:cs="Arial"/>
                  </w:rPr>
                  <w:t>Tieton</w:t>
                </w:r>
              </w:smartTag>
            </w:smartTag>
            <w:proofErr w:type="spellEnd"/>
            <w:r w:rsidRPr="00F326E9">
              <w:rPr>
                <w:rFonts w:cs="Arial"/>
              </w:rPr>
              <w:tab/>
              <w:t>182</w:t>
            </w:r>
            <w:r w:rsidRPr="00F326E9">
              <w:rPr>
                <w:rFonts w:cs="Arial"/>
              </w:rPr>
              <w:tab/>
              <w:t>Business</w:t>
            </w:r>
            <w:r w:rsidRPr="00F326E9">
              <w:rPr>
                <w:rFonts w:cs="Arial"/>
              </w:rPr>
              <w:tab/>
              <w:t>5.09%</w:t>
            </w:r>
          </w:p>
          <w:p w:rsidR="00E62BD2" w:rsidRPr="00F326E9" w:rsidRDefault="00E62BD2" w:rsidP="001E7FC6">
            <w:pPr>
              <w:tabs>
                <w:tab w:val="left" w:pos="5940"/>
              </w:tabs>
              <w:rPr>
                <w:rFonts w:cs="Arial"/>
              </w:rPr>
            </w:pPr>
            <w:r w:rsidRPr="00F326E9">
              <w:rPr>
                <w:rFonts w:cs="Arial"/>
              </w:rPr>
              <w:tab/>
              <w:t>&amp;</w:t>
            </w:r>
          </w:p>
          <w:p w:rsidR="00E62BD2" w:rsidRPr="00F326E9" w:rsidRDefault="00E62BD2" w:rsidP="001E7FC6">
            <w:pPr>
              <w:tabs>
                <w:tab w:val="left" w:pos="5580"/>
              </w:tabs>
              <w:rPr>
                <w:rFonts w:cs="Arial"/>
              </w:rPr>
            </w:pPr>
            <w:r w:rsidRPr="00F326E9">
              <w:rPr>
                <w:rFonts w:cs="Arial"/>
              </w:rPr>
              <w:tab/>
              <w:t>Occupation</w:t>
            </w:r>
          </w:p>
        </w:tc>
        <w:tc>
          <w:tcPr>
            <w:tcW w:w="1152" w:type="dxa"/>
          </w:tcPr>
          <w:p w:rsidR="00E62BD2" w:rsidRPr="00F326E9" w:rsidRDefault="00E62BD2" w:rsidP="001E7FC6">
            <w:pPr>
              <w:jc w:val="center"/>
              <w:rPr>
                <w:rFonts w:cs="Arial"/>
              </w:rPr>
            </w:pPr>
          </w:p>
        </w:tc>
      </w:tr>
      <w:tr w:rsidR="00E62BD2" w:rsidRPr="00F326E9" w:rsidTr="001E7FC6">
        <w:tc>
          <w:tcPr>
            <w:tcW w:w="9504" w:type="dxa"/>
          </w:tcPr>
          <w:p w:rsidR="00E62BD2" w:rsidRPr="00F326E9" w:rsidRDefault="00E62BD2" w:rsidP="001E7FC6">
            <w:pPr>
              <w:rPr>
                <w:rFonts w:cs="Arial"/>
              </w:rPr>
            </w:pPr>
          </w:p>
        </w:tc>
        <w:tc>
          <w:tcPr>
            <w:tcW w:w="1152" w:type="dxa"/>
          </w:tcPr>
          <w:p w:rsidR="00E62BD2" w:rsidRPr="00F326E9" w:rsidRDefault="00E62BD2" w:rsidP="001E7FC6">
            <w:pPr>
              <w:jc w:val="center"/>
              <w:rPr>
                <w:rFonts w:cs="Arial"/>
              </w:rPr>
            </w:pPr>
          </w:p>
        </w:tc>
      </w:tr>
      <w:tr w:rsidR="00E62BD2" w:rsidRPr="00F326E9" w:rsidTr="001E7FC6">
        <w:tc>
          <w:tcPr>
            <w:tcW w:w="9504" w:type="dxa"/>
          </w:tcPr>
          <w:p w:rsidR="00E62BD2" w:rsidRPr="00F326E9" w:rsidRDefault="00E62BD2" w:rsidP="001E7FC6">
            <w:pPr>
              <w:pStyle w:val="BodyText"/>
              <w:tabs>
                <w:tab w:val="clear" w:pos="1350"/>
                <w:tab w:val="left" w:pos="360"/>
                <w:tab w:val="left" w:pos="720"/>
              </w:tabs>
              <w:rPr>
                <w:rFonts w:cs="Arial"/>
                <w:sz w:val="20"/>
              </w:rPr>
            </w:pPr>
            <w:r w:rsidRPr="00F326E9">
              <w:rPr>
                <w:rFonts w:cs="Arial"/>
                <w:sz w:val="20"/>
              </w:rPr>
              <w:tab/>
              <w:t>D.</w:t>
            </w:r>
            <w:r w:rsidRPr="00F326E9">
              <w:rPr>
                <w:rFonts w:cs="Arial"/>
                <w:sz w:val="20"/>
              </w:rPr>
              <w:tab/>
              <w:t>CONDITIONS</w:t>
            </w:r>
          </w:p>
          <w:p w:rsidR="00E62BD2" w:rsidRPr="00F326E9" w:rsidRDefault="00E62BD2" w:rsidP="001E7FC6">
            <w:pPr>
              <w:rPr>
                <w:rFonts w:cs="Arial"/>
              </w:rPr>
            </w:pPr>
          </w:p>
          <w:p w:rsidR="00E62BD2" w:rsidRPr="00F326E9" w:rsidRDefault="00E62BD2" w:rsidP="001E7FC6">
            <w:pPr>
              <w:ind w:left="840"/>
              <w:jc w:val="both"/>
              <w:rPr>
                <w:rFonts w:cs="Arial"/>
              </w:rPr>
            </w:pPr>
            <w:r w:rsidRPr="00F326E9">
              <w:rPr>
                <w:rFonts w:cs="Arial"/>
              </w:rPr>
              <w:t xml:space="preserve">In taxing jurisdiction where the ordinance or similar edict creating one of the above-referenced taxes provides for a tax on the amounts collected for the applicable tax, an effective tax rate for billing will be determined by relating the amount of tax </w:t>
            </w:r>
            <w:r w:rsidRPr="00F326E9">
              <w:rPr>
                <w:rFonts w:cs="Arial"/>
              </w:rPr>
              <w:tab/>
              <w:t>imposed by the ordinance to revenues.  The effective rate so determined will be applied to the rates and charges applicable under other schedules of this tariff for exchange services and intrastate message toll telephone service, as applicable on each customer's bill.</w:t>
            </w:r>
          </w:p>
        </w:tc>
        <w:tc>
          <w:tcPr>
            <w:tcW w:w="1152" w:type="dxa"/>
          </w:tcPr>
          <w:p w:rsidR="00E62BD2" w:rsidRPr="00F326E9" w:rsidRDefault="00E62BD2" w:rsidP="001E7FC6">
            <w:pPr>
              <w:jc w:val="center"/>
              <w:rPr>
                <w:rFonts w:cs="Arial"/>
              </w:rPr>
            </w:pPr>
          </w:p>
        </w:tc>
      </w:tr>
      <w:tr w:rsidR="00E62BD2" w:rsidRPr="00F326E9" w:rsidTr="001E7FC6">
        <w:tc>
          <w:tcPr>
            <w:tcW w:w="9504" w:type="dxa"/>
          </w:tcPr>
          <w:p w:rsidR="00E62BD2" w:rsidRPr="00F326E9" w:rsidRDefault="00E62BD2" w:rsidP="001E7FC6">
            <w:pPr>
              <w:rPr>
                <w:rFonts w:cs="Arial"/>
              </w:rPr>
            </w:pPr>
          </w:p>
        </w:tc>
        <w:tc>
          <w:tcPr>
            <w:tcW w:w="1152" w:type="dxa"/>
          </w:tcPr>
          <w:p w:rsidR="00E62BD2" w:rsidRPr="00F326E9" w:rsidRDefault="00E62BD2" w:rsidP="001E7FC6">
            <w:pPr>
              <w:jc w:val="center"/>
              <w:rPr>
                <w:rFonts w:cs="Arial"/>
              </w:rPr>
            </w:pPr>
          </w:p>
        </w:tc>
      </w:tr>
      <w:tr w:rsidR="009A6598" w:rsidRPr="00F326E9" w:rsidTr="001E7FC6">
        <w:tc>
          <w:tcPr>
            <w:tcW w:w="9504" w:type="dxa"/>
          </w:tcPr>
          <w:p w:rsidR="009A6598" w:rsidRPr="009A6598" w:rsidRDefault="009A6598" w:rsidP="009A6598">
            <w:pPr>
              <w:tabs>
                <w:tab w:val="left" w:pos="360"/>
              </w:tabs>
              <w:rPr>
                <w:rFonts w:cs="Arial"/>
                <w:b/>
              </w:rPr>
            </w:pPr>
            <w:r w:rsidRPr="009A6598">
              <w:rPr>
                <w:rFonts w:cs="Arial"/>
                <w:b/>
              </w:rPr>
              <w:t>11.</w:t>
            </w:r>
            <w:r w:rsidRPr="009A6598">
              <w:rPr>
                <w:rFonts w:cs="Arial"/>
                <w:b/>
              </w:rPr>
              <w:tab/>
            </w:r>
            <w:r w:rsidRPr="009A6598">
              <w:rPr>
                <w:rFonts w:cs="Arial"/>
                <w:b/>
                <w:u w:val="single"/>
              </w:rPr>
              <w:t>NATURAL DISASTER RELIEF FOR CUSTOMERS</w:t>
            </w:r>
          </w:p>
        </w:tc>
        <w:tc>
          <w:tcPr>
            <w:tcW w:w="1152" w:type="dxa"/>
            <w:vMerge w:val="restart"/>
          </w:tcPr>
          <w:p w:rsidR="009A6598" w:rsidRDefault="009A6598" w:rsidP="001E7FC6">
            <w:pPr>
              <w:jc w:val="center"/>
              <w:rPr>
                <w:rFonts w:cs="Arial"/>
              </w:rPr>
            </w:pPr>
            <w:r>
              <w:rPr>
                <w:rFonts w:cs="Arial"/>
              </w:rPr>
              <w:t>(N)</w:t>
            </w:r>
          </w:p>
          <w:p w:rsidR="009A6598" w:rsidRDefault="009A6598" w:rsidP="009A6598">
            <w:pPr>
              <w:tabs>
                <w:tab w:val="bar" w:pos="471"/>
              </w:tabs>
              <w:jc w:val="center"/>
              <w:rPr>
                <w:rFonts w:cs="Arial"/>
              </w:rPr>
            </w:pPr>
          </w:p>
          <w:p w:rsidR="009A6598" w:rsidRDefault="009A6598" w:rsidP="009A6598">
            <w:pPr>
              <w:tabs>
                <w:tab w:val="bar" w:pos="471"/>
              </w:tabs>
              <w:jc w:val="center"/>
              <w:rPr>
                <w:rFonts w:cs="Arial"/>
              </w:rPr>
            </w:pPr>
          </w:p>
          <w:p w:rsidR="009A6598" w:rsidRDefault="009A6598" w:rsidP="009A6598">
            <w:pPr>
              <w:tabs>
                <w:tab w:val="bar" w:pos="471"/>
              </w:tabs>
              <w:jc w:val="center"/>
              <w:rPr>
                <w:rFonts w:cs="Arial"/>
              </w:rPr>
            </w:pPr>
          </w:p>
          <w:p w:rsidR="009A6598" w:rsidRDefault="009A6598" w:rsidP="009A6598">
            <w:pPr>
              <w:tabs>
                <w:tab w:val="bar" w:pos="471"/>
              </w:tabs>
              <w:jc w:val="center"/>
              <w:rPr>
                <w:rFonts w:cs="Arial"/>
              </w:rPr>
            </w:pPr>
          </w:p>
          <w:p w:rsidR="009A6598" w:rsidRDefault="009A6598" w:rsidP="009A6598">
            <w:pPr>
              <w:tabs>
                <w:tab w:val="bar" w:pos="471"/>
              </w:tabs>
              <w:jc w:val="center"/>
              <w:rPr>
                <w:rFonts w:cs="Arial"/>
              </w:rPr>
            </w:pPr>
          </w:p>
          <w:p w:rsidR="009A6598" w:rsidRDefault="009A6598" w:rsidP="009A6598">
            <w:pPr>
              <w:tabs>
                <w:tab w:val="bar" w:pos="471"/>
              </w:tabs>
              <w:jc w:val="center"/>
              <w:rPr>
                <w:rFonts w:cs="Arial"/>
              </w:rPr>
            </w:pPr>
          </w:p>
          <w:p w:rsidR="009A6598" w:rsidRPr="00F326E9" w:rsidRDefault="009A6598" w:rsidP="009A6598">
            <w:pPr>
              <w:jc w:val="center"/>
              <w:rPr>
                <w:rFonts w:cs="Arial"/>
              </w:rPr>
            </w:pPr>
            <w:r>
              <w:rPr>
                <w:rFonts w:cs="Arial"/>
              </w:rPr>
              <w:t>(N)</w:t>
            </w:r>
          </w:p>
        </w:tc>
      </w:tr>
      <w:tr w:rsidR="009A6598" w:rsidRPr="00F326E9" w:rsidTr="001E7FC6">
        <w:tc>
          <w:tcPr>
            <w:tcW w:w="9504" w:type="dxa"/>
          </w:tcPr>
          <w:p w:rsidR="009A6598" w:rsidRPr="00F326E9" w:rsidRDefault="009A6598" w:rsidP="001E7FC6">
            <w:pPr>
              <w:rPr>
                <w:rFonts w:cs="Arial"/>
              </w:rPr>
            </w:pPr>
          </w:p>
        </w:tc>
        <w:tc>
          <w:tcPr>
            <w:tcW w:w="1152" w:type="dxa"/>
            <w:vMerge/>
          </w:tcPr>
          <w:p w:rsidR="009A6598" w:rsidRPr="00F326E9" w:rsidRDefault="009A6598" w:rsidP="001E7FC6">
            <w:pPr>
              <w:jc w:val="center"/>
              <w:rPr>
                <w:rFonts w:cs="Arial"/>
              </w:rPr>
            </w:pPr>
          </w:p>
        </w:tc>
      </w:tr>
      <w:tr w:rsidR="009A6598" w:rsidRPr="00F326E9" w:rsidTr="001E7FC6">
        <w:tc>
          <w:tcPr>
            <w:tcW w:w="9504" w:type="dxa"/>
          </w:tcPr>
          <w:p w:rsidR="009A6598" w:rsidRPr="009A6598" w:rsidRDefault="009A6598" w:rsidP="009A6598">
            <w:pPr>
              <w:ind w:left="360"/>
              <w:jc w:val="both"/>
              <w:rPr>
                <w:rFonts w:cs="Arial"/>
                <w:b/>
              </w:rPr>
            </w:pPr>
            <w:r w:rsidRPr="009A6598">
              <w:rPr>
                <w:rFonts w:cs="Arial"/>
                <w:b/>
              </w:rPr>
              <w:t>In situations where customers’ telecommunications services are interrupted by natural disasters, the Company may offer alternative telecommunications services to customers in the immediate affected area, and waive otherwise applicable charges for those services.  The availability and details of the offers, including, but not limited to, the maximum duration of the offer or waiver of any applicable charges, will be determined by the Company in each instance of natural disaster.</w:t>
            </w:r>
          </w:p>
        </w:tc>
        <w:tc>
          <w:tcPr>
            <w:tcW w:w="1152" w:type="dxa"/>
            <w:vMerge/>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Pr>
          <w:p w:rsidR="009A6598" w:rsidRPr="00F326E9" w:rsidRDefault="009A6598" w:rsidP="001E7FC6">
            <w:pPr>
              <w:rPr>
                <w:rFonts w:cs="Arial"/>
              </w:rPr>
            </w:pPr>
          </w:p>
        </w:tc>
        <w:tc>
          <w:tcPr>
            <w:tcW w:w="1152" w:type="dxa"/>
          </w:tcPr>
          <w:p w:rsidR="009A6598" w:rsidRPr="00F326E9" w:rsidRDefault="009A6598" w:rsidP="001E7FC6">
            <w:pPr>
              <w:jc w:val="center"/>
              <w:rPr>
                <w:rFonts w:cs="Arial"/>
              </w:rPr>
            </w:pPr>
          </w:p>
        </w:tc>
      </w:tr>
      <w:tr w:rsidR="009A6598" w:rsidRPr="00F326E9" w:rsidTr="001E7FC6">
        <w:tc>
          <w:tcPr>
            <w:tcW w:w="9504" w:type="dxa"/>
            <w:tcBorders>
              <w:bottom w:val="single" w:sz="4" w:space="0" w:color="auto"/>
            </w:tcBorders>
          </w:tcPr>
          <w:p w:rsidR="009A6598" w:rsidRPr="00F326E9" w:rsidRDefault="009A6598" w:rsidP="001E7FC6">
            <w:pPr>
              <w:pStyle w:val="BodyText"/>
              <w:tabs>
                <w:tab w:val="clear" w:pos="1350"/>
                <w:tab w:val="left" w:pos="3240"/>
                <w:tab w:val="left" w:pos="9720"/>
              </w:tabs>
              <w:jc w:val="center"/>
              <w:rPr>
                <w:rFonts w:cs="Arial"/>
                <w:sz w:val="20"/>
              </w:rPr>
            </w:pPr>
          </w:p>
        </w:tc>
        <w:tc>
          <w:tcPr>
            <w:tcW w:w="1152" w:type="dxa"/>
          </w:tcPr>
          <w:p w:rsidR="009A6598" w:rsidRPr="00F326E9" w:rsidRDefault="009A6598" w:rsidP="001E7FC6">
            <w:pPr>
              <w:jc w:val="center"/>
              <w:rPr>
                <w:rFonts w:cs="Arial"/>
              </w:rPr>
            </w:pPr>
          </w:p>
        </w:tc>
      </w:tr>
    </w:tbl>
    <w:p w:rsidR="00A43406" w:rsidRDefault="00A43406" w:rsidP="00A43406">
      <w:pPr>
        <w:tabs>
          <w:tab w:val="right" w:pos="9360"/>
        </w:tabs>
        <w:rPr>
          <w:rFonts w:cs="Arial"/>
        </w:rPr>
      </w:pPr>
    </w:p>
    <w:p w:rsidR="00A43406" w:rsidRPr="00F326E9" w:rsidRDefault="00A43406" w:rsidP="00A43406">
      <w:pPr>
        <w:tabs>
          <w:tab w:val="right" w:pos="9360"/>
        </w:tabs>
        <w:rPr>
          <w:rFonts w:cs="Arial"/>
        </w:rPr>
      </w:pPr>
      <w:proofErr w:type="gramStart"/>
      <w:r w:rsidRPr="001309CF">
        <w:rPr>
          <w:rFonts w:cs="Arial"/>
        </w:rPr>
        <w:t>Advice No</w:t>
      </w:r>
      <w:r>
        <w:rPr>
          <w:rFonts w:cs="Arial"/>
        </w:rPr>
        <w:t>.</w:t>
      </w:r>
      <w:proofErr w:type="gramEnd"/>
      <w:r>
        <w:rPr>
          <w:rFonts w:cs="Arial"/>
        </w:rPr>
        <w:t xml:space="preserve"> WA COW 11-10</w:t>
      </w:r>
      <w:r>
        <w:rPr>
          <w:rFonts w:cs="Arial"/>
        </w:rPr>
        <w:tab/>
        <w:t>Effective:  November 24, 2011</w:t>
      </w:r>
    </w:p>
    <w:p w:rsidR="00E62BD2" w:rsidRPr="00F326E9" w:rsidRDefault="00E62BD2" w:rsidP="00E62BD2">
      <w:pPr>
        <w:pStyle w:val="BodyText"/>
        <w:tabs>
          <w:tab w:val="left" w:pos="9720"/>
        </w:tabs>
        <w:rPr>
          <w:rFonts w:cs="Arial"/>
          <w:sz w:val="20"/>
        </w:rPr>
      </w:pPr>
      <w:r w:rsidRPr="00F326E9">
        <w:rPr>
          <w:rFonts w:cs="Arial"/>
          <w:sz w:val="20"/>
        </w:rPr>
        <w:t xml:space="preserve">Issued By CenturyTel of </w:t>
      </w:r>
      <w:proofErr w:type="spellStart"/>
      <w:r w:rsidRPr="00F326E9">
        <w:rPr>
          <w:rFonts w:cs="Arial"/>
          <w:sz w:val="20"/>
        </w:rPr>
        <w:t>Cowiche</w:t>
      </w:r>
      <w:proofErr w:type="spellEnd"/>
      <w:r w:rsidRPr="00F326E9">
        <w:rPr>
          <w:rFonts w:cs="Arial"/>
          <w:sz w:val="20"/>
        </w:rPr>
        <w:t xml:space="preserve"> d/b/a </w:t>
      </w:r>
      <w:proofErr w:type="spellStart"/>
      <w:r w:rsidRPr="00F326E9">
        <w:rPr>
          <w:rFonts w:cs="Arial"/>
          <w:sz w:val="20"/>
        </w:rPr>
        <w:t>CenturyLink</w:t>
      </w:r>
      <w:proofErr w:type="spellEnd"/>
    </w:p>
    <w:p w:rsidR="0007387F" w:rsidRDefault="00E62BD2">
      <w:r w:rsidRPr="00F326E9">
        <w:rPr>
          <w:rFonts w:cs="Arial"/>
        </w:rPr>
        <w:t>By Darlene N. Terry, Manager - Tariffs</w:t>
      </w:r>
    </w:p>
    <w:sectPr w:rsidR="0007387F" w:rsidSect="00073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D2"/>
    <w:rsid w:val="00004315"/>
    <w:rsid w:val="00006BF6"/>
    <w:rsid w:val="00007F12"/>
    <w:rsid w:val="0001008F"/>
    <w:rsid w:val="00011F99"/>
    <w:rsid w:val="00015B46"/>
    <w:rsid w:val="00030641"/>
    <w:rsid w:val="00030BC7"/>
    <w:rsid w:val="00033481"/>
    <w:rsid w:val="00033873"/>
    <w:rsid w:val="00033B55"/>
    <w:rsid w:val="00034618"/>
    <w:rsid w:val="000348CC"/>
    <w:rsid w:val="00035ABD"/>
    <w:rsid w:val="00036BF0"/>
    <w:rsid w:val="00037100"/>
    <w:rsid w:val="00040C6C"/>
    <w:rsid w:val="000417D5"/>
    <w:rsid w:val="000503EB"/>
    <w:rsid w:val="00051ECF"/>
    <w:rsid w:val="00052271"/>
    <w:rsid w:val="000562F0"/>
    <w:rsid w:val="00056788"/>
    <w:rsid w:val="0006117A"/>
    <w:rsid w:val="000700E4"/>
    <w:rsid w:val="00070C4A"/>
    <w:rsid w:val="0007194D"/>
    <w:rsid w:val="0007210F"/>
    <w:rsid w:val="0007387F"/>
    <w:rsid w:val="00076D89"/>
    <w:rsid w:val="00077E28"/>
    <w:rsid w:val="00081225"/>
    <w:rsid w:val="00081DE5"/>
    <w:rsid w:val="000955D7"/>
    <w:rsid w:val="000B1A92"/>
    <w:rsid w:val="000B2769"/>
    <w:rsid w:val="000C1DF3"/>
    <w:rsid w:val="000C3B2A"/>
    <w:rsid w:val="000C5DA7"/>
    <w:rsid w:val="000D4809"/>
    <w:rsid w:val="000D56B7"/>
    <w:rsid w:val="000D79AF"/>
    <w:rsid w:val="000E16CC"/>
    <w:rsid w:val="000E27EA"/>
    <w:rsid w:val="000E2C77"/>
    <w:rsid w:val="000E384A"/>
    <w:rsid w:val="000F06B9"/>
    <w:rsid w:val="000F584F"/>
    <w:rsid w:val="00103909"/>
    <w:rsid w:val="001126AF"/>
    <w:rsid w:val="00112D8B"/>
    <w:rsid w:val="00113AF5"/>
    <w:rsid w:val="00114B29"/>
    <w:rsid w:val="00127AC2"/>
    <w:rsid w:val="001303EE"/>
    <w:rsid w:val="00133AA2"/>
    <w:rsid w:val="00134E22"/>
    <w:rsid w:val="00136F69"/>
    <w:rsid w:val="00137128"/>
    <w:rsid w:val="00140E0A"/>
    <w:rsid w:val="001608BE"/>
    <w:rsid w:val="00170EB6"/>
    <w:rsid w:val="00171E1F"/>
    <w:rsid w:val="00172495"/>
    <w:rsid w:val="00172DC5"/>
    <w:rsid w:val="00182331"/>
    <w:rsid w:val="00184DFD"/>
    <w:rsid w:val="0019013F"/>
    <w:rsid w:val="001931C2"/>
    <w:rsid w:val="001A092A"/>
    <w:rsid w:val="001A1F91"/>
    <w:rsid w:val="001A287D"/>
    <w:rsid w:val="001B1DA0"/>
    <w:rsid w:val="001C266C"/>
    <w:rsid w:val="001C350F"/>
    <w:rsid w:val="001D2BF8"/>
    <w:rsid w:val="001D3104"/>
    <w:rsid w:val="001D3E48"/>
    <w:rsid w:val="001D7593"/>
    <w:rsid w:val="001E2414"/>
    <w:rsid w:val="001E271B"/>
    <w:rsid w:val="001E5A7F"/>
    <w:rsid w:val="001E6EDE"/>
    <w:rsid w:val="001F61B8"/>
    <w:rsid w:val="00200859"/>
    <w:rsid w:val="00201DEB"/>
    <w:rsid w:val="00202359"/>
    <w:rsid w:val="002066D4"/>
    <w:rsid w:val="00206EC6"/>
    <w:rsid w:val="00211537"/>
    <w:rsid w:val="00216811"/>
    <w:rsid w:val="002179ED"/>
    <w:rsid w:val="002276BB"/>
    <w:rsid w:val="00231ED6"/>
    <w:rsid w:val="00233B36"/>
    <w:rsid w:val="00234A7C"/>
    <w:rsid w:val="00237231"/>
    <w:rsid w:val="00242E38"/>
    <w:rsid w:val="00242F5A"/>
    <w:rsid w:val="0024730E"/>
    <w:rsid w:val="00255266"/>
    <w:rsid w:val="00263332"/>
    <w:rsid w:val="00264147"/>
    <w:rsid w:val="00292303"/>
    <w:rsid w:val="0029395F"/>
    <w:rsid w:val="002942AE"/>
    <w:rsid w:val="00296BE5"/>
    <w:rsid w:val="002A0056"/>
    <w:rsid w:val="002A03EE"/>
    <w:rsid w:val="002A183A"/>
    <w:rsid w:val="002B0ADB"/>
    <w:rsid w:val="002B3C6F"/>
    <w:rsid w:val="002C15EE"/>
    <w:rsid w:val="002C1FFE"/>
    <w:rsid w:val="002C57DB"/>
    <w:rsid w:val="002D7446"/>
    <w:rsid w:val="002E0FCD"/>
    <w:rsid w:val="002E1D67"/>
    <w:rsid w:val="002E45F2"/>
    <w:rsid w:val="002E48B3"/>
    <w:rsid w:val="002F1460"/>
    <w:rsid w:val="002F21AB"/>
    <w:rsid w:val="002F4B8A"/>
    <w:rsid w:val="003027E5"/>
    <w:rsid w:val="00327FF3"/>
    <w:rsid w:val="00332ED6"/>
    <w:rsid w:val="00333EDD"/>
    <w:rsid w:val="00336CFA"/>
    <w:rsid w:val="00337143"/>
    <w:rsid w:val="00342982"/>
    <w:rsid w:val="003433D1"/>
    <w:rsid w:val="00346161"/>
    <w:rsid w:val="00360431"/>
    <w:rsid w:val="00361D37"/>
    <w:rsid w:val="0036399F"/>
    <w:rsid w:val="003641AA"/>
    <w:rsid w:val="00366B81"/>
    <w:rsid w:val="00374E15"/>
    <w:rsid w:val="00375C51"/>
    <w:rsid w:val="003803EE"/>
    <w:rsid w:val="00382CA3"/>
    <w:rsid w:val="00384EA9"/>
    <w:rsid w:val="00387AB6"/>
    <w:rsid w:val="00390A26"/>
    <w:rsid w:val="003A2845"/>
    <w:rsid w:val="003A736D"/>
    <w:rsid w:val="003B13FD"/>
    <w:rsid w:val="003B37F5"/>
    <w:rsid w:val="003C1F5D"/>
    <w:rsid w:val="003C3CFF"/>
    <w:rsid w:val="003C7734"/>
    <w:rsid w:val="003C7B80"/>
    <w:rsid w:val="003D577D"/>
    <w:rsid w:val="003E2FA2"/>
    <w:rsid w:val="003E4EC1"/>
    <w:rsid w:val="003F1A2B"/>
    <w:rsid w:val="003F578B"/>
    <w:rsid w:val="00400A61"/>
    <w:rsid w:val="00410422"/>
    <w:rsid w:val="00411D31"/>
    <w:rsid w:val="00412F36"/>
    <w:rsid w:val="00417D63"/>
    <w:rsid w:val="004279B9"/>
    <w:rsid w:val="004308AD"/>
    <w:rsid w:val="00434386"/>
    <w:rsid w:val="004376CF"/>
    <w:rsid w:val="00440041"/>
    <w:rsid w:val="00452C66"/>
    <w:rsid w:val="00452D5D"/>
    <w:rsid w:val="004536D4"/>
    <w:rsid w:val="00455401"/>
    <w:rsid w:val="00455D7B"/>
    <w:rsid w:val="00464E67"/>
    <w:rsid w:val="00466601"/>
    <w:rsid w:val="00470C31"/>
    <w:rsid w:val="004732CB"/>
    <w:rsid w:val="004778F8"/>
    <w:rsid w:val="00481645"/>
    <w:rsid w:val="00481CD1"/>
    <w:rsid w:val="0048573A"/>
    <w:rsid w:val="00485B76"/>
    <w:rsid w:val="00492F8D"/>
    <w:rsid w:val="004A4711"/>
    <w:rsid w:val="004A680C"/>
    <w:rsid w:val="004A6BD0"/>
    <w:rsid w:val="004B0D5B"/>
    <w:rsid w:val="004B7422"/>
    <w:rsid w:val="004C14EE"/>
    <w:rsid w:val="004C189F"/>
    <w:rsid w:val="004D574C"/>
    <w:rsid w:val="004D6F94"/>
    <w:rsid w:val="004D7529"/>
    <w:rsid w:val="004E304A"/>
    <w:rsid w:val="004F02EC"/>
    <w:rsid w:val="00501574"/>
    <w:rsid w:val="00502B65"/>
    <w:rsid w:val="005058D2"/>
    <w:rsid w:val="005102AD"/>
    <w:rsid w:val="00511319"/>
    <w:rsid w:val="0051244F"/>
    <w:rsid w:val="00512485"/>
    <w:rsid w:val="00513251"/>
    <w:rsid w:val="00514272"/>
    <w:rsid w:val="00514C54"/>
    <w:rsid w:val="00523157"/>
    <w:rsid w:val="00523E50"/>
    <w:rsid w:val="005322CD"/>
    <w:rsid w:val="00544A06"/>
    <w:rsid w:val="005550C3"/>
    <w:rsid w:val="0055624E"/>
    <w:rsid w:val="005658BB"/>
    <w:rsid w:val="00573412"/>
    <w:rsid w:val="0057591C"/>
    <w:rsid w:val="005915EB"/>
    <w:rsid w:val="005943B9"/>
    <w:rsid w:val="00597F72"/>
    <w:rsid w:val="005A1164"/>
    <w:rsid w:val="005A7CFD"/>
    <w:rsid w:val="005B0C4C"/>
    <w:rsid w:val="005B305D"/>
    <w:rsid w:val="005B5619"/>
    <w:rsid w:val="005C7FB2"/>
    <w:rsid w:val="005D0C75"/>
    <w:rsid w:val="005D0D29"/>
    <w:rsid w:val="005D392A"/>
    <w:rsid w:val="005D40BE"/>
    <w:rsid w:val="005E69FF"/>
    <w:rsid w:val="00600D65"/>
    <w:rsid w:val="006015A4"/>
    <w:rsid w:val="00604E8F"/>
    <w:rsid w:val="00605716"/>
    <w:rsid w:val="00606873"/>
    <w:rsid w:val="00607426"/>
    <w:rsid w:val="006133E9"/>
    <w:rsid w:val="0061511D"/>
    <w:rsid w:val="00624E97"/>
    <w:rsid w:val="00626AD5"/>
    <w:rsid w:val="006312D3"/>
    <w:rsid w:val="00640697"/>
    <w:rsid w:val="00640DE0"/>
    <w:rsid w:val="00642BB4"/>
    <w:rsid w:val="00647765"/>
    <w:rsid w:val="006550BE"/>
    <w:rsid w:val="00655B9D"/>
    <w:rsid w:val="00657132"/>
    <w:rsid w:val="0065747C"/>
    <w:rsid w:val="00661361"/>
    <w:rsid w:val="00665B5A"/>
    <w:rsid w:val="00670F2F"/>
    <w:rsid w:val="0067592E"/>
    <w:rsid w:val="0067596E"/>
    <w:rsid w:val="00676D9E"/>
    <w:rsid w:val="00677C36"/>
    <w:rsid w:val="00681808"/>
    <w:rsid w:val="00681D4D"/>
    <w:rsid w:val="00683B85"/>
    <w:rsid w:val="00696460"/>
    <w:rsid w:val="006A2761"/>
    <w:rsid w:val="006A44C4"/>
    <w:rsid w:val="006A6B0C"/>
    <w:rsid w:val="006A7C54"/>
    <w:rsid w:val="006A7EC7"/>
    <w:rsid w:val="006B1038"/>
    <w:rsid w:val="006B2955"/>
    <w:rsid w:val="006B3B78"/>
    <w:rsid w:val="006C2306"/>
    <w:rsid w:val="006C451D"/>
    <w:rsid w:val="006C6D2D"/>
    <w:rsid w:val="006E7D4C"/>
    <w:rsid w:val="00706A9A"/>
    <w:rsid w:val="0071120C"/>
    <w:rsid w:val="0071189B"/>
    <w:rsid w:val="00717598"/>
    <w:rsid w:val="007177E3"/>
    <w:rsid w:val="00724F44"/>
    <w:rsid w:val="007256CA"/>
    <w:rsid w:val="007256CC"/>
    <w:rsid w:val="00732C77"/>
    <w:rsid w:val="00740E6B"/>
    <w:rsid w:val="007432AA"/>
    <w:rsid w:val="007463A8"/>
    <w:rsid w:val="0075206A"/>
    <w:rsid w:val="00752634"/>
    <w:rsid w:val="007546CA"/>
    <w:rsid w:val="00754DF3"/>
    <w:rsid w:val="0075592A"/>
    <w:rsid w:val="00760947"/>
    <w:rsid w:val="00762041"/>
    <w:rsid w:val="007643F8"/>
    <w:rsid w:val="00765CD5"/>
    <w:rsid w:val="00771488"/>
    <w:rsid w:val="0077222D"/>
    <w:rsid w:val="00773DF3"/>
    <w:rsid w:val="0077673E"/>
    <w:rsid w:val="007828CD"/>
    <w:rsid w:val="00783B04"/>
    <w:rsid w:val="00783D9D"/>
    <w:rsid w:val="007847B8"/>
    <w:rsid w:val="007927CB"/>
    <w:rsid w:val="007929BD"/>
    <w:rsid w:val="00794648"/>
    <w:rsid w:val="00795CB0"/>
    <w:rsid w:val="007B0E15"/>
    <w:rsid w:val="007B7F36"/>
    <w:rsid w:val="007C1A24"/>
    <w:rsid w:val="007C6A3B"/>
    <w:rsid w:val="007D2DB7"/>
    <w:rsid w:val="007D5698"/>
    <w:rsid w:val="007D6740"/>
    <w:rsid w:val="007D6F10"/>
    <w:rsid w:val="007E040B"/>
    <w:rsid w:val="007E5AA0"/>
    <w:rsid w:val="007F55BF"/>
    <w:rsid w:val="00801950"/>
    <w:rsid w:val="0080516E"/>
    <w:rsid w:val="00805D7C"/>
    <w:rsid w:val="00810A15"/>
    <w:rsid w:val="00821386"/>
    <w:rsid w:val="00826D1B"/>
    <w:rsid w:val="00826DE6"/>
    <w:rsid w:val="00827350"/>
    <w:rsid w:val="00833F91"/>
    <w:rsid w:val="00836386"/>
    <w:rsid w:val="00840E63"/>
    <w:rsid w:val="008420B2"/>
    <w:rsid w:val="00844788"/>
    <w:rsid w:val="00845E92"/>
    <w:rsid w:val="00852F42"/>
    <w:rsid w:val="0085370E"/>
    <w:rsid w:val="008612C0"/>
    <w:rsid w:val="00863A43"/>
    <w:rsid w:val="00864F12"/>
    <w:rsid w:val="008665A3"/>
    <w:rsid w:val="00866DAA"/>
    <w:rsid w:val="0087500A"/>
    <w:rsid w:val="00877278"/>
    <w:rsid w:val="00887F4D"/>
    <w:rsid w:val="0089147C"/>
    <w:rsid w:val="00893CB7"/>
    <w:rsid w:val="008A6C24"/>
    <w:rsid w:val="008A7B30"/>
    <w:rsid w:val="008C03E9"/>
    <w:rsid w:val="008C6E3A"/>
    <w:rsid w:val="008D0069"/>
    <w:rsid w:val="008D1B7F"/>
    <w:rsid w:val="008D7353"/>
    <w:rsid w:val="008D7FFD"/>
    <w:rsid w:val="008E062B"/>
    <w:rsid w:val="008E107F"/>
    <w:rsid w:val="008E26F0"/>
    <w:rsid w:val="008E306F"/>
    <w:rsid w:val="008E3887"/>
    <w:rsid w:val="008E53DB"/>
    <w:rsid w:val="008F5D8C"/>
    <w:rsid w:val="008F6820"/>
    <w:rsid w:val="008F785A"/>
    <w:rsid w:val="00900A8F"/>
    <w:rsid w:val="00900CB7"/>
    <w:rsid w:val="00900E1E"/>
    <w:rsid w:val="00907814"/>
    <w:rsid w:val="009145B9"/>
    <w:rsid w:val="00921AE7"/>
    <w:rsid w:val="00922E52"/>
    <w:rsid w:val="00923308"/>
    <w:rsid w:val="009261C4"/>
    <w:rsid w:val="009306AD"/>
    <w:rsid w:val="00934043"/>
    <w:rsid w:val="009340FD"/>
    <w:rsid w:val="009351E8"/>
    <w:rsid w:val="0094457E"/>
    <w:rsid w:val="009520C4"/>
    <w:rsid w:val="00955333"/>
    <w:rsid w:val="00966AAF"/>
    <w:rsid w:val="00967155"/>
    <w:rsid w:val="0097247D"/>
    <w:rsid w:val="0097292D"/>
    <w:rsid w:val="00973D4E"/>
    <w:rsid w:val="00981F2B"/>
    <w:rsid w:val="00990351"/>
    <w:rsid w:val="009A070E"/>
    <w:rsid w:val="009A0716"/>
    <w:rsid w:val="009A0838"/>
    <w:rsid w:val="009A6598"/>
    <w:rsid w:val="009B2A6B"/>
    <w:rsid w:val="009B3FEB"/>
    <w:rsid w:val="009B5925"/>
    <w:rsid w:val="009B679F"/>
    <w:rsid w:val="009B7832"/>
    <w:rsid w:val="009C1D10"/>
    <w:rsid w:val="009C205F"/>
    <w:rsid w:val="009C2574"/>
    <w:rsid w:val="009C7FC9"/>
    <w:rsid w:val="009D53E1"/>
    <w:rsid w:val="009E1ECC"/>
    <w:rsid w:val="009F1809"/>
    <w:rsid w:val="009F2DB3"/>
    <w:rsid w:val="009F5257"/>
    <w:rsid w:val="00A00F49"/>
    <w:rsid w:val="00A03A32"/>
    <w:rsid w:val="00A067AB"/>
    <w:rsid w:val="00A10BAF"/>
    <w:rsid w:val="00A13DDC"/>
    <w:rsid w:val="00A1420D"/>
    <w:rsid w:val="00A14D32"/>
    <w:rsid w:val="00A35FBE"/>
    <w:rsid w:val="00A407F3"/>
    <w:rsid w:val="00A42328"/>
    <w:rsid w:val="00A43406"/>
    <w:rsid w:val="00A4624C"/>
    <w:rsid w:val="00A47823"/>
    <w:rsid w:val="00A54AB7"/>
    <w:rsid w:val="00A55418"/>
    <w:rsid w:val="00A55FC6"/>
    <w:rsid w:val="00A60F4D"/>
    <w:rsid w:val="00A749F2"/>
    <w:rsid w:val="00A74F34"/>
    <w:rsid w:val="00A75DD5"/>
    <w:rsid w:val="00A76296"/>
    <w:rsid w:val="00A7739C"/>
    <w:rsid w:val="00A87B6D"/>
    <w:rsid w:val="00A93D7F"/>
    <w:rsid w:val="00A94A36"/>
    <w:rsid w:val="00A964AF"/>
    <w:rsid w:val="00AA5263"/>
    <w:rsid w:val="00AB591D"/>
    <w:rsid w:val="00AC05F8"/>
    <w:rsid w:val="00AC3D4C"/>
    <w:rsid w:val="00AD0EF4"/>
    <w:rsid w:val="00AD442D"/>
    <w:rsid w:val="00AD5A44"/>
    <w:rsid w:val="00AD61FD"/>
    <w:rsid w:val="00AD773A"/>
    <w:rsid w:val="00AE14C2"/>
    <w:rsid w:val="00AE26C7"/>
    <w:rsid w:val="00AE531B"/>
    <w:rsid w:val="00AE63EE"/>
    <w:rsid w:val="00AF23B8"/>
    <w:rsid w:val="00AF521E"/>
    <w:rsid w:val="00B015C9"/>
    <w:rsid w:val="00B03166"/>
    <w:rsid w:val="00B04E58"/>
    <w:rsid w:val="00B06382"/>
    <w:rsid w:val="00B075DB"/>
    <w:rsid w:val="00B0760F"/>
    <w:rsid w:val="00B30ABC"/>
    <w:rsid w:val="00B3177A"/>
    <w:rsid w:val="00B31A30"/>
    <w:rsid w:val="00B320D1"/>
    <w:rsid w:val="00B34388"/>
    <w:rsid w:val="00B35ED6"/>
    <w:rsid w:val="00B37C72"/>
    <w:rsid w:val="00B43ED7"/>
    <w:rsid w:val="00B45722"/>
    <w:rsid w:val="00B53812"/>
    <w:rsid w:val="00B567E7"/>
    <w:rsid w:val="00B618D1"/>
    <w:rsid w:val="00B61BFB"/>
    <w:rsid w:val="00B643D6"/>
    <w:rsid w:val="00B76E38"/>
    <w:rsid w:val="00B773AD"/>
    <w:rsid w:val="00B80D0E"/>
    <w:rsid w:val="00B82703"/>
    <w:rsid w:val="00B82DFF"/>
    <w:rsid w:val="00B87AB4"/>
    <w:rsid w:val="00B90040"/>
    <w:rsid w:val="00B90C1E"/>
    <w:rsid w:val="00B90C3B"/>
    <w:rsid w:val="00B91FF2"/>
    <w:rsid w:val="00B93F8E"/>
    <w:rsid w:val="00B94E55"/>
    <w:rsid w:val="00B97E7C"/>
    <w:rsid w:val="00BA3F0F"/>
    <w:rsid w:val="00BB5048"/>
    <w:rsid w:val="00BC05A2"/>
    <w:rsid w:val="00BC1FED"/>
    <w:rsid w:val="00BC496B"/>
    <w:rsid w:val="00BC4A4D"/>
    <w:rsid w:val="00BC531C"/>
    <w:rsid w:val="00BD2D2F"/>
    <w:rsid w:val="00BD4085"/>
    <w:rsid w:val="00BD4198"/>
    <w:rsid w:val="00BD4B68"/>
    <w:rsid w:val="00BE6145"/>
    <w:rsid w:val="00BF5378"/>
    <w:rsid w:val="00C00566"/>
    <w:rsid w:val="00C01C28"/>
    <w:rsid w:val="00C03A67"/>
    <w:rsid w:val="00C05668"/>
    <w:rsid w:val="00C05963"/>
    <w:rsid w:val="00C0651C"/>
    <w:rsid w:val="00C13868"/>
    <w:rsid w:val="00C156D7"/>
    <w:rsid w:val="00C174C8"/>
    <w:rsid w:val="00C20BF0"/>
    <w:rsid w:val="00C2341D"/>
    <w:rsid w:val="00C359FB"/>
    <w:rsid w:val="00C35FD8"/>
    <w:rsid w:val="00C46EFF"/>
    <w:rsid w:val="00C56932"/>
    <w:rsid w:val="00C56F58"/>
    <w:rsid w:val="00C573FF"/>
    <w:rsid w:val="00C6250A"/>
    <w:rsid w:val="00C62E23"/>
    <w:rsid w:val="00C63CFF"/>
    <w:rsid w:val="00C73869"/>
    <w:rsid w:val="00C81611"/>
    <w:rsid w:val="00C83A30"/>
    <w:rsid w:val="00C83D79"/>
    <w:rsid w:val="00C84403"/>
    <w:rsid w:val="00C9326C"/>
    <w:rsid w:val="00C952A4"/>
    <w:rsid w:val="00C968E2"/>
    <w:rsid w:val="00C97D26"/>
    <w:rsid w:val="00CB2AA7"/>
    <w:rsid w:val="00CB2B32"/>
    <w:rsid w:val="00CB479F"/>
    <w:rsid w:val="00CB5137"/>
    <w:rsid w:val="00CB531C"/>
    <w:rsid w:val="00CC11C4"/>
    <w:rsid w:val="00CC2163"/>
    <w:rsid w:val="00CD1A50"/>
    <w:rsid w:val="00CD399B"/>
    <w:rsid w:val="00CF227F"/>
    <w:rsid w:val="00CF3C59"/>
    <w:rsid w:val="00CF4ED9"/>
    <w:rsid w:val="00CF7456"/>
    <w:rsid w:val="00D00181"/>
    <w:rsid w:val="00D02008"/>
    <w:rsid w:val="00D0337A"/>
    <w:rsid w:val="00D06322"/>
    <w:rsid w:val="00D0703D"/>
    <w:rsid w:val="00D07CE3"/>
    <w:rsid w:val="00D07DF3"/>
    <w:rsid w:val="00D111C3"/>
    <w:rsid w:val="00D12548"/>
    <w:rsid w:val="00D14CB9"/>
    <w:rsid w:val="00D21713"/>
    <w:rsid w:val="00D261C2"/>
    <w:rsid w:val="00D26FC7"/>
    <w:rsid w:val="00D30949"/>
    <w:rsid w:val="00D338E3"/>
    <w:rsid w:val="00D345C1"/>
    <w:rsid w:val="00D36248"/>
    <w:rsid w:val="00D42A8C"/>
    <w:rsid w:val="00D44737"/>
    <w:rsid w:val="00D4728C"/>
    <w:rsid w:val="00D50915"/>
    <w:rsid w:val="00D56814"/>
    <w:rsid w:val="00D60071"/>
    <w:rsid w:val="00D779BE"/>
    <w:rsid w:val="00D81196"/>
    <w:rsid w:val="00D82D20"/>
    <w:rsid w:val="00D844AE"/>
    <w:rsid w:val="00D87837"/>
    <w:rsid w:val="00DA37E1"/>
    <w:rsid w:val="00DA73BB"/>
    <w:rsid w:val="00DB0670"/>
    <w:rsid w:val="00DB708E"/>
    <w:rsid w:val="00DC10C5"/>
    <w:rsid w:val="00DC11AD"/>
    <w:rsid w:val="00DD1AC0"/>
    <w:rsid w:val="00DD402A"/>
    <w:rsid w:val="00DD4162"/>
    <w:rsid w:val="00DD52B8"/>
    <w:rsid w:val="00DD6D8F"/>
    <w:rsid w:val="00DE2465"/>
    <w:rsid w:val="00DE3862"/>
    <w:rsid w:val="00DE45D7"/>
    <w:rsid w:val="00DE6996"/>
    <w:rsid w:val="00DE6FC6"/>
    <w:rsid w:val="00DF06D2"/>
    <w:rsid w:val="00DF3CB3"/>
    <w:rsid w:val="00E00A1D"/>
    <w:rsid w:val="00E060A5"/>
    <w:rsid w:val="00E106ED"/>
    <w:rsid w:val="00E108CC"/>
    <w:rsid w:val="00E13728"/>
    <w:rsid w:val="00E13CCF"/>
    <w:rsid w:val="00E15572"/>
    <w:rsid w:val="00E20FA1"/>
    <w:rsid w:val="00E21F09"/>
    <w:rsid w:val="00E241D3"/>
    <w:rsid w:val="00E2469B"/>
    <w:rsid w:val="00E2674F"/>
    <w:rsid w:val="00E27769"/>
    <w:rsid w:val="00E32482"/>
    <w:rsid w:val="00E33808"/>
    <w:rsid w:val="00E363AD"/>
    <w:rsid w:val="00E368C4"/>
    <w:rsid w:val="00E368CE"/>
    <w:rsid w:val="00E4060F"/>
    <w:rsid w:val="00E40756"/>
    <w:rsid w:val="00E41B7D"/>
    <w:rsid w:val="00E42D85"/>
    <w:rsid w:val="00E4318B"/>
    <w:rsid w:val="00E436EE"/>
    <w:rsid w:val="00E54326"/>
    <w:rsid w:val="00E60080"/>
    <w:rsid w:val="00E6299B"/>
    <w:rsid w:val="00E62BD2"/>
    <w:rsid w:val="00E64438"/>
    <w:rsid w:val="00E70051"/>
    <w:rsid w:val="00E70185"/>
    <w:rsid w:val="00E704A4"/>
    <w:rsid w:val="00E71AA1"/>
    <w:rsid w:val="00E75915"/>
    <w:rsid w:val="00E760D2"/>
    <w:rsid w:val="00E76556"/>
    <w:rsid w:val="00E769DE"/>
    <w:rsid w:val="00E771E6"/>
    <w:rsid w:val="00E84AE8"/>
    <w:rsid w:val="00E862BC"/>
    <w:rsid w:val="00E87426"/>
    <w:rsid w:val="00E91CC4"/>
    <w:rsid w:val="00E93D44"/>
    <w:rsid w:val="00E943F4"/>
    <w:rsid w:val="00E94491"/>
    <w:rsid w:val="00E9558E"/>
    <w:rsid w:val="00E96813"/>
    <w:rsid w:val="00EB42E4"/>
    <w:rsid w:val="00ED3BA1"/>
    <w:rsid w:val="00ED3C70"/>
    <w:rsid w:val="00EE4716"/>
    <w:rsid w:val="00EE4DA5"/>
    <w:rsid w:val="00EE7233"/>
    <w:rsid w:val="00EF5072"/>
    <w:rsid w:val="00EF5312"/>
    <w:rsid w:val="00F019F1"/>
    <w:rsid w:val="00F03791"/>
    <w:rsid w:val="00F07BAB"/>
    <w:rsid w:val="00F13750"/>
    <w:rsid w:val="00F1512C"/>
    <w:rsid w:val="00F224CF"/>
    <w:rsid w:val="00F27E37"/>
    <w:rsid w:val="00F318CE"/>
    <w:rsid w:val="00F31A4B"/>
    <w:rsid w:val="00F37169"/>
    <w:rsid w:val="00F40F3D"/>
    <w:rsid w:val="00F445E3"/>
    <w:rsid w:val="00F448B4"/>
    <w:rsid w:val="00F46532"/>
    <w:rsid w:val="00F53400"/>
    <w:rsid w:val="00F703E9"/>
    <w:rsid w:val="00F763AE"/>
    <w:rsid w:val="00F76DDB"/>
    <w:rsid w:val="00F82DA4"/>
    <w:rsid w:val="00F83031"/>
    <w:rsid w:val="00F865A9"/>
    <w:rsid w:val="00F91EFE"/>
    <w:rsid w:val="00FA2798"/>
    <w:rsid w:val="00FA58F5"/>
    <w:rsid w:val="00FA6DCA"/>
    <w:rsid w:val="00FB32EE"/>
    <w:rsid w:val="00FB3536"/>
    <w:rsid w:val="00FC1B63"/>
    <w:rsid w:val="00FC2328"/>
    <w:rsid w:val="00FC534D"/>
    <w:rsid w:val="00FD16BE"/>
    <w:rsid w:val="00FD1831"/>
    <w:rsid w:val="00FD2113"/>
    <w:rsid w:val="00FD3DBE"/>
    <w:rsid w:val="00FE0EE7"/>
    <w:rsid w:val="00FE2AF6"/>
    <w:rsid w:val="00FE2D7D"/>
    <w:rsid w:val="00FF1857"/>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D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BD2"/>
    <w:pPr>
      <w:tabs>
        <w:tab w:val="left" w:pos="1350"/>
      </w:tabs>
    </w:pPr>
    <w:rPr>
      <w:sz w:val="22"/>
    </w:rPr>
  </w:style>
  <w:style w:type="character" w:customStyle="1" w:styleId="BodyTextChar">
    <w:name w:val="Body Text Char"/>
    <w:basedOn w:val="DefaultParagraphFont"/>
    <w:link w:val="BodyText"/>
    <w:rsid w:val="00E62BD2"/>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D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BD2"/>
    <w:pPr>
      <w:tabs>
        <w:tab w:val="left" w:pos="1350"/>
      </w:tabs>
    </w:pPr>
    <w:rPr>
      <w:sz w:val="22"/>
    </w:rPr>
  </w:style>
  <w:style w:type="character" w:customStyle="1" w:styleId="BodyTextChar">
    <w:name w:val="Body Text Char"/>
    <w:basedOn w:val="DefaultParagraphFont"/>
    <w:link w:val="BodyText"/>
    <w:rsid w:val="00E62BD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2011-10-20T07:00:00+00:00</OpenedDate>
    <Date1 xmlns="dc463f71-b30c-4ab2-9473-d307f9d35888">2011-10-20T07:00:00+00:00</Date1>
    <IsDocumentOrder xmlns="dc463f71-b30c-4ab2-9473-d307f9d35888" xsi:nil="true"/>
    <IsHighlyConfidential xmlns="dc463f71-b30c-4ab2-9473-d307f9d35888">false</IsHighlyConfidential>
    <CaseCompanyNames xmlns="dc463f71-b30c-4ab2-9473-d307f9d35888">CenturyTel of Cowiche, Inc.</CaseCompanyNames>
    <DocketNumber xmlns="dc463f71-b30c-4ab2-9473-d307f9d35888">111833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09A5D885DC5C4489748CC653D31CCB" ma:contentTypeVersion="143" ma:contentTypeDescription="" ma:contentTypeScope="" ma:versionID="ef1b45e49921d23d4ac2741f4bc791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BD918-6889-4000-876E-960F38870937}"/>
</file>

<file path=customXml/itemProps2.xml><?xml version="1.0" encoding="utf-8"?>
<ds:datastoreItem xmlns:ds="http://schemas.openxmlformats.org/officeDocument/2006/customXml" ds:itemID="{1A085B23-FFFD-48E6-B81A-57646F5C316A}"/>
</file>

<file path=customXml/itemProps3.xml><?xml version="1.0" encoding="utf-8"?>
<ds:datastoreItem xmlns:ds="http://schemas.openxmlformats.org/officeDocument/2006/customXml" ds:itemID="{B938689D-7272-4091-AA3D-1ED31CA9FEFD}"/>
</file>

<file path=customXml/itemProps4.xml><?xml version="1.0" encoding="utf-8"?>
<ds:datastoreItem xmlns:ds="http://schemas.openxmlformats.org/officeDocument/2006/customXml" ds:itemID="{B5A81BF8-7093-4671-83AE-91CAFF85E058}"/>
</file>

<file path=docProps/app.xml><?xml version="1.0" encoding="utf-8"?>
<Properties xmlns="http://schemas.openxmlformats.org/officeDocument/2006/extended-properties" xmlns:vt="http://schemas.openxmlformats.org/officeDocument/2006/docPropsVTypes">
  <Template>Normal.dotm</Template>
  <TotalTime>5</TotalTime>
  <Pages>3</Pages>
  <Words>722</Words>
  <Characters>4120</Characters>
  <Application>Microsoft Office Word</Application>
  <DocSecurity>0</DocSecurity>
  <Lines>34</Lines>
  <Paragraphs>9</Paragraphs>
  <ScaleCrop>false</ScaleCrop>
  <Company>CenturyLink - For Internal Use Only</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Catherine Taliaferro</cp:lastModifiedBy>
  <cp:revision>2</cp:revision>
  <cp:lastPrinted>2011-09-21T21:19:00Z</cp:lastPrinted>
  <dcterms:created xsi:type="dcterms:W3CDTF">2011-10-21T18:47:00Z</dcterms:created>
  <dcterms:modified xsi:type="dcterms:W3CDTF">2011-10-21T18:47:00Z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0x0101006E56B4D1795A2E4DB2F0B01679ED314A00C109A5D885DC5C4489748CC653D31CCB</vt:lpwstr>
  </property>
  <property fmtid="{D5CDD505-2E9C-101B-9397-08002B2CF9AE}" pid="3" name="_docset_NoMedatataSyncRequired">
    <vt:lpwstr>False</vt:lpwstr>
  </property>
</Properties>
</file>