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WN U-1</w:t>
      </w:r>
      <w:r>
        <w:rPr>
          <w:rFonts w:ascii="Univers" w:hAnsi="Univers"/>
          <w:b/>
          <w:sz w:val="24"/>
          <w:szCs w:val="24"/>
        </w:rPr>
        <w:tab/>
      </w:r>
      <w:r w:rsidR="00B90592">
        <w:rPr>
          <w:rFonts w:ascii="Univers" w:hAnsi="Univers"/>
          <w:b/>
          <w:sz w:val="24"/>
          <w:szCs w:val="24"/>
        </w:rPr>
        <w:t>Ninth</w:t>
      </w:r>
      <w:r>
        <w:rPr>
          <w:rFonts w:ascii="Univers" w:hAnsi="Univers"/>
          <w:b/>
          <w:sz w:val="24"/>
          <w:szCs w:val="24"/>
        </w:rPr>
        <w:t xml:space="preserve"> Revision of Sheet No. 1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>Canceling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</w:r>
      <w:r w:rsidR="00B90592">
        <w:rPr>
          <w:rFonts w:ascii="Univers" w:hAnsi="Univers"/>
          <w:b/>
          <w:sz w:val="24"/>
          <w:szCs w:val="24"/>
        </w:rPr>
        <w:t xml:space="preserve">Eighth </w:t>
      </w:r>
      <w:r>
        <w:rPr>
          <w:rFonts w:ascii="Univers" w:hAnsi="Univers"/>
          <w:b/>
          <w:sz w:val="24"/>
          <w:szCs w:val="24"/>
        </w:rPr>
        <w:t>Revision of Sheet No. 1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Cs w:val="24"/>
        </w:rPr>
        <w:pict>
          <v:line id="_x0000_s1029" style="position:absolute;left:0;text-align:left;flip:y;z-index:251655680" from="310.05pt,11pt" to="310.05pt,56pt"/>
        </w:pict>
      </w:r>
      <w:r>
        <w:rPr>
          <w:rFonts w:ascii="Univers" w:hAnsi="Univers"/>
          <w:noProof/>
          <w:szCs w:val="24"/>
        </w:rPr>
        <w:pict>
          <v:line id="_x0000_s1027" style="position:absolute;left:0;text-align:left;z-index:251653632" from="-4.95pt,11pt" to="-4.95pt,56pt"/>
        </w:pict>
      </w:r>
      <w:r>
        <w:rPr>
          <w:rFonts w:ascii="Univers" w:hAnsi="Univers"/>
          <w:noProof/>
          <w:szCs w:val="24"/>
        </w:rPr>
        <w:pict>
          <v:line id="_x0000_s1026" style="position:absolute;left:0;text-align:left;z-index:251652608" from="-4.95pt,11pt" to="310.05pt,11pt"/>
        </w:pic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Local Exchange Companies Identified in Schedule 1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d/b/a Washington Exchange Carrier Association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Cs w:val="24"/>
        </w:rPr>
        <w:pict>
          <v:line id="_x0000_s1032" style="position:absolute;left:0;text-align:left;z-index:251658752" from="535.05pt,12.85pt" to="535.05pt,507.85pt"/>
        </w:pict>
      </w:r>
      <w:r>
        <w:rPr>
          <w:rFonts w:ascii="Univers" w:hAnsi="Univers"/>
          <w:noProof/>
          <w:szCs w:val="24"/>
        </w:rPr>
        <w:pict>
          <v:line id="_x0000_s1031" style="position:absolute;left:0;text-align:left;z-index:251657728" from="310.05pt,12.85pt" to="535.05pt,12.85pt"/>
        </w:pict>
      </w:r>
      <w:r>
        <w:rPr>
          <w:rFonts w:ascii="Univers" w:hAnsi="Univers"/>
          <w:noProof/>
          <w:szCs w:val="24"/>
        </w:rPr>
        <w:pict>
          <v:line id="_x0000_s1030" style="position:absolute;left:0;text-align:left;z-index:251656704" from="-4.95pt,12.85pt" to="-4.95pt,507.85pt"/>
        </w:pict>
      </w:r>
      <w:r>
        <w:rPr>
          <w:rFonts w:ascii="Univers" w:hAnsi="Univers"/>
          <w:noProof/>
          <w:szCs w:val="24"/>
        </w:rPr>
        <w:pict>
          <v:line id="_x0000_s1028" style="position:absolute;left:0;text-align:left;z-index:251654656" from="-4.95pt,12.85pt" to="310.05pt,12.85pt"/>
        </w:pict>
      </w:r>
      <w:r>
        <w:rPr>
          <w:rFonts w:ascii="Univers" w:hAnsi="Univers"/>
          <w:sz w:val="24"/>
          <w:szCs w:val="24"/>
        </w:rPr>
        <w:t xml:space="preserve"> 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REGULATIONS, RATES AND CHARGES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Applicable to the Provision of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CARRIER COMMON LINE ACCESS SERVICE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For Connection by Intrastate Interexchange Customers to Telecommunication Facilities Within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the Operating Territories of the Following Participating Local Exchange Companies: 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decimal" w:pos="7071"/>
        </w:tabs>
        <w:rPr>
          <w:rFonts w:ascii="Univers" w:hAnsi="Univers"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Asotin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Beaver Creek Telephone Company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  <w:tab w:val="left" w:pos="864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B90592">
        <w:rPr>
          <w:rFonts w:ascii="Univers" w:hAnsi="Univers"/>
          <w:sz w:val="24"/>
          <w:szCs w:val="24"/>
        </w:rPr>
        <w:tab/>
        <w:t>(T)</w:t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B90592">
        <w:rPr>
          <w:rFonts w:ascii="Univers" w:hAnsi="Univers"/>
          <w:sz w:val="24"/>
          <w:szCs w:val="24"/>
        </w:rPr>
        <w:tab/>
        <w:t>(T)</w:t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B90592">
        <w:rPr>
          <w:rFonts w:ascii="Univers" w:hAnsi="Univers"/>
          <w:sz w:val="24"/>
          <w:szCs w:val="24"/>
        </w:rPr>
        <w:tab/>
      </w:r>
      <w:r w:rsidR="00B90592">
        <w:rPr>
          <w:rFonts w:ascii="Univers" w:hAnsi="Univers"/>
          <w:sz w:val="24"/>
          <w:szCs w:val="24"/>
        </w:rPr>
        <w:tab/>
      </w:r>
      <w:r w:rsidR="00B90592">
        <w:rPr>
          <w:rFonts w:ascii="Univers" w:hAnsi="Univers"/>
          <w:sz w:val="24"/>
          <w:szCs w:val="24"/>
        </w:rPr>
        <w:tab/>
      </w:r>
      <w:r w:rsidR="00B90592">
        <w:rPr>
          <w:rFonts w:ascii="Univers" w:hAnsi="Univers"/>
          <w:sz w:val="24"/>
          <w:szCs w:val="24"/>
        </w:rPr>
        <w:tab/>
        <w:t>(T)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Computers 5*, Inc.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Ellensburg Telephone Company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Hat Island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Hood Canal Telephone Co., Inc.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Inland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Kalama Telephone Company</w:t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Lewis River Telephone Company, Inc.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  <w:lang w:val="fr-FR"/>
        </w:rPr>
      </w:pP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 w:rsidR="00B90592">
        <w:rPr>
          <w:rFonts w:ascii="Univers" w:hAnsi="Univers"/>
          <w:sz w:val="24"/>
          <w:szCs w:val="24"/>
          <w:lang w:val="fr-FR"/>
        </w:rPr>
        <w:t>Skyline Telecom, Inc.</w:t>
      </w:r>
      <w:r w:rsidR="00B90592">
        <w:rPr>
          <w:rFonts w:ascii="Univers" w:hAnsi="Univers"/>
          <w:sz w:val="24"/>
          <w:szCs w:val="24"/>
          <w:lang w:val="fr-FR"/>
        </w:rPr>
        <w:tab/>
      </w:r>
      <w:r w:rsidR="00B90592">
        <w:rPr>
          <w:rFonts w:ascii="Univers" w:hAnsi="Univers"/>
          <w:sz w:val="24"/>
          <w:szCs w:val="24"/>
          <w:lang w:val="fr-FR"/>
        </w:rPr>
        <w:tab/>
      </w:r>
      <w:r w:rsidR="00B90592">
        <w:rPr>
          <w:rFonts w:ascii="Univers" w:hAnsi="Univers"/>
          <w:sz w:val="24"/>
          <w:szCs w:val="24"/>
          <w:lang w:val="fr-FR"/>
        </w:rPr>
        <w:tab/>
      </w:r>
      <w:r w:rsidR="00B90592">
        <w:rPr>
          <w:rFonts w:ascii="Univers" w:hAnsi="Univers"/>
          <w:sz w:val="24"/>
          <w:szCs w:val="24"/>
          <w:lang w:val="fr-FR"/>
        </w:rPr>
        <w:tab/>
        <w:t>(T)</w:t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  <w:lang w:val="fr-FR"/>
        </w:rPr>
        <w:tab/>
      </w:r>
      <w:r>
        <w:rPr>
          <w:rFonts w:ascii="Univers" w:hAnsi="Univers"/>
          <w:sz w:val="24"/>
          <w:szCs w:val="24"/>
        </w:rPr>
        <w:t>Mashell Telecom, Inc.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McDaniel Telephone Company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  <w:tab w:val="left" w:pos="8640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Pend Oreille Telephone Company</w:t>
      </w:r>
      <w:r>
        <w:rPr>
          <w:rFonts w:ascii="Univers" w:hAnsi="Univers"/>
          <w:sz w:val="24"/>
          <w:szCs w:val="24"/>
        </w:rPr>
        <w:tab/>
        <w:t xml:space="preserve">             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Pioneer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St. John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Tenino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The Toledo Telephone Co., Inc.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C2688B" w:rsidRDefault="00C2688B">
      <w:pPr>
        <w:pStyle w:val="BodyText"/>
      </w:pPr>
      <w:r>
        <w:tab/>
      </w:r>
      <w:r>
        <w:tab/>
      </w:r>
      <w:r>
        <w:tab/>
      </w:r>
      <w:r>
        <w:tab/>
      </w:r>
      <w:r>
        <w:tab/>
        <w:t>Western Wahkiakum County Telephone Company</w:t>
      </w:r>
      <w:r>
        <w:tab/>
      </w:r>
    </w:p>
    <w:p w:rsidR="00C2688B" w:rsidRDefault="00C2688B">
      <w:pPr>
        <w:pStyle w:val="BodyText"/>
      </w:pPr>
      <w:r>
        <w:tab/>
      </w:r>
      <w:r>
        <w:tab/>
      </w:r>
      <w:r>
        <w:tab/>
      </w:r>
      <w:r>
        <w:tab/>
      </w:r>
      <w:r>
        <w:tab/>
        <w:t>Westgate Communications,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Whidbey Telephone Company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center" w:pos="5040"/>
          <w:tab w:val="decimal" w:pos="7071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YCOM Networks, Inc.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858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                                                                    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8584"/>
        </w:tabs>
        <w:jc w:val="both"/>
        <w:rPr>
          <w:rFonts w:ascii="Univers" w:hAnsi="Univers"/>
          <w:b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Cs w:val="24"/>
        </w:rPr>
        <w:pict>
          <v:line id="_x0000_s1036" style="position:absolute;left:0;text-align:left;z-index:251662848" from="535.05pt,4pt" to="535.05pt,58pt"/>
        </w:pict>
      </w:r>
      <w:r>
        <w:rPr>
          <w:rFonts w:ascii="Univers" w:hAnsi="Univers"/>
          <w:b/>
          <w:noProof/>
          <w:szCs w:val="24"/>
        </w:rPr>
        <w:pict>
          <v:line id="_x0000_s1034" style="position:absolute;left:0;text-align:left;z-index:251660800" from="-4.95pt,4pt" to="-4.95pt,58pt"/>
        </w:pict>
      </w:r>
      <w:r>
        <w:rPr>
          <w:rFonts w:ascii="Univers" w:hAnsi="Univers"/>
          <w:b/>
          <w:noProof/>
          <w:szCs w:val="24"/>
        </w:rPr>
        <w:pict>
          <v:line id="_x0000_s1033" style="position:absolute;left:0;text-align:left;z-index:251659776" from="-4.95pt,4pt" to="535.05pt,4pt"/>
        </w:pic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ISSUED:</w:t>
      </w:r>
      <w:r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  <w:u w:val="single"/>
        </w:rPr>
        <w:t xml:space="preserve">  </w:t>
      </w:r>
      <w:r w:rsidR="0091036C">
        <w:rPr>
          <w:rFonts w:ascii="Univers" w:hAnsi="Univers"/>
          <w:sz w:val="24"/>
          <w:szCs w:val="24"/>
          <w:u w:val="single"/>
        </w:rPr>
        <w:t>May 16</w:t>
      </w:r>
      <w:r>
        <w:rPr>
          <w:rFonts w:ascii="Univers" w:hAnsi="Univers"/>
          <w:sz w:val="24"/>
          <w:szCs w:val="24"/>
          <w:u w:val="single"/>
        </w:rPr>
        <w:t>, 20</w:t>
      </w:r>
      <w:r w:rsidR="00B90592">
        <w:rPr>
          <w:rFonts w:ascii="Univers" w:hAnsi="Univers"/>
          <w:sz w:val="24"/>
          <w:szCs w:val="24"/>
          <w:u w:val="single"/>
        </w:rPr>
        <w:t>11</w:t>
      </w:r>
      <w:r>
        <w:rPr>
          <w:rFonts w:ascii="Univers" w:hAnsi="Univers"/>
          <w:sz w:val="24"/>
          <w:szCs w:val="24"/>
          <w:u w:val="single"/>
        </w:rPr>
        <w:t xml:space="preserve">                           </w:t>
      </w:r>
      <w:r>
        <w:rPr>
          <w:rFonts w:ascii="Univers" w:hAnsi="Univers"/>
          <w:b/>
          <w:sz w:val="24"/>
          <w:szCs w:val="24"/>
        </w:rPr>
        <w:tab/>
        <w:t>EFFECTIVE:</w:t>
      </w:r>
      <w:r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  <w:u w:val="single"/>
        </w:rPr>
        <w:t xml:space="preserve">  </w:t>
      </w:r>
      <w:r w:rsidR="0091036C">
        <w:rPr>
          <w:rFonts w:ascii="Univers" w:hAnsi="Univers"/>
          <w:sz w:val="24"/>
          <w:szCs w:val="24"/>
          <w:u w:val="single"/>
        </w:rPr>
        <w:t>October 1</w:t>
      </w:r>
      <w:r>
        <w:rPr>
          <w:rFonts w:ascii="Univers" w:hAnsi="Univers"/>
          <w:sz w:val="24"/>
          <w:szCs w:val="24"/>
          <w:u w:val="single"/>
        </w:rPr>
        <w:t>, 20</w:t>
      </w:r>
      <w:r w:rsidR="0091036C">
        <w:rPr>
          <w:rFonts w:ascii="Univers" w:hAnsi="Univers"/>
          <w:sz w:val="24"/>
          <w:szCs w:val="24"/>
          <w:u w:val="single"/>
        </w:rPr>
        <w:t>11</w:t>
      </w:r>
      <w:r>
        <w:rPr>
          <w:rFonts w:ascii="Univers" w:hAnsi="Univers"/>
          <w:sz w:val="24"/>
          <w:szCs w:val="24"/>
          <w:u w:val="single"/>
        </w:rPr>
        <w:t xml:space="preserve">_______  </w:t>
      </w:r>
      <w:r>
        <w:rPr>
          <w:rFonts w:ascii="Univers" w:hAnsi="Univers"/>
          <w:sz w:val="24"/>
          <w:szCs w:val="24"/>
        </w:rPr>
        <w:t xml:space="preserve">  </w:t>
      </w:r>
      <w:r>
        <w:rPr>
          <w:rFonts w:ascii="Univers" w:hAnsi="Univers"/>
          <w:sz w:val="24"/>
          <w:szCs w:val="24"/>
          <w:u w:val="single"/>
        </w:rPr>
        <w:t xml:space="preserve">           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Cs w:val="24"/>
        </w:rPr>
        <w:pict>
          <v:line id="_x0000_s1035" style="position:absolute;left:0;text-align:left;z-index:251661824" from="-4.95pt,.4pt" to="535.05pt,.4pt"/>
        </w:pic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ISSUED BY:</w:t>
      </w:r>
      <w:r>
        <w:rPr>
          <w:rFonts w:ascii="Univers" w:hAnsi="Univers"/>
          <w:sz w:val="24"/>
          <w:szCs w:val="24"/>
        </w:rPr>
        <w:t xml:space="preserve">   </w:t>
      </w:r>
      <w:r>
        <w:rPr>
          <w:rFonts w:ascii="Univers" w:hAnsi="Univers"/>
          <w:sz w:val="24"/>
          <w:szCs w:val="24"/>
          <w:u w:val="single"/>
        </w:rPr>
        <w:t xml:space="preserve">Local Exchange Companies Identified in Schedule 1                                        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 xml:space="preserve">   </w:t>
      </w:r>
      <w:r>
        <w:rPr>
          <w:rFonts w:ascii="Univers" w:hAnsi="Univers"/>
          <w:sz w:val="24"/>
          <w:szCs w:val="24"/>
          <w:u w:val="single"/>
        </w:rPr>
        <w:t xml:space="preserve"> d/b/a Washington Exchange Carrier Association                                             </w:t>
      </w:r>
    </w:p>
    <w:p w:rsidR="00C2688B" w:rsidRDefault="00C2688B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C2688B" w:rsidRDefault="00C2688B">
      <w:r>
        <w:rPr>
          <w:rFonts w:ascii="Univers" w:hAnsi="Univers"/>
          <w:b/>
          <w:sz w:val="24"/>
          <w:szCs w:val="24"/>
        </w:rPr>
        <w:t>BY:</w:t>
      </w:r>
      <w:r>
        <w:rPr>
          <w:rFonts w:ascii="Univers" w:hAnsi="Univers"/>
          <w:sz w:val="24"/>
          <w:szCs w:val="24"/>
        </w:rPr>
        <w:t xml:space="preserve">  </w:t>
      </w:r>
      <w:r>
        <w:rPr>
          <w:rFonts w:ascii="Univers" w:hAnsi="Univers"/>
          <w:sz w:val="24"/>
          <w:szCs w:val="24"/>
          <w:u w:val="single"/>
        </w:rPr>
        <w:t xml:space="preserve">    Robert Smith                                                   </w:t>
      </w: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 xml:space="preserve">TITLE:  </w:t>
      </w:r>
      <w:r>
        <w:rPr>
          <w:rFonts w:ascii="Univers" w:hAnsi="Univers"/>
          <w:sz w:val="24"/>
          <w:szCs w:val="24"/>
          <w:u w:val="single"/>
        </w:rPr>
        <w:t xml:space="preserve">Authorized Representative          </w:t>
      </w:r>
    </w:p>
    <w:sectPr w:rsidR="00C2688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036C"/>
    <w:rsid w:val="0071245F"/>
    <w:rsid w:val="0091036C"/>
    <w:rsid w:val="00B90592"/>
    <w:rsid w:val="00C2688B"/>
    <w:rsid w:val="00D45884"/>
    <w:rsid w:val="00F7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720"/>
        <w:tab w:val="left" w:pos="1296"/>
        <w:tab w:val="left" w:pos="2016"/>
        <w:tab w:val="left" w:pos="2304"/>
        <w:tab w:val="center" w:pos="5040"/>
        <w:tab w:val="decimal" w:pos="7071"/>
        <w:tab w:val="left" w:pos="7920"/>
      </w:tabs>
    </w:pPr>
    <w:rPr>
      <w:rFonts w:ascii="Univers" w:hAnsi="Univer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2011-05-16T07:00:00+00:00</OpenedDate>
    <Date1 xmlns="dc463f71-b30c-4ab2-9473-d307f9d35888">2011-05-17T07:00:00+00:00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110891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0C3B530EEAE04F8B2A6F3E5B9E0180" ma:contentTypeVersion="143" ma:contentTypeDescription="" ma:contentTypeScope="" ma:versionID="aaf709b3f4ffb8dd2c923a1dd0ab41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001FBB-C252-4EA3-A09C-A6671BBFD651}"/>
</file>

<file path=customXml/itemProps2.xml><?xml version="1.0" encoding="utf-8"?>
<ds:datastoreItem xmlns:ds="http://schemas.openxmlformats.org/officeDocument/2006/customXml" ds:itemID="{C1749617-E0CD-4D43-B95C-BB2AE9FB30C7}"/>
</file>

<file path=customXml/itemProps3.xml><?xml version="1.0" encoding="utf-8"?>
<ds:datastoreItem xmlns:ds="http://schemas.openxmlformats.org/officeDocument/2006/customXml" ds:itemID="{CBE8D0FE-FC4B-4478-ABBC-FAACC74703C7}"/>
</file>

<file path=customXml/itemProps4.xml><?xml version="1.0" encoding="utf-8"?>
<ds:datastoreItem xmlns:ds="http://schemas.openxmlformats.org/officeDocument/2006/customXml" ds:itemID="{A906994A-1A47-4C88-8012-3817B3A1B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 U-1</vt:lpstr>
    </vt:vector>
  </TitlesOfParts>
  <Company>Craig Phillips CPA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 U-1</dc:title>
  <dc:subject/>
  <dc:creator>Isabel J. Waite</dc:creator>
  <cp:keywords/>
  <dc:description/>
  <cp:lastModifiedBy>Catherine Taliaferro</cp:lastModifiedBy>
  <cp:revision>2</cp:revision>
  <cp:lastPrinted>2011-05-16T17:01:00Z</cp:lastPrinted>
  <dcterms:created xsi:type="dcterms:W3CDTF">2011-05-17T17:12:00Z</dcterms:created>
  <dcterms:modified xsi:type="dcterms:W3CDTF">2011-05-17T17:12:00Z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0x0101006E56B4D1795A2E4DB2F0B01679ED314A00450C3B530EEAE04F8B2A6F3E5B9E0180</vt:lpwstr>
  </property>
  <property fmtid="{D5CDD505-2E9C-101B-9397-08002B2CF9AE}" pid="3" name="_docset_NoMedatataSyncRequired">
    <vt:lpwstr>False</vt:lpwstr>
  </property>
</Properties>
</file>