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BB" w:rsidRDefault="002E6FBB" w:rsidP="002E6FB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FBB" w:rsidRDefault="002E6FBB" w:rsidP="002E6FBB"/>
    <w:p w:rsidR="002E6FBB" w:rsidRDefault="002E6FBB" w:rsidP="002E6FBB"/>
    <w:p w:rsidR="002E6FBB" w:rsidRPr="00A82189" w:rsidRDefault="002E6FBB" w:rsidP="002E6FBB">
      <w:r>
        <w:t xml:space="preserve"> </w:t>
      </w:r>
      <w:r w:rsidR="00430A22" w:rsidRPr="007018C3">
        <w:t xml:space="preserve">March </w:t>
      </w:r>
      <w:r w:rsidR="007018C3">
        <w:t>15</w:t>
      </w:r>
      <w:r>
        <w:t>, 201</w:t>
      </w:r>
      <w:r w:rsidR="00430A22">
        <w:t>1</w:t>
      </w:r>
    </w:p>
    <w:p w:rsidR="002E6FBB" w:rsidRDefault="002E6FBB" w:rsidP="002E6FBB">
      <w:pPr>
        <w:rPr>
          <w:i/>
          <w:iCs/>
        </w:rPr>
      </w:pPr>
    </w:p>
    <w:p w:rsidR="007018C3" w:rsidRDefault="002E6FBB" w:rsidP="002E6FBB">
      <w:pPr>
        <w:rPr>
          <w:b/>
          <w:i/>
          <w:iCs/>
        </w:rPr>
      </w:pPr>
      <w:smartTag w:uri="urn:schemas-microsoft-com:office:smarttags" w:element="stockticker">
        <w:r w:rsidRPr="007018C3">
          <w:rPr>
            <w:b/>
            <w:i/>
            <w:iCs/>
          </w:rPr>
          <w:t>VIA</w:t>
        </w:r>
      </w:smartTag>
      <w:r w:rsidRPr="007018C3">
        <w:rPr>
          <w:b/>
          <w:i/>
          <w:iCs/>
        </w:rPr>
        <w:t xml:space="preserve"> ELECTRONIC </w:t>
      </w:r>
      <w:r w:rsidR="007018C3">
        <w:rPr>
          <w:b/>
          <w:i/>
          <w:iCs/>
        </w:rPr>
        <w:t>FILING</w:t>
      </w:r>
      <w:r w:rsidRPr="007018C3">
        <w:rPr>
          <w:b/>
          <w:i/>
          <w:iCs/>
        </w:rPr>
        <w:t xml:space="preserve"> </w:t>
      </w:r>
    </w:p>
    <w:p w:rsidR="002E6FBB" w:rsidRPr="007018C3" w:rsidRDefault="002E6FBB" w:rsidP="002E6FBB">
      <w:pPr>
        <w:rPr>
          <w:b/>
          <w:i/>
          <w:iCs/>
        </w:rPr>
      </w:pPr>
      <w:smartTag w:uri="urn:schemas-microsoft-com:office:smarttags" w:element="stockticker">
        <w:r w:rsidRPr="007018C3">
          <w:rPr>
            <w:b/>
            <w:i/>
            <w:iCs/>
          </w:rPr>
          <w:t>AND</w:t>
        </w:r>
      </w:smartTag>
      <w:r w:rsidRPr="007018C3">
        <w:rPr>
          <w:b/>
          <w:i/>
          <w:iCs/>
        </w:rPr>
        <w:t xml:space="preserve"> OVERNIGHT DELIVERY</w:t>
      </w:r>
    </w:p>
    <w:p w:rsidR="002E6FBB" w:rsidRDefault="002E6FBB" w:rsidP="002E6FBB"/>
    <w:p w:rsidR="002E6FBB" w:rsidRPr="00802FA7" w:rsidRDefault="002E6FBB" w:rsidP="002E6FBB">
      <w:pPr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State">
          <w:r w:rsidRPr="00802FA7">
            <w:rPr>
              <w:rFonts w:ascii="Times New Roman" w:hAnsi="Times New Roman" w:cs="Times New Roman"/>
            </w:rPr>
            <w:t>Washington</w:t>
          </w:r>
        </w:smartTag>
      </w:smartTag>
      <w:r w:rsidRPr="00802FA7">
        <w:rPr>
          <w:rFonts w:ascii="Times New Roman" w:hAnsi="Times New Roman" w:cs="Times New Roman"/>
        </w:rPr>
        <w:t xml:space="preserve"> Utilities and Transportation Commission</w:t>
      </w:r>
      <w:r w:rsidRPr="00802FA7">
        <w:rPr>
          <w:rFonts w:ascii="Times New Roman" w:hAnsi="Times New Roman" w:cs="Times New Roman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 w:cs="Times New Roman"/>
            </w:rPr>
            <w:t>1300 S. Evergreen Park Drive S.W.</w:t>
          </w:r>
          <w:r w:rsidRPr="00802FA7">
            <w:rPr>
              <w:rFonts w:ascii="Times New Roman" w:hAnsi="Times New Roman" w:cs="Times New Roman"/>
            </w:rPr>
            <w:br/>
            <w:t>P.O. Box 47250</w:t>
          </w:r>
        </w:smartTag>
        <w:r w:rsidRPr="00802FA7">
          <w:rPr>
            <w:rFonts w:ascii="Times New Roman" w:hAnsi="Times New Roman" w:cs="Times New Roman"/>
          </w:rPr>
          <w:br/>
        </w:r>
        <w:smartTag w:uri="urn:schemas-microsoft-com:office:smarttags" w:element="City">
          <w:r w:rsidRPr="00802FA7">
            <w:rPr>
              <w:rFonts w:ascii="Times New Roman" w:hAnsi="Times New Roman" w:cs="Times New Roman"/>
            </w:rPr>
            <w:t>Olympia</w:t>
          </w:r>
        </w:smartTag>
        <w:r w:rsidRPr="00802FA7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 w:cs="Times New Roman"/>
            </w:rPr>
            <w:t>WA</w:t>
          </w:r>
        </w:smartTag>
      </w:smartTag>
      <w:r w:rsidRPr="00802FA7">
        <w:rPr>
          <w:rFonts w:ascii="Times New Roman" w:hAnsi="Times New Roman" w:cs="Times New Roman"/>
        </w:rPr>
        <w:t xml:space="preserve">  98504</w:t>
      </w:r>
      <w:r w:rsidRPr="00802FA7">
        <w:rPr>
          <w:rFonts w:ascii="Times New Roman" w:hAnsi="Times New Roman" w:cs="Times New Roman"/>
        </w:rPr>
        <w:noBreakHyphen/>
        <w:t>7250</w:t>
      </w:r>
    </w:p>
    <w:p w:rsidR="002E6FBB" w:rsidRPr="00802FA7" w:rsidRDefault="002E6FBB" w:rsidP="002E6FBB">
      <w:pPr>
        <w:rPr>
          <w:rFonts w:ascii="Times New Roman" w:hAnsi="Times New Roman" w:cs="Times New Roman"/>
        </w:rPr>
      </w:pPr>
    </w:p>
    <w:p w:rsidR="002E6FBB" w:rsidRDefault="002E6FBB" w:rsidP="002E6FBB">
      <w:pPr>
        <w:rPr>
          <w:rFonts w:ascii="Times New Roman" w:hAnsi="Times New Roman" w:cs="Times New Roman"/>
        </w:rPr>
      </w:pPr>
      <w:r w:rsidRPr="00802FA7">
        <w:rPr>
          <w:rFonts w:ascii="Times New Roman" w:hAnsi="Times New Roman" w:cs="Times New Roman"/>
        </w:rPr>
        <w:t>Attention:</w:t>
      </w:r>
      <w:r w:rsidRPr="00802F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David W. Danner</w:t>
      </w:r>
      <w:r w:rsidRPr="00802FA7">
        <w:rPr>
          <w:rFonts w:ascii="Times New Roman" w:hAnsi="Times New Roman" w:cs="Times New Roman"/>
        </w:rPr>
        <w:br/>
      </w:r>
      <w:r w:rsidRPr="00802FA7">
        <w:rPr>
          <w:rFonts w:ascii="Times New Roman" w:hAnsi="Times New Roman" w:cs="Times New Roman"/>
        </w:rPr>
        <w:tab/>
      </w:r>
      <w:r w:rsidRPr="00802FA7">
        <w:rPr>
          <w:rFonts w:ascii="Times New Roman" w:hAnsi="Times New Roman" w:cs="Times New Roman"/>
        </w:rPr>
        <w:tab/>
        <w:t>Executive</w:t>
      </w:r>
      <w:r>
        <w:rPr>
          <w:rFonts w:ascii="Times New Roman" w:hAnsi="Times New Roman" w:cs="Times New Roman"/>
        </w:rPr>
        <w:t xml:space="preserve"> Director and</w:t>
      </w:r>
      <w:r w:rsidRPr="00802FA7">
        <w:rPr>
          <w:rFonts w:ascii="Times New Roman" w:hAnsi="Times New Roman" w:cs="Times New Roman"/>
        </w:rPr>
        <w:t xml:space="preserve"> Secretary</w:t>
      </w:r>
    </w:p>
    <w:p w:rsidR="002E6FBB" w:rsidRDefault="002E6FBB" w:rsidP="002E6FBB"/>
    <w:p w:rsidR="002E6FBB" w:rsidRPr="004C73B1" w:rsidRDefault="002E6FBB" w:rsidP="002E6FBB">
      <w:pPr>
        <w:ind w:left="720" w:hanging="720"/>
        <w:rPr>
          <w:b/>
        </w:rPr>
      </w:pPr>
      <w:r w:rsidRPr="004C73B1">
        <w:rPr>
          <w:b/>
        </w:rPr>
        <w:t>RE:</w:t>
      </w:r>
      <w:r w:rsidRPr="004C73B1">
        <w:rPr>
          <w:b/>
        </w:rPr>
        <w:tab/>
      </w:r>
      <w:r w:rsidR="00430A22" w:rsidRPr="004C73B1">
        <w:rPr>
          <w:b/>
        </w:rPr>
        <w:t xml:space="preserve">Notice of </w:t>
      </w:r>
      <w:r w:rsidRPr="004C73B1">
        <w:rPr>
          <w:b/>
        </w:rPr>
        <w:t xml:space="preserve">Affiliated Interest Agreement Between PacifiCorp and </w:t>
      </w:r>
      <w:r w:rsidR="00430A22" w:rsidRPr="004C73B1">
        <w:rPr>
          <w:b/>
        </w:rPr>
        <w:t>Racom</w:t>
      </w:r>
      <w:r w:rsidRPr="004C73B1">
        <w:rPr>
          <w:b/>
        </w:rPr>
        <w:t>.</w:t>
      </w:r>
    </w:p>
    <w:p w:rsidR="002E6FBB" w:rsidRDefault="002E6FBB" w:rsidP="002E6FBB"/>
    <w:p w:rsidR="002E6FBB" w:rsidRDefault="002E6FBB" w:rsidP="002E6FBB">
      <w:r>
        <w:t>Dear Mr. Danner:</w:t>
      </w:r>
    </w:p>
    <w:p w:rsidR="002E6FBB" w:rsidRDefault="002E6FBB" w:rsidP="002E6FBB"/>
    <w:p w:rsidR="002E6FBB" w:rsidRDefault="002E6FBB" w:rsidP="00B77C85">
      <w:pPr>
        <w:jc w:val="both"/>
      </w:pPr>
      <w:r>
        <w:t xml:space="preserve">Pursuant to the provisions of RCW 80.16.020 and </w:t>
      </w:r>
      <w:smartTag w:uri="urn:schemas-microsoft-com:office:smarttags" w:element="stockticker">
        <w:r>
          <w:t>WAC</w:t>
        </w:r>
      </w:smartTag>
      <w:r>
        <w:t xml:space="preserve"> 480-100-245, PacifiCorp, d.b.a. Pacific Power (</w:t>
      </w:r>
      <w:r w:rsidR="007B45B3">
        <w:t>Company</w:t>
      </w:r>
      <w:r>
        <w:t xml:space="preserve">), files one verified copy of </w:t>
      </w:r>
      <w:r w:rsidR="007B45B3">
        <w:t>the Master Materials and Installation Contract</w:t>
      </w:r>
      <w:r>
        <w:t xml:space="preserve"> (Contract)</w:t>
      </w:r>
      <w:r w:rsidR="008950B6">
        <w:t xml:space="preserve"> to be executed</w:t>
      </w:r>
      <w:r>
        <w:t xml:space="preserve"> by PacifiCorp</w:t>
      </w:r>
      <w:r w:rsidR="007B45B3">
        <w:t xml:space="preserve"> and Racom Corporation (Racom)</w:t>
      </w:r>
      <w:r w:rsidR="008950B6">
        <w:t>, a copy of which is included with this Notice as Attachment A</w:t>
      </w:r>
      <w:r>
        <w:t xml:space="preserve">. </w:t>
      </w:r>
      <w:r w:rsidRPr="00CB72EE">
        <w:t>PacifiCorp</w:t>
      </w:r>
      <w:r>
        <w:t xml:space="preserve"> is a</w:t>
      </w:r>
      <w:r w:rsidR="008950B6">
        <w:t>n indirect,</w:t>
      </w:r>
      <w:r>
        <w:t xml:space="preserve"> wholly-owned subsidiary of MidAmerican Energy Holdings Company (MEHC). </w:t>
      </w:r>
      <w:r w:rsidR="00AD3580">
        <w:t>M</w:t>
      </w:r>
      <w:r w:rsidR="00A334F4">
        <w:t>E</w:t>
      </w:r>
      <w:r w:rsidR="00AD3580">
        <w:t>HC Investment</w:t>
      </w:r>
      <w:r w:rsidR="00ED2E97">
        <w:t>, Inc.</w:t>
      </w:r>
      <w:r w:rsidR="00AD3580">
        <w:t xml:space="preserve"> is also an indirect, wholly-owned subsidiary of MEHC. In turn, M</w:t>
      </w:r>
      <w:r w:rsidR="00A334F4">
        <w:t>E</w:t>
      </w:r>
      <w:r w:rsidR="00AD3580">
        <w:t>HC Investment</w:t>
      </w:r>
      <w:r w:rsidR="00ED2E97">
        <w:t>, Inc.</w:t>
      </w:r>
      <w:r w:rsidR="00AD3580">
        <w:t xml:space="preserve"> owns a 17 percent interest in Racom. </w:t>
      </w:r>
      <w:r w:rsidR="00B77C85">
        <w:t>Due to MEHC’s ownership interest in PacifiCorp and M</w:t>
      </w:r>
      <w:r w:rsidR="00780FBE">
        <w:t>E</w:t>
      </w:r>
      <w:r w:rsidR="00B77C85">
        <w:t>HC Investment</w:t>
      </w:r>
      <w:r w:rsidR="00ED2E97">
        <w:t>, Inc.</w:t>
      </w:r>
      <w:r>
        <w:t xml:space="preserve">, </w:t>
      </w:r>
      <w:r w:rsidR="00B77C85">
        <w:t>Racom</w:t>
      </w:r>
      <w:r>
        <w:t xml:space="preserve"> is an affiliate of PacifiCorp pursuant to RCW 80.16.010. </w:t>
      </w:r>
    </w:p>
    <w:p w:rsidR="002E6FBB" w:rsidRDefault="002E6FBB" w:rsidP="002E6FBB">
      <w:pPr>
        <w:jc w:val="both"/>
      </w:pPr>
    </w:p>
    <w:p w:rsidR="00A304C3" w:rsidRDefault="00A304C3" w:rsidP="004C73B1">
      <w:pPr>
        <w:jc w:val="both"/>
      </w:pPr>
      <w:r>
        <w:t xml:space="preserve">Racom develops and installs </w:t>
      </w:r>
      <w:r w:rsidR="00E10C18">
        <w:t>wireless voice, data and video solutions, specializing in public safety. Racom offers solutions for E9-1-1, voice over internet protocol, wireless voice and data systems, network operation and information technology/internet support, and customer services.</w:t>
      </w:r>
    </w:p>
    <w:p w:rsidR="00A304C3" w:rsidRDefault="00A304C3" w:rsidP="002E6FBB">
      <w:pPr>
        <w:ind w:firstLine="720"/>
        <w:jc w:val="both"/>
      </w:pPr>
    </w:p>
    <w:p w:rsidR="000B1F4C" w:rsidRDefault="003C6002" w:rsidP="004C73B1">
      <w:pPr>
        <w:jc w:val="both"/>
      </w:pPr>
      <w:r>
        <w:t xml:space="preserve">PacifiCorp uses mobile radios as communications tools for all of its service vehicles. The Company holds a Public Safety and Industrial/Business license, pursuant to Federal Communications Commission (FCC) authority, and uses a 25 kilohertz radio system for its mobile radios. The FCC is requiring all Public Safety and Industrial/Business license holders using 25 kilohertz radio systems to migrate to 12.5 kilohertz or a technological equivalent by January 1, 2013. </w:t>
      </w:r>
      <w:r w:rsidR="000B1F4C">
        <w:t xml:space="preserve">As a result, PacifiCorp developed its “Narrowband Compliance Project” to implement the new FCC requirements. </w:t>
      </w:r>
    </w:p>
    <w:p w:rsidR="000B1F4C" w:rsidRDefault="000B1F4C" w:rsidP="002E6FBB">
      <w:pPr>
        <w:ind w:firstLine="720"/>
        <w:jc w:val="both"/>
      </w:pPr>
    </w:p>
    <w:p w:rsidR="002E6FBB" w:rsidRDefault="00DA0500" w:rsidP="004C73B1">
      <w:pPr>
        <w:jc w:val="both"/>
      </w:pPr>
      <w:r>
        <w:t xml:space="preserve">As part of PacifiCorp’s Narrowband Compliance Project, PacifiCorp intends to replace a portion of its existing mobile radios with </w:t>
      </w:r>
      <w:r w:rsidR="00F70957">
        <w:t>Tait MPT mobile radios</w:t>
      </w:r>
      <w:r w:rsidR="002867FF">
        <w:t>, which are compliant with the FCC mandate</w:t>
      </w:r>
      <w:r w:rsidR="00F70957">
        <w:t>. The Company will replace mobile radios in certain areas of all six of its state service territories. To choose the vendor for the mobile radio replacement project, the Company conduct</w:t>
      </w:r>
      <w:r w:rsidR="00B32081">
        <w:t>ed a request for proposals</w:t>
      </w:r>
      <w:r w:rsidR="00F70957">
        <w:t xml:space="preserve"> and selected Racom as offering </w:t>
      </w:r>
      <w:r w:rsidR="00F70957">
        <w:lastRenderedPageBreak/>
        <w:t>the most favorable pricing, terms and conditions</w:t>
      </w:r>
      <w:r w:rsidR="00B32081">
        <w:t xml:space="preserve">, and </w:t>
      </w:r>
      <w:r w:rsidR="00D02717">
        <w:t>having</w:t>
      </w:r>
      <w:r w:rsidR="00B32081">
        <w:t xml:space="preserve"> the highest technical ratings as determined by the internal evaluation team</w:t>
      </w:r>
      <w:r w:rsidR="00F70957">
        <w:t>.</w:t>
      </w:r>
    </w:p>
    <w:p w:rsidR="00F70957" w:rsidRDefault="00F70957" w:rsidP="002E6FBB">
      <w:pPr>
        <w:ind w:firstLine="720"/>
        <w:jc w:val="both"/>
      </w:pPr>
    </w:p>
    <w:p w:rsidR="00CF0A1E" w:rsidRDefault="00F70957" w:rsidP="004C73B1">
      <w:pPr>
        <w:jc w:val="both"/>
      </w:pPr>
      <w:r>
        <w:t>Under the Contract, Racom will provide the equipment</w:t>
      </w:r>
      <w:r w:rsidR="00B657DB">
        <w:t xml:space="preserve"> to replace a portion of PacifiCorp’s existing mobile radios, remove the existing equipment, install the new equipment and may assist in testing the new equipment once installed.</w:t>
      </w:r>
      <w:r w:rsidR="002C07CD">
        <w:t xml:space="preserve"> Racom will replace the mobile radios according to “zones,” using a rolling wave scheduling and planning technique. The Company anticipates all work will be completed by </w:t>
      </w:r>
      <w:r w:rsidR="00B32081">
        <w:t>October 31, 2011</w:t>
      </w:r>
      <w:r w:rsidR="002C07CD">
        <w:t>. Complete details about the scope of work Racom will perform may be found in the Statement of Work, which is included as Exhibit A to the Contract.</w:t>
      </w:r>
      <w:r w:rsidR="00CF0A1E">
        <w:t xml:space="preserve"> PacifiCorp estimates it will spend $886,325 under the Contract. Pricing details may be found in Exhibit A to the Contract.</w:t>
      </w:r>
      <w:r w:rsidR="00FB7F98">
        <w:t xml:space="preserve"> </w:t>
      </w:r>
    </w:p>
    <w:p w:rsidR="00FB7F98" w:rsidRDefault="00FB7F98" w:rsidP="002E6FBB">
      <w:pPr>
        <w:ind w:firstLine="720"/>
        <w:jc w:val="both"/>
      </w:pPr>
    </w:p>
    <w:p w:rsidR="002E6FBB" w:rsidRDefault="00CF0A1E" w:rsidP="004C73B1">
      <w:pPr>
        <w:jc w:val="both"/>
      </w:pPr>
      <w:r>
        <w:t>Selecting Racom to perform the mobile radio replacement is in the public interest because</w:t>
      </w:r>
      <w:r w:rsidR="00B32081">
        <w:t xml:space="preserve"> Racom is a qualified provider of mobile radio solutions and offered the lowest cost option for PacifiCorp to comply with the FCC mandate to migrate its mobile network to a lower frequency.</w:t>
      </w:r>
    </w:p>
    <w:p w:rsidR="002E6FBB" w:rsidRDefault="002E6FBB" w:rsidP="002E6FBB">
      <w:pPr>
        <w:ind w:firstLine="720"/>
        <w:jc w:val="both"/>
      </w:pPr>
    </w:p>
    <w:p w:rsidR="002E6FBB" w:rsidRDefault="002E6FBB" w:rsidP="004C73B1">
      <w:r>
        <w:t>Also included with this filing is a notarized verification from Natalie Hocken, Vice President and General Counsel, Pacific Power, regarding the Contract.</w:t>
      </w:r>
    </w:p>
    <w:p w:rsidR="002E6FBB" w:rsidRDefault="002E6FBB" w:rsidP="002E6FBB">
      <w:pPr>
        <w:jc w:val="both"/>
      </w:pPr>
    </w:p>
    <w:p w:rsidR="002E6FBB" w:rsidRDefault="002E6FBB" w:rsidP="002E6FBB">
      <w:pPr>
        <w:jc w:val="both"/>
      </w:pPr>
      <w:r>
        <w:t xml:space="preserve">Please </w:t>
      </w:r>
      <w:r w:rsidR="004C73B1">
        <w:t>address any questions regarding the enclosed information to Jon Christensen at (503) 813-5269.</w:t>
      </w:r>
    </w:p>
    <w:p w:rsidR="002E6FBB" w:rsidRDefault="002E6FBB" w:rsidP="002E6FBB"/>
    <w:p w:rsidR="002E6FBB" w:rsidRDefault="002E6FBB" w:rsidP="002E6FBB"/>
    <w:p w:rsidR="002E6FBB" w:rsidRDefault="002E6FBB" w:rsidP="002E6FBB">
      <w:r>
        <w:t>Sincerely,</w:t>
      </w: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>
      <w:r>
        <w:t>Andrea L. Kelly</w:t>
      </w:r>
    </w:p>
    <w:p w:rsidR="002E6FBB" w:rsidRDefault="002E6FBB" w:rsidP="002E6FBB">
      <w:r>
        <w:t>Vice President, Regulation</w:t>
      </w:r>
    </w:p>
    <w:p w:rsidR="002E6FBB" w:rsidRDefault="002E6FBB" w:rsidP="002E6FBB">
      <w:r>
        <w:t>Pacific Power</w:t>
      </w:r>
    </w:p>
    <w:p w:rsidR="002E6FBB" w:rsidRDefault="002E6FBB" w:rsidP="002E6FBB"/>
    <w:p w:rsidR="002E6FBB" w:rsidRDefault="002E6FBB" w:rsidP="002E6FBB">
      <w:r>
        <w:t>Enclosure</w:t>
      </w:r>
    </w:p>
    <w:p w:rsidR="007F4DD6" w:rsidRDefault="007F4DD6" w:rsidP="002E6FBB">
      <w:pPr>
        <w:sectPr w:rsidR="007F4DD6" w:rsidSect="008950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008" w:left="1800" w:header="720" w:footer="720" w:gutter="0"/>
          <w:cols w:space="720"/>
          <w:titlePg/>
          <w:docGrid w:linePitch="360"/>
        </w:sectPr>
      </w:pP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>
      <w:pPr>
        <w:jc w:val="center"/>
        <w:rPr>
          <w:b/>
          <w:bCs/>
        </w:rPr>
      </w:pPr>
      <w:r>
        <w:rPr>
          <w:b/>
          <w:bCs/>
        </w:rPr>
        <w:t>ATTACHMENT A</w:t>
      </w: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Pr="0052307E" w:rsidRDefault="00216FD8" w:rsidP="002E6FBB">
      <w:pPr>
        <w:jc w:val="center"/>
        <w:rPr>
          <w:b/>
          <w:bCs/>
        </w:rPr>
      </w:pPr>
      <w:r>
        <w:rPr>
          <w:b/>
          <w:bCs/>
        </w:rPr>
        <w:t>MASTER MATERIALS AND INSTALLATION</w:t>
      </w:r>
      <w:r w:rsidR="002E6FBB">
        <w:rPr>
          <w:b/>
          <w:bCs/>
        </w:rPr>
        <w:t xml:space="preserve"> CONTRACT</w:t>
      </w: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>
      <w:pPr>
        <w:ind w:left="720" w:hanging="720"/>
        <w:jc w:val="both"/>
      </w:pPr>
      <w:r>
        <w:br w:type="page"/>
      </w: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  <w:r>
        <w:rPr>
          <w:b/>
          <w:bCs/>
        </w:rPr>
        <w:t>WASHINGTON AFFILIATED INTEREST FILING</w:t>
      </w: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2E6FBB" w:rsidRDefault="002E6FBB" w:rsidP="002E6FBB">
      <w:pPr>
        <w:jc w:val="center"/>
        <w:rPr>
          <w:b/>
          <w:bCs/>
        </w:rPr>
      </w:pPr>
    </w:p>
    <w:p w:rsidR="002E6FBB" w:rsidRDefault="002E6FBB" w:rsidP="002E6FBB">
      <w:pPr>
        <w:jc w:val="both"/>
      </w:pPr>
      <w:r>
        <w:t xml:space="preserve">I, Natalie L. Hocken, am an officer of PacifiCorp and am authorized to make this verification on its behalf. Based on my personal knowledge about the attached </w:t>
      </w:r>
      <w:r w:rsidR="00645929">
        <w:t>Master Materials and Installation</w:t>
      </w:r>
      <w:r>
        <w:t xml:space="preserve"> Contract,</w:t>
      </w:r>
      <w:r w:rsidRPr="009F72B2">
        <w:t xml:space="preserve"> </w:t>
      </w:r>
      <w:r>
        <w:t xml:space="preserve">I verify that the </w:t>
      </w:r>
      <w:r w:rsidR="00645929">
        <w:t>Master Materials and Installation</w:t>
      </w:r>
      <w:r>
        <w:t xml:space="preserve"> Contract is a true and accurate copy of the original.</w:t>
      </w:r>
    </w:p>
    <w:p w:rsidR="002E6FBB" w:rsidRDefault="002E6FBB" w:rsidP="002E6FBB"/>
    <w:p w:rsidR="002E6FBB" w:rsidRDefault="002E6FBB" w:rsidP="002E6FBB"/>
    <w:p w:rsidR="002E6FBB" w:rsidRDefault="002E6FBB" w:rsidP="002E6FBB">
      <w:r>
        <w:t>I declare upon the penalty of perjury, that the foregoing is true and correct.</w:t>
      </w:r>
    </w:p>
    <w:p w:rsidR="002E6FBB" w:rsidRDefault="002E6FBB" w:rsidP="002E6FBB"/>
    <w:p w:rsidR="002E6FBB" w:rsidRDefault="002E6FBB" w:rsidP="002E6FBB"/>
    <w:p w:rsidR="002E6FBB" w:rsidRDefault="002E6FBB" w:rsidP="002E6FBB">
      <w:r>
        <w:t>Executed on ___________ __, 201</w:t>
      </w:r>
      <w:r w:rsidR="00645929">
        <w:t>1</w:t>
      </w:r>
      <w:r>
        <w:t xml:space="preserve"> at </w:t>
      </w:r>
      <w:smartTag w:uri="urn:schemas-microsoft-com:office:smarttags" w:element="State">
        <w:smartTag w:uri="urn:schemas-microsoft-com:office:smarttags" w:element="State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  <w:r>
        <w:t xml:space="preserve">. </w:t>
      </w:r>
    </w:p>
    <w:p w:rsidR="002E6FBB" w:rsidRDefault="002E6FBB" w:rsidP="002E6FBB"/>
    <w:p w:rsidR="002E6FBB" w:rsidRDefault="002E6FBB" w:rsidP="002E6FBB"/>
    <w:p w:rsidR="002E6FBB" w:rsidRDefault="002E6FBB" w:rsidP="002E6FBB">
      <w:pPr>
        <w:jc w:val="right"/>
      </w:pPr>
    </w:p>
    <w:p w:rsidR="002E6FBB" w:rsidRDefault="002E6FBB" w:rsidP="002E6FBB">
      <w:pPr>
        <w:jc w:val="right"/>
      </w:pPr>
      <w:r>
        <w:t>____________________________________</w:t>
      </w:r>
    </w:p>
    <w:p w:rsidR="002E6FBB" w:rsidRDefault="002E6FBB" w:rsidP="002E6FBB">
      <w:pPr>
        <w:jc w:val="right"/>
      </w:pPr>
      <w:r>
        <w:t>Natalie Hocken</w:t>
      </w:r>
      <w:r>
        <w:tab/>
      </w:r>
      <w:r>
        <w:tab/>
      </w:r>
      <w:r>
        <w:tab/>
      </w:r>
      <w:r>
        <w:tab/>
      </w:r>
    </w:p>
    <w:p w:rsidR="002E6FBB" w:rsidRDefault="002E6FBB" w:rsidP="002E6FBB">
      <w:pPr>
        <w:jc w:val="right"/>
      </w:pPr>
      <w:r>
        <w:t>Vice President &amp; General Counsel</w:t>
      </w:r>
      <w:r>
        <w:tab/>
      </w:r>
      <w:r>
        <w:tab/>
      </w:r>
    </w:p>
    <w:p w:rsidR="002E6FBB" w:rsidRDefault="002E6FBB" w:rsidP="002E6FBB"/>
    <w:p w:rsidR="002E6FBB" w:rsidRDefault="002E6FBB" w:rsidP="002E6FBB"/>
    <w:p w:rsidR="002E6FBB" w:rsidRDefault="002E6FBB" w:rsidP="002E6FBB">
      <w:r>
        <w:t>Subscribed and sworn to me on this ___ day of _______, 201</w:t>
      </w:r>
      <w:r w:rsidR="00645929">
        <w:t>1</w:t>
      </w:r>
      <w:r>
        <w:t>.</w:t>
      </w: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>
      <w:pPr>
        <w:jc w:val="right"/>
      </w:pPr>
      <w:r>
        <w:t>____________________________________</w:t>
      </w:r>
    </w:p>
    <w:p w:rsidR="002E6FBB" w:rsidRDefault="002E6FBB" w:rsidP="002E6FBB">
      <w:pPr>
        <w:jc w:val="right"/>
      </w:pPr>
      <w:r w:rsidRPr="00E92752">
        <w:t xml:space="preserve">Notary Public for </w:t>
      </w:r>
      <w:smartTag w:uri="urn:schemas-microsoft-com:office:smarttags" w:element="State">
        <w:r w:rsidRPr="00E92752">
          <w:t>Oregon</w:t>
        </w:r>
      </w:smartTag>
      <w:r>
        <w:tab/>
      </w:r>
      <w:r>
        <w:tab/>
      </w:r>
      <w:r>
        <w:tab/>
      </w:r>
    </w:p>
    <w:p w:rsidR="002E6FBB" w:rsidRDefault="002E6FBB" w:rsidP="002E6FBB">
      <w:pPr>
        <w:jc w:val="both"/>
        <w:rPr>
          <w:b/>
          <w:bCs/>
        </w:rPr>
      </w:pPr>
      <w:r>
        <w:t>My Commission expires: _______________</w:t>
      </w:r>
    </w:p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2E6FBB" w:rsidRDefault="002E6FBB" w:rsidP="002E6FBB"/>
    <w:p w:rsidR="00076E5D" w:rsidRDefault="00076E5D"/>
    <w:sectPr w:rsidR="00076E5D" w:rsidSect="008950B6">
      <w:headerReference w:type="default" r:id="rId13"/>
      <w:headerReference w:type="first" r:id="rId14"/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F8" w:rsidRDefault="007425F8" w:rsidP="004C73B1">
      <w:r>
        <w:separator/>
      </w:r>
    </w:p>
  </w:endnote>
  <w:endnote w:type="continuationSeparator" w:id="0">
    <w:p w:rsidR="007425F8" w:rsidRDefault="007425F8" w:rsidP="004C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D0" w:rsidRDefault="007E0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D0" w:rsidRDefault="007E05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D0" w:rsidRDefault="007E0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F8" w:rsidRDefault="007425F8" w:rsidP="004C73B1">
      <w:r>
        <w:separator/>
      </w:r>
    </w:p>
  </w:footnote>
  <w:footnote w:type="continuationSeparator" w:id="0">
    <w:p w:rsidR="007425F8" w:rsidRDefault="007425F8" w:rsidP="004C7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D0" w:rsidRDefault="007E05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D6" w:rsidRDefault="007F4DD6">
    <w:pPr>
      <w:pStyle w:val="Header"/>
    </w:pPr>
    <w:r>
      <w:t>Washington Utilities &amp; Transportation Commission</w:t>
    </w:r>
  </w:p>
  <w:p w:rsidR="007F4DD6" w:rsidRDefault="007018C3">
    <w:pPr>
      <w:pStyle w:val="Header"/>
    </w:pPr>
    <w:r>
      <w:t>March 15</w:t>
    </w:r>
    <w:r w:rsidR="007F4DD6">
      <w:t>, 2011</w:t>
    </w:r>
  </w:p>
  <w:p w:rsidR="007F4DD6" w:rsidRDefault="007F4DD6">
    <w:pPr>
      <w:pStyle w:val="Header"/>
    </w:pPr>
    <w:r>
      <w:t xml:space="preserve">Page </w:t>
    </w:r>
    <w:fldSimple w:instr=" PAGE   \* MERGEFORMAT ">
      <w:r w:rsidR="007E05D0">
        <w:rPr>
          <w:noProof/>
        </w:rPr>
        <w:t>2</w:t>
      </w:r>
    </w:fldSimple>
  </w:p>
  <w:p w:rsidR="007F4DD6" w:rsidRDefault="007F4D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D0" w:rsidRDefault="007E05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C6" w:rsidRDefault="00D27CC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D6" w:rsidRDefault="007F4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E6FBB"/>
    <w:rsid w:val="00054CB1"/>
    <w:rsid w:val="00071B61"/>
    <w:rsid w:val="00076E5D"/>
    <w:rsid w:val="000B1F4C"/>
    <w:rsid w:val="00216FD8"/>
    <w:rsid w:val="002867FF"/>
    <w:rsid w:val="002C07CD"/>
    <w:rsid w:val="002E6FBB"/>
    <w:rsid w:val="002F5A0F"/>
    <w:rsid w:val="003C6002"/>
    <w:rsid w:val="00430A22"/>
    <w:rsid w:val="004B4464"/>
    <w:rsid w:val="004C73B1"/>
    <w:rsid w:val="004E7DC5"/>
    <w:rsid w:val="00523EBB"/>
    <w:rsid w:val="00645929"/>
    <w:rsid w:val="007018C3"/>
    <w:rsid w:val="00727AE8"/>
    <w:rsid w:val="007425F8"/>
    <w:rsid w:val="00780FBE"/>
    <w:rsid w:val="007B45B3"/>
    <w:rsid w:val="007C4ADD"/>
    <w:rsid w:val="007D31B4"/>
    <w:rsid w:val="007E05D0"/>
    <w:rsid w:val="007F4DD6"/>
    <w:rsid w:val="008950B6"/>
    <w:rsid w:val="00980428"/>
    <w:rsid w:val="009E375B"/>
    <w:rsid w:val="00A304C3"/>
    <w:rsid w:val="00A334F4"/>
    <w:rsid w:val="00AD3580"/>
    <w:rsid w:val="00AF263F"/>
    <w:rsid w:val="00B32081"/>
    <w:rsid w:val="00B657DB"/>
    <w:rsid w:val="00B763E9"/>
    <w:rsid w:val="00B77C85"/>
    <w:rsid w:val="00BC76AA"/>
    <w:rsid w:val="00C03771"/>
    <w:rsid w:val="00CF0A1E"/>
    <w:rsid w:val="00D02717"/>
    <w:rsid w:val="00D27CC6"/>
    <w:rsid w:val="00D47B40"/>
    <w:rsid w:val="00DA0500"/>
    <w:rsid w:val="00DA5A68"/>
    <w:rsid w:val="00E10C18"/>
    <w:rsid w:val="00E6093E"/>
    <w:rsid w:val="00ED2E97"/>
    <w:rsid w:val="00F461C9"/>
    <w:rsid w:val="00F70957"/>
    <w:rsid w:val="00F8708A"/>
    <w:rsid w:val="00FB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BB"/>
    <w:pPr>
      <w:ind w:left="0" w:firstLine="0"/>
      <w:jc w:val="left"/>
    </w:pPr>
    <w:rPr>
      <w:rFonts w:ascii="Times" w:eastAsia="Calibri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500"/>
    <w:rPr>
      <w:rFonts w:ascii="Times" w:eastAsia="Calibri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23EBB"/>
    <w:pPr>
      <w:autoSpaceDE w:val="0"/>
      <w:autoSpaceDN w:val="0"/>
      <w:adjustRightInd w:val="0"/>
      <w:ind w:left="0" w:firstLine="0"/>
      <w:jc w:val="left"/>
    </w:pPr>
    <w:rPr>
      <w:rFonts w:ascii="Gill Sans MT" w:hAnsi="Gill Sans MT" w:cs="Gill Sans MT"/>
      <w:color w:val="000000"/>
    </w:rPr>
  </w:style>
  <w:style w:type="paragraph" w:customStyle="1" w:styleId="Pa1">
    <w:name w:val="Pa1"/>
    <w:basedOn w:val="Default"/>
    <w:next w:val="Default"/>
    <w:uiPriority w:val="99"/>
    <w:rsid w:val="00523EBB"/>
    <w:pPr>
      <w:spacing w:line="15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23EBB"/>
    <w:rPr>
      <w:rFonts w:cs="Gill Sans M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C7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3B1"/>
    <w:rPr>
      <w:rFonts w:ascii="Times" w:eastAsia="Calibri" w:hAnsi="Times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4C7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3B1"/>
    <w:rPr>
      <w:rFonts w:ascii="Times" w:eastAsia="Calibri" w:hAnsi="Times" w:cs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2011-03-15T07:00:00+00:00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430774945524586744AB588FA3FD3" ma:contentTypeVersion="143" ma:contentTypeDescription="" ma:contentTypeScope="" ma:versionID="6b65541c0b139d513bcb94ebfabdb3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53A12-46C1-4120-AC02-7A5D0D1C930A}"/>
</file>

<file path=customXml/itemProps2.xml><?xml version="1.0" encoding="utf-8"?>
<ds:datastoreItem xmlns:ds="http://schemas.openxmlformats.org/officeDocument/2006/customXml" ds:itemID="{85BAA5FF-04DA-41DE-9ED6-5DB3AA765648}"/>
</file>

<file path=customXml/itemProps3.xml><?xml version="1.0" encoding="utf-8"?>
<ds:datastoreItem xmlns:ds="http://schemas.openxmlformats.org/officeDocument/2006/customXml" ds:itemID="{0E5EE303-5B72-4114-B26E-DA905DA16998}"/>
</file>

<file path=customXml/itemProps4.xml><?xml version="1.0" encoding="utf-8"?>
<ds:datastoreItem xmlns:ds="http://schemas.openxmlformats.org/officeDocument/2006/customXml" ds:itemID="{098B763A-A5E4-4D20-9DB5-85F8A454E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2011-03-15T21:10:00Z</dcterms:created>
  <dcterms:modified xsi:type="dcterms:W3CDTF">2011-03-15T21:10:00Z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0x0101006E56B4D1795A2E4DB2F0B01679ED314A00219430774945524586744AB588FA3FD3</vt:lpwstr>
  </property>
  <property fmtid="{D5CDD505-2E9C-101B-9397-08002B2CF9AE}" pid="4" name="_docset_NoMedatataSyncRequired">
    <vt:lpwstr>False</vt:lpwstr>
  </property>
</Properties>
</file>