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8F" w:rsidRDefault="0022641C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11" name="Picture 11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P_825suite2000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48F" w:rsidRDefault="008A048F"/>
    <w:p w:rsidR="008A048F" w:rsidRDefault="008A048F">
      <w:pPr>
        <w:sectPr w:rsidR="008A04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987" w:right="1440" w:bottom="1440" w:left="1440" w:header="720" w:footer="720" w:gutter="0"/>
          <w:cols w:space="720"/>
        </w:sectPr>
      </w:pPr>
    </w:p>
    <w:p w:rsidR="00740321" w:rsidRDefault="00740321" w:rsidP="00740321">
      <w:pPr>
        <w:tabs>
          <w:tab w:val="left" w:pos="1170"/>
        </w:tabs>
      </w:pPr>
    </w:p>
    <w:p w:rsidR="00A42CB9" w:rsidRDefault="006839BB" w:rsidP="00A42CB9">
      <w:pPr>
        <w:rPr>
          <w:szCs w:val="24"/>
        </w:rPr>
      </w:pPr>
      <w:r>
        <w:rPr>
          <w:szCs w:val="24"/>
        </w:rPr>
        <w:t>March 1, 2011</w:t>
      </w:r>
    </w:p>
    <w:p w:rsidR="00A42CB9" w:rsidRDefault="00A42CB9" w:rsidP="00A42CB9">
      <w:pPr>
        <w:rPr>
          <w:szCs w:val="24"/>
        </w:rPr>
      </w:pPr>
    </w:p>
    <w:p w:rsidR="00342207" w:rsidRDefault="00342207" w:rsidP="00A42CB9">
      <w:pPr>
        <w:rPr>
          <w:b/>
          <w:i/>
          <w:szCs w:val="24"/>
        </w:rPr>
      </w:pPr>
      <w:r>
        <w:rPr>
          <w:b/>
          <w:i/>
          <w:szCs w:val="24"/>
        </w:rPr>
        <w:t>VIA ELECTRONIC FILING</w:t>
      </w:r>
    </w:p>
    <w:p w:rsidR="00342207" w:rsidRPr="00342207" w:rsidRDefault="00342207" w:rsidP="00A42CB9">
      <w:pPr>
        <w:rPr>
          <w:b/>
          <w:i/>
          <w:szCs w:val="24"/>
        </w:rPr>
      </w:pPr>
      <w:r>
        <w:rPr>
          <w:b/>
          <w:i/>
          <w:szCs w:val="24"/>
        </w:rPr>
        <w:t>AND OVERNIGHT DELIVERY</w:t>
      </w:r>
    </w:p>
    <w:p w:rsidR="00A42CB9" w:rsidRDefault="00A42CB9" w:rsidP="00A42CB9">
      <w:pPr>
        <w:rPr>
          <w:szCs w:val="24"/>
        </w:rPr>
      </w:pPr>
    </w:p>
    <w:p w:rsidR="00A42CB9" w:rsidRDefault="00A42CB9" w:rsidP="00A42CB9">
      <w:pPr>
        <w:rPr>
          <w:color w:val="000000"/>
        </w:rPr>
      </w:pPr>
      <w:smartTag w:uri="urn:schemas-microsoft-com:office:smarttags" w:element="State">
        <w:smartTag w:uri="urn:schemas-microsoft-com:office:smarttags" w:element="place">
          <w:r>
            <w:rPr>
              <w:color w:val="000000"/>
            </w:rPr>
            <w:t>Washington</w:t>
          </w:r>
        </w:smartTag>
      </w:smartTag>
      <w:r>
        <w:rPr>
          <w:color w:val="000000"/>
        </w:rPr>
        <w:t xml:space="preserve"> Utilities &amp; Transportation Commission</w:t>
      </w:r>
    </w:p>
    <w:p w:rsidR="00A42CB9" w:rsidRDefault="00A42CB9" w:rsidP="00A42CB9">
      <w:pPr>
        <w:rPr>
          <w:color w:val="000000"/>
        </w:rPr>
      </w:pPr>
      <w:smartTag w:uri="urn:schemas-microsoft-com:office:smarttags" w:element="Street">
        <w:smartTag w:uri="urn:schemas-microsoft-com:office:smarttags" w:element="address">
          <w:r>
            <w:rPr>
              <w:color w:val="000000"/>
            </w:rPr>
            <w:t>1300 S. Evergreen Park Drive SW</w:t>
          </w:r>
        </w:smartTag>
      </w:smartTag>
    </w:p>
    <w:p w:rsidR="00A42CB9" w:rsidRDefault="00A42CB9" w:rsidP="00A42CB9">
      <w:pPr>
        <w:rPr>
          <w:color w:val="000000"/>
        </w:rPr>
      </w:pPr>
      <w:r>
        <w:rPr>
          <w:color w:val="000000"/>
        </w:rPr>
        <w:t>P.O. Box 47250</w:t>
      </w:r>
    </w:p>
    <w:p w:rsidR="00A42CB9" w:rsidRDefault="00A42CB9" w:rsidP="00A42CB9">
      <w:pPr>
        <w:rPr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Olympia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WA</w:t>
          </w:r>
        </w:smartTag>
        <w:r>
          <w:rPr>
            <w:color w:val="000000"/>
          </w:rPr>
          <w:t xml:space="preserve">  </w:t>
        </w:r>
        <w:smartTag w:uri="urn:schemas-microsoft-com:office:smarttags" w:element="PostalCode">
          <w:r>
            <w:rPr>
              <w:color w:val="000000"/>
            </w:rPr>
            <w:t>98504-7250</w:t>
          </w:r>
        </w:smartTag>
      </w:smartTag>
    </w:p>
    <w:p w:rsidR="00A42CB9" w:rsidRDefault="00A42CB9" w:rsidP="00A42CB9">
      <w:pPr>
        <w:rPr>
          <w:color w:val="000000"/>
        </w:rPr>
      </w:pPr>
    </w:p>
    <w:p w:rsidR="00A42CB9" w:rsidRDefault="00A42CB9" w:rsidP="00A42CB9">
      <w:pPr>
        <w:outlineLvl w:val="0"/>
        <w:rPr>
          <w:color w:val="000000"/>
        </w:rPr>
      </w:pPr>
      <w:r>
        <w:rPr>
          <w:color w:val="000000"/>
        </w:rPr>
        <w:t xml:space="preserve">Attention:  David W. Danner </w:t>
      </w:r>
    </w:p>
    <w:p w:rsidR="00A42CB9" w:rsidRDefault="00A42CB9" w:rsidP="00A42CB9">
      <w:pPr>
        <w:ind w:left="720" w:firstLine="360"/>
        <w:outlineLvl w:val="0"/>
        <w:rPr>
          <w:color w:val="000000"/>
        </w:rPr>
      </w:pPr>
      <w:r>
        <w:rPr>
          <w:color w:val="000000"/>
        </w:rPr>
        <w:t>Executive Director and Secretary</w:t>
      </w:r>
    </w:p>
    <w:p w:rsidR="00A42CB9" w:rsidRDefault="00A42CB9" w:rsidP="00A42CB9">
      <w:pPr>
        <w:rPr>
          <w:color w:val="000000"/>
        </w:rPr>
      </w:pPr>
    </w:p>
    <w:p w:rsidR="00A42CB9" w:rsidRPr="00854E26" w:rsidRDefault="00A42CB9" w:rsidP="00A42CB9">
      <w:pPr>
        <w:rPr>
          <w:b/>
          <w:color w:val="000000"/>
        </w:rPr>
      </w:pPr>
      <w:r w:rsidRPr="00854E26">
        <w:rPr>
          <w:b/>
          <w:color w:val="000000"/>
        </w:rPr>
        <w:t>RE:</w:t>
      </w:r>
      <w:r w:rsidRPr="00854E26">
        <w:rPr>
          <w:b/>
          <w:color w:val="000000"/>
        </w:rPr>
        <w:tab/>
      </w:r>
      <w:smartTag w:uri="urn:schemas-microsoft-com:office:smarttags" w:element="stockticker">
        <w:r>
          <w:rPr>
            <w:b/>
            <w:color w:val="000000"/>
          </w:rPr>
          <w:t>WAC</w:t>
        </w:r>
      </w:smartTag>
      <w:r>
        <w:rPr>
          <w:b/>
          <w:color w:val="000000"/>
        </w:rPr>
        <w:t xml:space="preserve"> 480-143-190 Property Disclosure Report</w:t>
      </w:r>
    </w:p>
    <w:p w:rsidR="00A42CB9" w:rsidRDefault="00A42CB9" w:rsidP="00A42CB9">
      <w:pPr>
        <w:rPr>
          <w:color w:val="000000"/>
        </w:rPr>
      </w:pPr>
    </w:p>
    <w:p w:rsidR="00A42CB9" w:rsidRDefault="00A42CB9" w:rsidP="00A42CB9">
      <w:pPr>
        <w:rPr>
          <w:color w:val="000000"/>
        </w:rPr>
      </w:pPr>
      <w:r>
        <w:rPr>
          <w:color w:val="000000"/>
        </w:rPr>
        <w:t>Dear Mr. Danner:</w:t>
      </w:r>
    </w:p>
    <w:p w:rsidR="00A42CB9" w:rsidRDefault="00A42CB9" w:rsidP="00A42CB9">
      <w:pPr>
        <w:rPr>
          <w:color w:val="000000"/>
        </w:rPr>
      </w:pPr>
      <w:r>
        <w:rPr>
          <w:color w:val="000000"/>
        </w:rPr>
        <w:t xml:space="preserve"> </w:t>
      </w:r>
    </w:p>
    <w:p w:rsidR="00562C9F" w:rsidRDefault="00A42CB9" w:rsidP="00A42CB9">
      <w:pPr>
        <w:rPr>
          <w:color w:val="000000"/>
        </w:rPr>
      </w:pPr>
      <w:smartTag w:uri="urn:schemas-microsoft-com:office:smarttags" w:element="stockticker">
        <w:r>
          <w:rPr>
            <w:color w:val="000000"/>
          </w:rPr>
          <w:t>WAC</w:t>
        </w:r>
      </w:smartTag>
      <w:r>
        <w:rPr>
          <w:color w:val="000000"/>
        </w:rPr>
        <w:t xml:space="preserve"> 480-143-190 requires public service companies to file with the Washington Utilities and Transportation Commission (“Commission”) by March 1 of each year a list of property transfers that occurred in the previous year without Commission approval.  </w:t>
      </w:r>
      <w:r w:rsidR="00EB401C">
        <w:rPr>
          <w:color w:val="000000"/>
        </w:rPr>
        <w:t xml:space="preserve">In 2010, </w:t>
      </w:r>
      <w:r w:rsidR="001E36E1">
        <w:rPr>
          <w:color w:val="000000"/>
        </w:rPr>
        <w:t>PacifiCorp</w:t>
      </w:r>
      <w:r w:rsidR="009B6689">
        <w:rPr>
          <w:color w:val="000000"/>
        </w:rPr>
        <w:t>,</w:t>
      </w:r>
      <w:r w:rsidR="001E36E1">
        <w:rPr>
          <w:color w:val="000000"/>
        </w:rPr>
        <w:t xml:space="preserve"> d.b.a. Pacific Power, (the “</w:t>
      </w:r>
      <w:r w:rsidR="00EB401C">
        <w:rPr>
          <w:color w:val="000000"/>
        </w:rPr>
        <w:t>Company</w:t>
      </w:r>
      <w:r w:rsidR="001E36E1">
        <w:rPr>
          <w:color w:val="000000"/>
        </w:rPr>
        <w:t>”)</w:t>
      </w:r>
      <w:r w:rsidR="00EB401C">
        <w:rPr>
          <w:color w:val="000000"/>
        </w:rPr>
        <w:t xml:space="preserve"> had </w:t>
      </w:r>
      <w:r w:rsidR="00C97D82">
        <w:rPr>
          <w:color w:val="000000"/>
        </w:rPr>
        <w:t>one applicable transaction</w:t>
      </w:r>
      <w:r w:rsidR="00EB401C">
        <w:rPr>
          <w:color w:val="000000"/>
        </w:rPr>
        <w:t xml:space="preserve"> of transferred property that exceeded this rule’s reporting threshold of 0.01% of </w:t>
      </w:r>
      <w:r w:rsidR="001E36E1">
        <w:rPr>
          <w:color w:val="000000"/>
        </w:rPr>
        <w:t>Company’s</w:t>
      </w:r>
      <w:r w:rsidR="00EB401C">
        <w:rPr>
          <w:color w:val="000000"/>
        </w:rPr>
        <w:t xml:space="preserve"> last rate base established by commission order</w:t>
      </w:r>
      <w:r w:rsidR="0022641C">
        <w:rPr>
          <w:color w:val="000000"/>
        </w:rPr>
        <w:t xml:space="preserve"> in </w:t>
      </w:r>
      <w:r w:rsidR="001E36E1">
        <w:rPr>
          <w:color w:val="000000"/>
        </w:rPr>
        <w:t>D</w:t>
      </w:r>
      <w:r w:rsidR="0022641C">
        <w:rPr>
          <w:color w:val="000000"/>
        </w:rPr>
        <w:t>ocket UE-</w:t>
      </w:r>
      <w:r w:rsidR="001E36E1">
        <w:rPr>
          <w:color w:val="000000"/>
        </w:rPr>
        <w:t>090205</w:t>
      </w:r>
      <w:r w:rsidR="0022641C">
        <w:rPr>
          <w:color w:val="000000"/>
        </w:rPr>
        <w:t>.  This 0.01% reporting threshold is $</w:t>
      </w:r>
      <w:r w:rsidR="009B6689">
        <w:rPr>
          <w:color w:val="000000"/>
        </w:rPr>
        <w:t>73,785</w:t>
      </w:r>
      <w:r w:rsidR="0022641C">
        <w:rPr>
          <w:color w:val="000000"/>
        </w:rPr>
        <w:t>.</w:t>
      </w:r>
      <w:r w:rsidR="00C97D82">
        <w:rPr>
          <w:color w:val="000000"/>
        </w:rPr>
        <w:t xml:space="preserve">  Please note that only items within the West Control Area allocation methodology are </w:t>
      </w:r>
      <w:r w:rsidR="00D15FF6">
        <w:rPr>
          <w:color w:val="000000"/>
        </w:rPr>
        <w:t>includ</w:t>
      </w:r>
      <w:r w:rsidR="001E36E1">
        <w:rPr>
          <w:color w:val="000000"/>
        </w:rPr>
        <w:t>ed</w:t>
      </w:r>
      <w:r w:rsidR="00C97D82">
        <w:rPr>
          <w:color w:val="000000"/>
        </w:rPr>
        <w:t>.</w:t>
      </w:r>
    </w:p>
    <w:p w:rsidR="00562C9F" w:rsidRDefault="00562C9F" w:rsidP="00A42CB9">
      <w:pPr>
        <w:rPr>
          <w:color w:val="000000"/>
        </w:rPr>
      </w:pPr>
    </w:p>
    <w:p w:rsidR="00EB401C" w:rsidRDefault="00562C9F" w:rsidP="00A42CB9">
      <w:pPr>
        <w:rPr>
          <w:color w:val="000000"/>
        </w:rPr>
      </w:pPr>
      <w:r>
        <w:rPr>
          <w:color w:val="000000"/>
        </w:rPr>
        <w:t xml:space="preserve">In compliance with this requirement, please find enclosed </w:t>
      </w:r>
      <w:r w:rsidR="00413474">
        <w:rPr>
          <w:color w:val="000000"/>
        </w:rPr>
        <w:t xml:space="preserve">Pacific Power’s item </w:t>
      </w:r>
      <w:r w:rsidR="00C97D82">
        <w:rPr>
          <w:color w:val="000000"/>
        </w:rPr>
        <w:t xml:space="preserve">detail </w:t>
      </w:r>
      <w:r w:rsidR="00413474">
        <w:rPr>
          <w:color w:val="000000"/>
        </w:rPr>
        <w:t xml:space="preserve">transferred without commission approval in 2010.  </w:t>
      </w:r>
      <w:r w:rsidR="00EB401C">
        <w:rPr>
          <w:color w:val="000000"/>
        </w:rPr>
        <w:t xml:space="preserve">An affidavit is </w:t>
      </w:r>
      <w:r>
        <w:rPr>
          <w:color w:val="000000"/>
        </w:rPr>
        <w:t xml:space="preserve">also </w:t>
      </w:r>
      <w:r w:rsidR="00EB401C">
        <w:rPr>
          <w:color w:val="000000"/>
        </w:rPr>
        <w:t xml:space="preserve">attached, stating that </w:t>
      </w:r>
      <w:r w:rsidR="00D15FF6">
        <w:rPr>
          <w:color w:val="000000"/>
        </w:rPr>
        <w:t>this item was not</w:t>
      </w:r>
      <w:r w:rsidR="00EB401C">
        <w:rPr>
          <w:color w:val="000000"/>
        </w:rPr>
        <w:t xml:space="preserve"> necessary or useful to perform Pacific Power’s public duties and that Pacific Power received fair market value for </w:t>
      </w:r>
      <w:r w:rsidR="00D15FF6">
        <w:rPr>
          <w:color w:val="000000"/>
        </w:rPr>
        <w:t>the</w:t>
      </w:r>
      <w:r w:rsidR="00EB401C">
        <w:rPr>
          <w:color w:val="000000"/>
        </w:rPr>
        <w:t xml:space="preserve"> item.</w:t>
      </w:r>
    </w:p>
    <w:p w:rsidR="00EB401C" w:rsidRDefault="00EB401C" w:rsidP="00A42CB9">
      <w:pPr>
        <w:rPr>
          <w:color w:val="000000"/>
        </w:rPr>
      </w:pPr>
    </w:p>
    <w:p w:rsidR="00A42CB9" w:rsidRDefault="00A42CB9" w:rsidP="00A42CB9">
      <w:pPr>
        <w:rPr>
          <w:color w:val="000000"/>
        </w:rPr>
      </w:pPr>
      <w:r>
        <w:rPr>
          <w:color w:val="000000"/>
        </w:rPr>
        <w:t xml:space="preserve">If you have any questions or require further information, please contact </w:t>
      </w:r>
      <w:r w:rsidR="00413474">
        <w:rPr>
          <w:color w:val="000000"/>
        </w:rPr>
        <w:t>Jon Christensen</w:t>
      </w:r>
      <w:r>
        <w:rPr>
          <w:color w:val="000000"/>
        </w:rPr>
        <w:t>, Regulatory Manager, at (503) 813-</w:t>
      </w:r>
      <w:r w:rsidR="00413474">
        <w:rPr>
          <w:color w:val="000000"/>
        </w:rPr>
        <w:t>5269</w:t>
      </w:r>
      <w:r>
        <w:rPr>
          <w:color w:val="000000"/>
        </w:rPr>
        <w:t>.</w:t>
      </w:r>
    </w:p>
    <w:p w:rsidR="00A42CB9" w:rsidRDefault="00A42CB9" w:rsidP="00A42CB9">
      <w:pPr>
        <w:rPr>
          <w:color w:val="000000"/>
        </w:rPr>
      </w:pPr>
    </w:p>
    <w:p w:rsidR="00A42CB9" w:rsidRDefault="00A42CB9" w:rsidP="00A42CB9">
      <w:pPr>
        <w:rPr>
          <w:color w:val="000000"/>
        </w:rPr>
      </w:pPr>
      <w:r>
        <w:rPr>
          <w:color w:val="000000"/>
        </w:rPr>
        <w:t>Sincerely,</w:t>
      </w:r>
    </w:p>
    <w:p w:rsidR="00A42CB9" w:rsidRDefault="00A42CB9" w:rsidP="00A42CB9">
      <w:pPr>
        <w:rPr>
          <w:color w:val="000000"/>
        </w:rPr>
      </w:pPr>
    </w:p>
    <w:p w:rsidR="00A42CB9" w:rsidRDefault="00A42CB9" w:rsidP="00A42CB9">
      <w:pPr>
        <w:rPr>
          <w:color w:val="000000"/>
        </w:rPr>
      </w:pPr>
    </w:p>
    <w:p w:rsidR="00342207" w:rsidRDefault="00342207" w:rsidP="00A42CB9">
      <w:pPr>
        <w:rPr>
          <w:color w:val="000000"/>
        </w:rPr>
      </w:pPr>
    </w:p>
    <w:p w:rsidR="00A42CB9" w:rsidRDefault="00A42CB9" w:rsidP="00A42CB9">
      <w:pPr>
        <w:rPr>
          <w:color w:val="000000"/>
        </w:rPr>
      </w:pPr>
      <w:r>
        <w:rPr>
          <w:color w:val="000000"/>
        </w:rPr>
        <w:t>Andrea L. Kelly</w:t>
      </w:r>
    </w:p>
    <w:p w:rsidR="00A42CB9" w:rsidRDefault="00A42CB9" w:rsidP="00A42CB9">
      <w:pPr>
        <w:rPr>
          <w:color w:val="000000"/>
        </w:rPr>
      </w:pPr>
      <w:r>
        <w:rPr>
          <w:color w:val="000000"/>
        </w:rPr>
        <w:t>Vice President, Regulation</w:t>
      </w:r>
    </w:p>
    <w:p w:rsidR="00740321" w:rsidRDefault="00740321" w:rsidP="00740321">
      <w:pPr>
        <w:tabs>
          <w:tab w:val="left" w:pos="1170"/>
        </w:tabs>
      </w:pPr>
    </w:p>
    <w:p w:rsidR="007D1D93" w:rsidRDefault="007D1D93" w:rsidP="00740321">
      <w:pPr>
        <w:tabs>
          <w:tab w:val="left" w:pos="1170"/>
        </w:tabs>
      </w:pPr>
      <w:r>
        <w:t>Enclosures</w:t>
      </w:r>
    </w:p>
    <w:sectPr w:rsidR="007D1D93" w:rsidSect="004474D6">
      <w:type w:val="continuous"/>
      <w:pgSz w:w="12240" w:h="15840"/>
      <w:pgMar w:top="1987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ECD" w:rsidRDefault="00DE0ECD" w:rsidP="00DE0ECD">
      <w:r>
        <w:separator/>
      </w:r>
    </w:p>
  </w:endnote>
  <w:endnote w:type="continuationSeparator" w:id="0">
    <w:p w:rsidR="00DE0ECD" w:rsidRDefault="00DE0ECD" w:rsidP="00DE0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ECD" w:rsidRDefault="00DE0E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ECD" w:rsidRDefault="00DE0EC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ECD" w:rsidRDefault="00DE0E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ECD" w:rsidRDefault="00DE0ECD" w:rsidP="00DE0ECD">
      <w:r>
        <w:separator/>
      </w:r>
    </w:p>
  </w:footnote>
  <w:footnote w:type="continuationSeparator" w:id="0">
    <w:p w:rsidR="00DE0ECD" w:rsidRDefault="00DE0ECD" w:rsidP="00DE0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ECD" w:rsidRDefault="00DE0E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ECD" w:rsidRDefault="00DE0EC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ECD" w:rsidRDefault="00DE0E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352"/>
    <w:multiLevelType w:val="hybridMultilevel"/>
    <w:tmpl w:val="A386DC1E"/>
    <w:lvl w:ilvl="0" w:tplc="296C82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A048F"/>
    <w:rsid w:val="00007974"/>
    <w:rsid w:val="000155A0"/>
    <w:rsid w:val="001810B6"/>
    <w:rsid w:val="001E36E1"/>
    <w:rsid w:val="0022641C"/>
    <w:rsid w:val="00325090"/>
    <w:rsid w:val="00342207"/>
    <w:rsid w:val="003C3A72"/>
    <w:rsid w:val="00413474"/>
    <w:rsid w:val="00430A5B"/>
    <w:rsid w:val="004474D6"/>
    <w:rsid w:val="00562C9F"/>
    <w:rsid w:val="006225FE"/>
    <w:rsid w:val="006839BB"/>
    <w:rsid w:val="00740321"/>
    <w:rsid w:val="00765F30"/>
    <w:rsid w:val="007D1D93"/>
    <w:rsid w:val="00885684"/>
    <w:rsid w:val="008A048F"/>
    <w:rsid w:val="009B6689"/>
    <w:rsid w:val="00A42CB9"/>
    <w:rsid w:val="00C85213"/>
    <w:rsid w:val="00C90214"/>
    <w:rsid w:val="00C97D82"/>
    <w:rsid w:val="00D15FF6"/>
    <w:rsid w:val="00DD594B"/>
    <w:rsid w:val="00DE0ECD"/>
    <w:rsid w:val="00EB401C"/>
    <w:rsid w:val="00F0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4D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3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E0E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ECD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E0E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0EC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2011-03-01T08:00:00+00:00</OpenedDate>
    <Date1 xmlns="dc463f71-b30c-4ab2-9473-d307f9d35888">2011-03-01T08:00:00+00:00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110402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18C9E1CA9B5674883CA5975E492DB8E" ma:contentTypeVersion="135" ma:contentTypeDescription="" ma:contentTypeScope="" ma:versionID="e05ed3a0803ec9cc4564f2b85eeb48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86728F3-2AEA-475F-87CC-98E2B3E31C35}"/>
</file>

<file path=customXml/itemProps2.xml><?xml version="1.0" encoding="utf-8"?>
<ds:datastoreItem xmlns:ds="http://schemas.openxmlformats.org/officeDocument/2006/customXml" ds:itemID="{8E744721-182A-424D-944D-9BA615ACA587}"/>
</file>

<file path=customXml/itemProps3.xml><?xml version="1.0" encoding="utf-8"?>
<ds:datastoreItem xmlns:ds="http://schemas.openxmlformats.org/officeDocument/2006/customXml" ds:itemID="{9C85AF19-72DA-4B12-AB6D-7960182D6544}"/>
</file>

<file path=customXml/itemProps4.xml><?xml version="1.0" encoding="utf-8"?>
<ds:datastoreItem xmlns:ds="http://schemas.openxmlformats.org/officeDocument/2006/customXml" ds:itemID="{CCF4926D-D276-4972-96F1-5ACE47185D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2011-03-01T21:40:00Z</dcterms:created>
  <dcterms:modified xsi:type="dcterms:W3CDTF">2011-03-01T21:40:00Z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0x0101006E56B4D1795A2E4DB2F0B01679ED314A00218C9E1CA9B5674883CA5975E492DB8E</vt:lpwstr>
  </property>
  <property fmtid="{D5CDD505-2E9C-101B-9397-08002B2CF9AE}" pid="4" name="_docset_NoMedatataSyncRequired">
    <vt:lpwstr>False</vt:lpwstr>
  </property>
</Properties>
</file>