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26549" w14:textId="77777777" w:rsidR="00D959A4" w:rsidRDefault="00202A15">
      <w:pPr>
        <w:rPr>
          <w:vanish/>
          <w:color w:val="0000FF"/>
        </w:rPr>
      </w:pPr>
      <w:bookmarkStart w:id="0" w:name="_GoBack"/>
      <w:bookmarkEnd w:id="0"/>
      <w:r>
        <w:rPr>
          <w:vanish/>
          <w:color w:val="0000FF"/>
        </w:rPr>
        <w:t>[CAP/SIG retrieved by VR on 1/23/18 at 10:12 AM]</w:t>
      </w:r>
    </w:p>
    <w:p w14:paraId="1442654A" w14:textId="77777777" w:rsidR="00D959A4" w:rsidRDefault="00D959A4">
      <w:pPr>
        <w:spacing w:after="2640"/>
        <w:rPr>
          <w:caps/>
        </w:rPr>
      </w:pPr>
    </w:p>
    <w:p w14:paraId="1442654B" w14:textId="77777777" w:rsidR="00D959A4" w:rsidRDefault="00202A15">
      <w:pPr>
        <w:pStyle w:val="Court"/>
        <w:rPr>
          <w:b/>
        </w:rPr>
      </w:pPr>
      <w:bookmarkStart w:id="1" w:name="Court"/>
      <w:r>
        <w:rPr>
          <w:b/>
        </w:rPr>
        <w:t>BEFORE THE washington utilities and</w:t>
      </w:r>
      <w:r>
        <w:rPr>
          <w:b/>
        </w:rPr>
        <w:br/>
        <w:t>transportation commission</w:t>
      </w:r>
    </w:p>
    <w:p w14:paraId="1442654C" w14:textId="77777777" w:rsidR="00D959A4" w:rsidRDefault="00D959A4"/>
    <w:tbl>
      <w:tblPr>
        <w:tblW w:w="9480" w:type="dxa"/>
        <w:tblLayout w:type="fixed"/>
        <w:tblCellMar>
          <w:left w:w="0" w:type="dxa"/>
          <w:right w:w="0" w:type="dxa"/>
        </w:tblCellMar>
        <w:tblLook w:val="01E0" w:firstRow="1" w:lastRow="1" w:firstColumn="1" w:lastColumn="1" w:noHBand="0" w:noVBand="0"/>
      </w:tblPr>
      <w:tblGrid>
        <w:gridCol w:w="4588"/>
        <w:gridCol w:w="353"/>
        <w:gridCol w:w="4539"/>
      </w:tblGrid>
      <w:tr w:rsidR="00D959A4" w14:paraId="1442655E" w14:textId="77777777">
        <w:tc>
          <w:tcPr>
            <w:tcW w:w="4588" w:type="dxa"/>
            <w:shd w:val="clear" w:color="auto" w:fill="auto"/>
          </w:tcPr>
          <w:bookmarkEnd w:id="1"/>
          <w:p w14:paraId="1442654D" w14:textId="77777777" w:rsidR="00D959A4" w:rsidRDefault="00202A15">
            <w:pPr>
              <w:pStyle w:val="CaptionInformation"/>
              <w:spacing w:after="240"/>
            </w:pPr>
            <w:r>
              <w:t>In the Matter of the Joint Application of</w:t>
            </w:r>
          </w:p>
          <w:p w14:paraId="1442654E" w14:textId="77777777" w:rsidR="00D959A4" w:rsidRDefault="00202A15">
            <w:pPr>
              <w:pStyle w:val="CaptionInformation"/>
            </w:pPr>
            <w:r>
              <w:t>HYDRO ONE LIMITED and</w:t>
            </w:r>
          </w:p>
          <w:p w14:paraId="1442654F" w14:textId="77777777" w:rsidR="00D959A4" w:rsidRDefault="00202A15">
            <w:pPr>
              <w:pStyle w:val="CaptionInformation"/>
              <w:spacing w:after="240"/>
            </w:pPr>
            <w:r>
              <w:t xml:space="preserve">AVISTA </w:t>
            </w:r>
            <w:r>
              <w:t>CORPORATION</w:t>
            </w:r>
          </w:p>
          <w:p w14:paraId="14426550" w14:textId="77777777" w:rsidR="00D959A4" w:rsidRDefault="00202A15">
            <w:pPr>
              <w:pStyle w:val="CaptionInformation"/>
              <w:spacing w:after="240"/>
            </w:pPr>
            <w:r>
              <w:t>For an Order Authorizing Proposed Transaction</w:t>
            </w:r>
          </w:p>
          <w:p w14:paraId="14426551" w14:textId="77777777" w:rsidR="00D959A4" w:rsidRDefault="00D959A4">
            <w:pPr>
              <w:pStyle w:val="CaptionInformation"/>
              <w:pBdr>
                <w:bottom w:val="single" w:sz="4" w:space="1" w:color="auto"/>
              </w:pBdr>
              <w:spacing w:before="120"/>
              <w:ind w:right="72"/>
            </w:pPr>
          </w:p>
          <w:p w14:paraId="14426552" w14:textId="77777777" w:rsidR="00D959A4" w:rsidRDefault="00D959A4">
            <w:pPr>
              <w:pStyle w:val="CaptionInformation"/>
            </w:pPr>
          </w:p>
        </w:tc>
        <w:tc>
          <w:tcPr>
            <w:tcW w:w="353" w:type="dxa"/>
            <w:shd w:val="clear" w:color="auto" w:fill="auto"/>
          </w:tcPr>
          <w:p w14:paraId="14426553" w14:textId="77777777" w:rsidR="00D959A4" w:rsidRDefault="00202A15">
            <w:r>
              <w:t>)</w:t>
            </w:r>
          </w:p>
          <w:p w14:paraId="14426554" w14:textId="77777777" w:rsidR="00D959A4" w:rsidRDefault="00202A15">
            <w:r>
              <w:t>)</w:t>
            </w:r>
          </w:p>
          <w:p w14:paraId="14426555" w14:textId="77777777" w:rsidR="00D959A4" w:rsidRDefault="00202A15">
            <w:r>
              <w:t>)</w:t>
            </w:r>
          </w:p>
          <w:p w14:paraId="14426556" w14:textId="77777777" w:rsidR="00D959A4" w:rsidRDefault="00202A15">
            <w:r>
              <w:t>)</w:t>
            </w:r>
          </w:p>
          <w:p w14:paraId="14426557" w14:textId="77777777" w:rsidR="00D959A4" w:rsidRDefault="00202A15">
            <w:r>
              <w:t>)</w:t>
            </w:r>
          </w:p>
          <w:p w14:paraId="14426558" w14:textId="77777777" w:rsidR="00D959A4" w:rsidRDefault="00202A15">
            <w:r>
              <w:t>)</w:t>
            </w:r>
          </w:p>
          <w:p w14:paraId="14426559" w14:textId="77777777" w:rsidR="00D959A4" w:rsidRDefault="00202A15">
            <w:r>
              <w:t>)</w:t>
            </w:r>
          </w:p>
          <w:p w14:paraId="1442655A" w14:textId="77777777" w:rsidR="00D959A4" w:rsidRDefault="00202A15">
            <w:r>
              <w:t>)</w:t>
            </w:r>
          </w:p>
          <w:p w14:paraId="1442655B" w14:textId="77777777" w:rsidR="00D959A4" w:rsidRDefault="00202A15">
            <w:r>
              <w:t>)</w:t>
            </w:r>
          </w:p>
        </w:tc>
        <w:tc>
          <w:tcPr>
            <w:tcW w:w="4539" w:type="dxa"/>
            <w:shd w:val="clear" w:color="auto" w:fill="auto"/>
          </w:tcPr>
          <w:p w14:paraId="1442655C" w14:textId="77777777" w:rsidR="00D959A4" w:rsidRDefault="00202A15">
            <w:pPr>
              <w:pStyle w:val="CaseNo"/>
            </w:pPr>
            <w:r>
              <w:t>DOCKET NO. UE-170970</w:t>
            </w:r>
          </w:p>
          <w:p w14:paraId="1442655D" w14:textId="77777777" w:rsidR="00D959A4" w:rsidRDefault="00D959A4">
            <w:pPr>
              <w:pStyle w:val="CaptionInformation"/>
              <w:ind w:left="1440" w:hanging="1440"/>
            </w:pPr>
          </w:p>
        </w:tc>
      </w:tr>
    </w:tbl>
    <w:p w14:paraId="1442655F" w14:textId="77777777" w:rsidR="00D959A4" w:rsidRDefault="00202A15">
      <w:pPr>
        <w:pStyle w:val="PleadingTitle"/>
      </w:pPr>
      <w:r>
        <w:t>LAUREN FINK AND CHADWICK L. WESTON’S RESPONSE TO THE OPPOSITIONS TO THEIR PETITION TO INTERVENE</w:t>
      </w:r>
    </w:p>
    <w:p w14:paraId="14426560" w14:textId="77777777" w:rsidR="00D959A4" w:rsidRDefault="00D959A4"/>
    <w:p w14:paraId="14426561" w14:textId="77777777" w:rsidR="00D959A4" w:rsidRDefault="00D959A4"/>
    <w:p w14:paraId="14426562" w14:textId="77777777" w:rsidR="00D959A4" w:rsidRDefault="00D959A4">
      <w:pPr>
        <w:pStyle w:val="BodyTextDouble"/>
        <w:sectPr w:rsidR="00D959A4">
          <w:footerReference w:type="default" r:id="rId10"/>
          <w:pgSz w:w="12240" w:h="15840" w:code="1"/>
          <w:pgMar w:top="1440" w:right="1440" w:bottom="720" w:left="1440" w:header="720" w:footer="648" w:gutter="0"/>
          <w:cols w:space="720"/>
          <w:docGrid w:linePitch="360"/>
        </w:sectPr>
      </w:pPr>
    </w:p>
    <w:p w14:paraId="14426563" w14:textId="77777777" w:rsidR="00D959A4" w:rsidRDefault="00202A15">
      <w:pPr>
        <w:pStyle w:val="Para-List1"/>
      </w:pPr>
      <w:bookmarkStart w:id="2" w:name="StartHere"/>
      <w:r>
        <w:lastRenderedPageBreak/>
        <w:t>Lauren Fink and Chadwick L. Weston (“Stockholder Plaintiffs”) respectfully submit this brief to address just three main points in response to the following oppositions to their late-filed Petition to Intervene (“Petition”) in the above-captioned proceeding</w:t>
      </w:r>
      <w:r>
        <w:t>: (i) Hydro One Limited and Avista Corporation’s Opposition (the “Hydro/Avista Opposition”); (ii) Public Counsel’s Opposition (the “Public Counsel Opposition”); and (iii) Northwest Energy Coalition, Renewable Northwest and Natural Resources Defense Counsel</w:t>
      </w:r>
      <w:r>
        <w:t>’s Opposition (“NWEC/RNW/NRDC Opposition”) (collectively, the “Oppositions”).</w:t>
      </w:r>
    </w:p>
    <w:p w14:paraId="14426564" w14:textId="77777777" w:rsidR="00D959A4" w:rsidRDefault="00202A15">
      <w:pPr>
        <w:pStyle w:val="Para-List1"/>
      </w:pPr>
      <w:r>
        <w:rPr>
          <w:b/>
          <w:i/>
        </w:rPr>
        <w:t>First</w:t>
      </w:r>
      <w:r>
        <w:t>, the Oppositions confirm that granting the Petition is in the public’s interest.</w:t>
      </w:r>
    </w:p>
    <w:p w14:paraId="14426565" w14:textId="77777777" w:rsidR="00D959A4" w:rsidRDefault="00202A15">
      <w:pPr>
        <w:pStyle w:val="Para-List1"/>
      </w:pPr>
      <w:r>
        <w:t>As noted in the Public Counsel Opposition,  “[t]he Commission will consider, and the existi</w:t>
      </w:r>
      <w:r>
        <w:t xml:space="preserve">ng parties will likely present evidence on, whether the merger consideration is adequate.”  </w:t>
      </w:r>
      <w:r>
        <w:rPr>
          <w:i/>
        </w:rPr>
        <w:t>See</w:t>
      </w:r>
      <w:r>
        <w:t xml:space="preserve"> Public Counsel Opposition, ¶11. </w:t>
      </w:r>
    </w:p>
    <w:p w14:paraId="14426566" w14:textId="77777777" w:rsidR="00D959A4" w:rsidRDefault="00202A15">
      <w:pPr>
        <w:pStyle w:val="Para-List1"/>
      </w:pPr>
      <w:r>
        <w:t>The Stockholder Plaintiffs believe that they are in a position to assist the Commission in this regard, and “enhance [the Commi</w:t>
      </w:r>
      <w:r>
        <w:t xml:space="preserve">ssion’s] understanding and analysis” of the adequacy of the merger consideration from an M&amp;A and shareholder perspective.  </w:t>
      </w:r>
      <w:r>
        <w:rPr>
          <w:i/>
        </w:rPr>
        <w:t>See</w:t>
      </w:r>
      <w:r>
        <w:t xml:space="preserve"> In re Joint Application of Verizon Commc’ns, Inc. and Frontier Commc’ns Corp. for an Order Declining to Assert Jurisdiction Over,</w:t>
      </w:r>
      <w:r>
        <w:t xml:space="preserve"> or, in the Alternative Approving the Indirect Transfer of Control of Verizon Northwest, Inc., Docket UT-090842, 2009 WL 2940011, at *3 (Sept. 10, 2009) (“Applying the public interest test, we have more latitude to grant intervention when such action would</w:t>
      </w:r>
      <w:r>
        <w:t xml:space="preserve"> enhance our understanding and analysis of the matter at hand.”).</w:t>
      </w:r>
    </w:p>
    <w:p w14:paraId="14426567" w14:textId="77777777" w:rsidR="00D959A4" w:rsidRDefault="00202A15">
      <w:pPr>
        <w:pStyle w:val="Para-List1"/>
      </w:pPr>
      <w:r>
        <w:t xml:space="preserve">Moreover, Hydro One Limited (“Hydro One”) and Avista Corporation (“Avista” or the “Company”) will certainly not be taking the position that the merger consideration is inadequate.  Thus, to </w:t>
      </w:r>
      <w:r>
        <w:t xml:space="preserve">the extent that the Stockholder Plaintiffs can provide a different perspective on this issue, the Stockholder Plaintiffs believe they will be useful to the Commission.  </w:t>
      </w:r>
      <w:r>
        <w:rPr>
          <w:i/>
        </w:rPr>
        <w:t>See</w:t>
      </w:r>
      <w:r>
        <w:t xml:space="preserve"> </w:t>
      </w:r>
      <w:r>
        <w:rPr>
          <w:i/>
        </w:rPr>
        <w:t>id</w:t>
      </w:r>
      <w:r>
        <w:t xml:space="preserve">. at *4 (September 10, </w:t>
      </w:r>
      <w:r>
        <w:lastRenderedPageBreak/>
        <w:t>2009) (granting petition to intervene noting that the inte</w:t>
      </w:r>
      <w:r>
        <w:t>rvenor “could bring a different and perhaps unique perspective”).</w:t>
      </w:r>
    </w:p>
    <w:p w14:paraId="14426568" w14:textId="77777777" w:rsidR="00D959A4" w:rsidRDefault="00202A15">
      <w:pPr>
        <w:pStyle w:val="Para-List1"/>
      </w:pPr>
      <w:r>
        <w:t>To be considered in addition and in conjunction to the above, as noted in the Public Counsel Opposition, currently Avista is the party that is purportedly representing its shareholders’ inte</w:t>
      </w:r>
      <w:r>
        <w:t xml:space="preserve">rests in the proceeding.  As stated by Public Counsel: “Because Avista represents shareholder interests, allowing the intervention of Ms. Fink and Mr. Weston is unnecessary.”  </w:t>
      </w:r>
      <w:r>
        <w:rPr>
          <w:i/>
        </w:rPr>
        <w:t>See</w:t>
      </w:r>
      <w:r>
        <w:t xml:space="preserve"> Public Counsel Opposition, ¶13.</w:t>
      </w:r>
    </w:p>
    <w:p w14:paraId="14426569" w14:textId="77777777" w:rsidR="00D959A4" w:rsidRDefault="00202A15">
      <w:pPr>
        <w:pStyle w:val="Para-List1"/>
      </w:pPr>
      <w:r>
        <w:t xml:space="preserve">However, the Stockholder Plaintiffs believe </w:t>
      </w:r>
      <w:r>
        <w:t xml:space="preserve">that Avista is, in fact, </w:t>
      </w:r>
      <w:r>
        <w:rPr>
          <w:b/>
          <w:i/>
        </w:rPr>
        <w:t>not</w:t>
      </w:r>
      <w:r>
        <w:t xml:space="preserve"> representing its shareholders’ interests.</w:t>
      </w:r>
      <w:r>
        <w:rPr>
          <w:rStyle w:val="FootnoteReference"/>
        </w:rPr>
        <w:footnoteReference w:id="1"/>
      </w:r>
    </w:p>
    <w:p w14:paraId="1442656A" w14:textId="77777777" w:rsidR="00D959A4" w:rsidRDefault="00202A15">
      <w:pPr>
        <w:pStyle w:val="Para-List1"/>
      </w:pPr>
      <w:r>
        <w:t>Indeed, the Stockholder Plaintiffs respectfully disagree with numerous representations and implications in the Hydro/Avista Opposition, including:</w:t>
      </w:r>
    </w:p>
    <w:p w14:paraId="1442656B" w14:textId="77777777" w:rsidR="00D959A4" w:rsidRDefault="00202A15">
      <w:pPr>
        <w:pStyle w:val="Para-List2"/>
      </w:pPr>
      <w:r>
        <w:t xml:space="preserve">that shareholders “overwhelmingly” </w:t>
      </w:r>
      <w:r>
        <w:t>voted in favor of the merger (Hydro/Avista Opposition, ¶¶10, 26), when as the Stockholder Plaintiffs allege, the shareholder vote was uninformed because the proxy statement soliciting these votes lacked full and fair disclosure; and</w:t>
      </w:r>
    </w:p>
    <w:p w14:paraId="1442656C" w14:textId="77777777" w:rsidR="00D959A4" w:rsidRDefault="00202A15">
      <w:pPr>
        <w:pStyle w:val="Para-List2"/>
      </w:pPr>
      <w:r>
        <w:t>that the Stockholder Pl</w:t>
      </w:r>
      <w:r>
        <w:t>aintiffs are “outlier shareholders” who are attempting to receive “extract concessions” from Avista (</w:t>
      </w:r>
      <w:r>
        <w:rPr>
          <w:i/>
        </w:rPr>
        <w:t>id</w:t>
      </w:r>
      <w:r>
        <w:t xml:space="preserve">., ¶¶24-25), when in fact, the Stockholder Plaintiffs have acted at every level to </w:t>
      </w:r>
      <w:r>
        <w:rPr>
          <w:b/>
          <w:i/>
        </w:rPr>
        <w:t>preserve</w:t>
      </w:r>
      <w:r>
        <w:t xml:space="preserve"> viable damages claims that will benefit all Avista’s stockhol</w:t>
      </w:r>
      <w:r>
        <w:t xml:space="preserve">ders, and there are </w:t>
      </w:r>
      <w:r>
        <w:rPr>
          <w:b/>
          <w:i/>
        </w:rPr>
        <w:t>no concessions to extract from this proceeding</w:t>
      </w:r>
      <w:r>
        <w:t xml:space="preserve"> (and tellingly, Hydro One and Avista were unable to identify exactly what these concessions were supposed to be).   </w:t>
      </w:r>
    </w:p>
    <w:p w14:paraId="1442656D" w14:textId="77777777" w:rsidR="00D959A4" w:rsidRDefault="00202A15">
      <w:pPr>
        <w:pStyle w:val="Para-List1"/>
      </w:pPr>
      <w:r>
        <w:lastRenderedPageBreak/>
        <w:t xml:space="preserve">Because the Stockholder Plaintiffs believe that they are in a position </w:t>
      </w:r>
      <w:r>
        <w:t>to best articulate and demonstrate to the Commission the perspective of Avista’s stockholders regarding the Merger – including their perspective on the post-merger impact on the Company after Hydro One completes the merger and effectuates its post-merger p</w:t>
      </w:r>
      <w:r>
        <w:t>lan  (information which, in turn, will assist the Commission in its evaluation of whether the merger provides a net benefit to Avista’s customers) – the Stockholder Plaintiffs request that their Petition be granted.</w:t>
      </w:r>
    </w:p>
    <w:p w14:paraId="1442656E" w14:textId="77777777" w:rsidR="00D959A4" w:rsidRDefault="00202A15">
      <w:pPr>
        <w:pStyle w:val="Para-List1"/>
      </w:pPr>
      <w:r>
        <w:rPr>
          <w:b/>
          <w:i/>
        </w:rPr>
        <w:t>Second</w:t>
      </w:r>
      <w:r>
        <w:t xml:space="preserve">, the Oppositions do not identify </w:t>
      </w:r>
      <w:r>
        <w:t xml:space="preserve">any realistic concerns with granting the Petition.  </w:t>
      </w:r>
    </w:p>
    <w:p w14:paraId="1442656F" w14:textId="77777777" w:rsidR="00D959A4" w:rsidRDefault="00202A15">
      <w:pPr>
        <w:pStyle w:val="Para-List1"/>
      </w:pPr>
      <w:r>
        <w:t>The fears in the Hydro/Avista Opposition are unwarranted.  The Stockholder Plaintiffs will not “adjudicate” their state claims in this forum (and it is not clear how they would be able to do so).  The St</w:t>
      </w:r>
      <w:r>
        <w:t>ockholder Plaintiffs will not seek to “halt the merger” in this forum (and it is not clear how they would be able to do so).  Moreover, as Hydro One and Avista note, the Stockholder Plaintiffs have not pursued injunctive relief in the Stockholder Action be</w:t>
      </w:r>
      <w:r>
        <w:t xml:space="preserve">cause the Stockholder Plaintiffs believe that monetary damages, not injunctive relief, are in the best interests of Avista’s stockholders.   </w:t>
      </w:r>
    </w:p>
    <w:p w14:paraId="14426570" w14:textId="77777777" w:rsidR="00D959A4" w:rsidRDefault="00202A15">
      <w:pPr>
        <w:pStyle w:val="Para-List1"/>
      </w:pPr>
      <w:r>
        <w:t>In addition, the concern noted in the Public Counsel Opposition is easily assuaged.  The Stockholder Plaintiffs co</w:t>
      </w:r>
      <w:r>
        <w:t>nfirm that they have no intention of unreasonably broadening the issues (</w:t>
      </w:r>
      <w:r>
        <w:rPr>
          <w:i/>
        </w:rPr>
        <w:t>i.e.</w:t>
      </w:r>
      <w:r>
        <w:t xml:space="preserve">, they will not seek additional discovery outside the current scope) and confirm that they will participate without any adjustments to the Procedural Schedule in place.  Notably, </w:t>
      </w:r>
      <w:r>
        <w:t>the Hydro/Avista Opposition and the NWEC/RNW/NRDC Opposition do not argue so appear to concede that the Petition, if granted, would not delay this proceeding.  For this reason, too, the Stockholder Plaintiffs respectfully request that their Petition be gra</w:t>
      </w:r>
      <w:r>
        <w:t>nted.</w:t>
      </w:r>
    </w:p>
    <w:p w14:paraId="14426571" w14:textId="77777777" w:rsidR="00D959A4" w:rsidRDefault="00202A15">
      <w:pPr>
        <w:pStyle w:val="Para-List1"/>
      </w:pPr>
      <w:r>
        <w:rPr>
          <w:b/>
          <w:i/>
        </w:rPr>
        <w:lastRenderedPageBreak/>
        <w:t>Third</w:t>
      </w:r>
      <w:r>
        <w:t>, the Oppositions misunderstand (and the Stockholder Plaintiffs should have been more clear) that the Stockholder Plaintiffs did not deliberately wait from September 2017 to January 2018 to file the Petition.</w:t>
      </w:r>
    </w:p>
    <w:p w14:paraId="14426572" w14:textId="77777777" w:rsidR="00D959A4" w:rsidRDefault="00202A15">
      <w:pPr>
        <w:pStyle w:val="Para-List1"/>
      </w:pPr>
      <w:r>
        <w:t>The Stockholder Plaintiffs were awar</w:t>
      </w:r>
      <w:r>
        <w:t>e that Avista and Hydro One intended to seek approval from the Commission by virtue of that representation in the proxy statement.  However, the Stockholder Plaintiffs were not aware of the specific deadline for submitting a petition to intervene in this p</w:t>
      </w:r>
      <w:r>
        <w:t xml:space="preserve">roceeding.  During the period where the notice of the prehearing conference was issued, the Stockholder Plaintiffs were focused on protecting Avista public stockholders’ in another forum.  </w:t>
      </w:r>
      <w:r>
        <w:rPr>
          <w:i/>
        </w:rPr>
        <w:t>See</w:t>
      </w:r>
      <w:r>
        <w:t xml:space="preserve"> Petition, ¶¶4, 7 (Avista and Hydro One filed their application </w:t>
      </w:r>
      <w:r>
        <w:t>on September 14, 2017, the notice for the pre-hearing conference was filed September 28, 2017, and the pre-hearing conference was on October 20, 2017; the Stockholder Plaintiffs filed their complaints and amended complaints in the Stockholder Action on Sep</w:t>
      </w:r>
      <w:r>
        <w:t>tember 15, 2017, October 11, 2017 and October 26, 2017).</w:t>
      </w:r>
    </w:p>
    <w:p w14:paraId="14426573" w14:textId="77777777" w:rsidR="00D959A4" w:rsidRDefault="00202A15">
      <w:pPr>
        <w:pStyle w:val="Para-List1"/>
      </w:pPr>
      <w:r>
        <w:t>On or about December 14, 2017, the Stockholder Plaintiffs first became aware of the pre-hearing conference deadline for submitting their Petition in this proceeding.  Subsequently, the Stockholder Pl</w:t>
      </w:r>
      <w:r>
        <w:t xml:space="preserve">aintiffs took the time to assess whether intervention in this proceeding was appropriate.  After making that assessment, the Stockholder Plaintiffs filed their Petition on January 9, 2018.  </w:t>
      </w:r>
    </w:p>
    <w:p w14:paraId="14426574" w14:textId="77777777" w:rsidR="00D959A4" w:rsidRDefault="00202A15">
      <w:pPr>
        <w:pStyle w:val="Para-List1"/>
      </w:pPr>
      <w:r>
        <w:t>In short, the Stockholder Plaintiffs moved in a reasonably timely</w:t>
      </w:r>
      <w:r>
        <w:t xml:space="preserve"> manner after learning of the status of this proceeding and they learned of the status of this proceeding after the pre-hearing conference deadline because they were focused on protecting Avista public stockholders in another forum.  The Stockholder Plaint</w:t>
      </w:r>
      <w:r>
        <w:t>iffs respectfully submit that these circumstances constitute good cause for granting them late intervention.</w:t>
      </w:r>
    </w:p>
    <w:p w14:paraId="14426575" w14:textId="77777777" w:rsidR="00D959A4" w:rsidRDefault="00202A15">
      <w:pPr>
        <w:pStyle w:val="Para-List1"/>
      </w:pPr>
      <w:r>
        <w:lastRenderedPageBreak/>
        <w:t>WHEREFORE, the Stockholder Plaintiffs respectfully request that their Petition be granted and the Stockholder Plaintiffs be granted Intervenor stat</w:t>
      </w:r>
      <w:r>
        <w:t>us, with the right to fully participate in this proceeding.</w:t>
      </w:r>
    </w:p>
    <w:bookmarkEnd w:id="2"/>
    <w:p w14:paraId="14426576" w14:textId="77777777" w:rsidR="00D959A4" w:rsidRDefault="00D959A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5058"/>
      </w:tblGrid>
      <w:tr w:rsidR="00D959A4" w14:paraId="1442657A" w14:textId="77777777">
        <w:trPr>
          <w:cantSplit/>
        </w:trPr>
        <w:tc>
          <w:tcPr>
            <w:tcW w:w="4518" w:type="dxa"/>
          </w:tcPr>
          <w:p w14:paraId="14426577" w14:textId="77777777" w:rsidR="00D959A4" w:rsidRDefault="00202A15">
            <w:pPr>
              <w:pStyle w:val="PleadingSignature"/>
            </w:pPr>
            <w:r>
              <w:t>DATED:  January 23, 2018</w:t>
            </w:r>
          </w:p>
        </w:tc>
        <w:tc>
          <w:tcPr>
            <w:tcW w:w="5058" w:type="dxa"/>
          </w:tcPr>
          <w:p w14:paraId="14426578" w14:textId="77777777" w:rsidR="00D959A4" w:rsidRDefault="00202A15">
            <w:pPr>
              <w:pStyle w:val="PleadingSignature"/>
            </w:pPr>
            <w:r>
              <w:t>ROBBINS GELLER RUDMAN</w:t>
            </w:r>
            <w:r>
              <w:br/>
            </w:r>
            <w:r>
              <w:tab/>
              <w:t>&amp; DOWD LLP</w:t>
            </w:r>
            <w:r>
              <w:br/>
              <w:t xml:space="preserve">DAVID T. WISSBROECKER </w:t>
            </w:r>
          </w:p>
          <w:p w14:paraId="14426579" w14:textId="77777777" w:rsidR="00D959A4" w:rsidRDefault="00202A15">
            <w:pPr>
              <w:pStyle w:val="PleadingSignature"/>
            </w:pPr>
            <w:r>
              <w:t>EUN JIN LEE</w:t>
            </w:r>
          </w:p>
        </w:tc>
      </w:tr>
      <w:tr w:rsidR="00D959A4" w14:paraId="1442657D" w14:textId="77777777">
        <w:trPr>
          <w:cantSplit/>
          <w:trHeight w:val="936"/>
        </w:trPr>
        <w:tc>
          <w:tcPr>
            <w:tcW w:w="4518" w:type="dxa"/>
          </w:tcPr>
          <w:p w14:paraId="1442657B" w14:textId="77777777" w:rsidR="00D959A4" w:rsidRDefault="00D959A4">
            <w:pPr>
              <w:pStyle w:val="PleadingSignature"/>
            </w:pPr>
          </w:p>
        </w:tc>
        <w:tc>
          <w:tcPr>
            <w:tcW w:w="5058" w:type="dxa"/>
            <w:tcBorders>
              <w:bottom w:val="single" w:sz="4" w:space="0" w:color="auto"/>
            </w:tcBorders>
            <w:vAlign w:val="bottom"/>
          </w:tcPr>
          <w:p w14:paraId="1442657C" w14:textId="77777777" w:rsidR="00D959A4" w:rsidRDefault="00202A15">
            <w:pPr>
              <w:pStyle w:val="PleadingSignature"/>
              <w:spacing w:line="240" w:lineRule="auto"/>
              <w:jc w:val="center"/>
            </w:pPr>
            <w:bookmarkStart w:id="3" w:name="xCurPos"/>
            <w:bookmarkEnd w:id="3"/>
            <w:r>
              <w:rPr>
                <w:noProof/>
              </w:rPr>
              <w:drawing>
                <wp:inline distT="0" distB="0" distL="0" distR="0" wp14:anchorId="14426585" wp14:editId="14426586">
                  <wp:extent cx="2257143" cy="8190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57143" cy="819048"/>
                          </a:xfrm>
                          <a:prstGeom prst="rect">
                            <a:avLst/>
                          </a:prstGeom>
                        </pic:spPr>
                      </pic:pic>
                    </a:graphicData>
                  </a:graphic>
                </wp:inline>
              </w:drawing>
            </w:r>
          </w:p>
        </w:tc>
      </w:tr>
      <w:tr w:rsidR="00D959A4" w14:paraId="14426580" w14:textId="77777777">
        <w:trPr>
          <w:cantSplit/>
        </w:trPr>
        <w:tc>
          <w:tcPr>
            <w:tcW w:w="4518" w:type="dxa"/>
          </w:tcPr>
          <w:p w14:paraId="1442657E" w14:textId="77777777" w:rsidR="00D959A4" w:rsidRDefault="00D959A4">
            <w:pPr>
              <w:pStyle w:val="PleadingSignature"/>
            </w:pPr>
          </w:p>
        </w:tc>
        <w:tc>
          <w:tcPr>
            <w:tcW w:w="5058" w:type="dxa"/>
            <w:tcBorders>
              <w:top w:val="single" w:sz="4" w:space="0" w:color="auto"/>
            </w:tcBorders>
            <w:vAlign w:val="bottom"/>
          </w:tcPr>
          <w:p w14:paraId="1442657F" w14:textId="77777777" w:rsidR="00D959A4" w:rsidRDefault="00202A15">
            <w:pPr>
              <w:pStyle w:val="PleadingSignature"/>
              <w:jc w:val="center"/>
            </w:pPr>
            <w:r>
              <w:t>DAVID T. WISSBROECKER</w:t>
            </w:r>
          </w:p>
        </w:tc>
      </w:tr>
      <w:tr w:rsidR="00D959A4" w14:paraId="14426583" w14:textId="77777777">
        <w:trPr>
          <w:cantSplit/>
        </w:trPr>
        <w:tc>
          <w:tcPr>
            <w:tcW w:w="4518" w:type="dxa"/>
          </w:tcPr>
          <w:p w14:paraId="14426581" w14:textId="77777777" w:rsidR="00D959A4" w:rsidRDefault="00D959A4">
            <w:pPr>
              <w:pStyle w:val="PleadingSignature"/>
            </w:pPr>
          </w:p>
        </w:tc>
        <w:tc>
          <w:tcPr>
            <w:tcW w:w="5058" w:type="dxa"/>
            <w:vAlign w:val="bottom"/>
          </w:tcPr>
          <w:p w14:paraId="14426582" w14:textId="77777777" w:rsidR="00D959A4" w:rsidRDefault="00202A15">
            <w:pPr>
              <w:pStyle w:val="PleadingSignature"/>
              <w:spacing w:before="240"/>
            </w:pPr>
            <w:r>
              <w:t>655 West Broadway, Suite 1900</w:t>
            </w:r>
            <w:r>
              <w:br/>
              <w:t>San Diego, CA  92101</w:t>
            </w:r>
            <w:r>
              <w:br/>
              <w:t xml:space="preserve">Telephone:  </w:t>
            </w:r>
            <w:r>
              <w:t>619/231-1058</w:t>
            </w:r>
            <w:r>
              <w:br/>
              <w:t>619/231-7423 (fax)</w:t>
            </w:r>
            <w:r>
              <w:br/>
              <w:t>E-mail:</w:t>
            </w:r>
            <w:r>
              <w:tab/>
              <w:t>dwissbroecker@rgrdlaw.com</w:t>
            </w:r>
            <w:r>
              <w:br/>
            </w:r>
            <w:r>
              <w:tab/>
            </w:r>
            <w:r>
              <w:tab/>
              <w:t>elee@rgrdlaw.com</w:t>
            </w:r>
          </w:p>
        </w:tc>
      </w:tr>
    </w:tbl>
    <w:p w14:paraId="14426584" w14:textId="77777777" w:rsidR="00D959A4" w:rsidRDefault="00D959A4"/>
    <w:sectPr w:rsidR="00D959A4">
      <w:headerReference w:type="default" r:id="rId12"/>
      <w:footerReference w:type="default" r:id="rId13"/>
      <w:pgSz w:w="12240" w:h="15840" w:code="1"/>
      <w:pgMar w:top="1440" w:right="1440" w:bottom="720" w:left="1440" w:header="720" w:footer="64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26589" w14:textId="77777777" w:rsidR="00D959A4" w:rsidRDefault="00202A15">
      <w:r>
        <w:separator/>
      </w:r>
    </w:p>
  </w:endnote>
  <w:endnote w:type="continuationSeparator" w:id="0">
    <w:p w14:paraId="1442658A" w14:textId="77777777" w:rsidR="00D959A4" w:rsidRDefault="0020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tblInd w:w="-1080" w:type="dxa"/>
      <w:tblLayout w:type="fixed"/>
      <w:tblCellMar>
        <w:left w:w="0" w:type="dxa"/>
        <w:right w:w="0" w:type="dxa"/>
      </w:tblCellMar>
      <w:tblLook w:val="01E0" w:firstRow="1" w:lastRow="1" w:firstColumn="1" w:lastColumn="1" w:noHBand="0" w:noVBand="0"/>
    </w:tblPr>
    <w:tblGrid>
      <w:gridCol w:w="1080"/>
      <w:gridCol w:w="4320"/>
      <w:gridCol w:w="720"/>
      <w:gridCol w:w="4440"/>
    </w:tblGrid>
    <w:tr w:rsidR="00D959A4" w14:paraId="1442658F" w14:textId="77777777">
      <w:trPr>
        <w:cantSplit/>
      </w:trPr>
      <w:tc>
        <w:tcPr>
          <w:tcW w:w="1080" w:type="dxa"/>
          <w:shd w:val="clear" w:color="auto" w:fill="auto"/>
        </w:tcPr>
        <w:p w14:paraId="1442658B" w14:textId="77777777" w:rsidR="00D959A4" w:rsidRDefault="00202A15">
          <w:pPr>
            <w:pStyle w:val="DocID"/>
            <w:jc w:val="center"/>
          </w:pPr>
          <w:r>
            <w:t>1356415_1</w:t>
          </w:r>
        </w:p>
      </w:tc>
      <w:tc>
        <w:tcPr>
          <w:tcW w:w="4320" w:type="dxa"/>
          <w:shd w:val="clear" w:color="auto" w:fill="auto"/>
        </w:tcPr>
        <w:p w14:paraId="1442658C" w14:textId="77777777" w:rsidR="00D959A4" w:rsidRDefault="00202A15">
          <w:pPr>
            <w:pStyle w:val="Footer"/>
            <w:rPr>
              <w:sz w:val="20"/>
              <w:szCs w:val="20"/>
            </w:rPr>
          </w:pPr>
          <w:r>
            <w:rPr>
              <w:sz w:val="20"/>
              <w:szCs w:val="20"/>
            </w:rPr>
            <w:t xml:space="preserve">LAUREN FINK AND CHADWICK L. WESTON’S RESPONSE </w:t>
          </w:r>
          <w:r>
            <w:rPr>
              <w:sz w:val="20"/>
              <w:szCs w:val="20"/>
            </w:rPr>
            <w:t>TO THE OPPOSITIONS TO THEIR PETITION TO INTERVENE</w:t>
          </w:r>
        </w:p>
      </w:tc>
      <w:tc>
        <w:tcPr>
          <w:tcW w:w="720" w:type="dxa"/>
          <w:shd w:val="clear" w:color="auto" w:fill="auto"/>
          <w:vAlign w:val="bottom"/>
        </w:tcPr>
        <w:p w14:paraId="1442658D" w14:textId="77777777" w:rsidR="00D959A4" w:rsidRDefault="00D959A4">
          <w:pPr>
            <w:pStyle w:val="Footer"/>
          </w:pPr>
        </w:p>
      </w:tc>
      <w:tc>
        <w:tcPr>
          <w:tcW w:w="4440" w:type="dxa"/>
          <w:shd w:val="clear" w:color="auto" w:fill="auto"/>
        </w:tcPr>
        <w:p w14:paraId="1442658E" w14:textId="77777777" w:rsidR="00D959A4" w:rsidRDefault="00202A15">
          <w:pPr>
            <w:pStyle w:val="Footer"/>
            <w:spacing w:line="160" w:lineRule="exact"/>
            <w:jc w:val="center"/>
            <w:rPr>
              <w:sz w:val="20"/>
              <w:szCs w:val="20"/>
            </w:rPr>
          </w:pPr>
          <w:r>
            <w:rPr>
              <w:sz w:val="16"/>
              <w:szCs w:val="16"/>
            </w:rPr>
            <w:t>ROBBINS GELLER RUDMAN &amp; DOWD LLP</w:t>
          </w:r>
          <w:r>
            <w:rPr>
              <w:sz w:val="16"/>
              <w:szCs w:val="16"/>
            </w:rPr>
            <w:br/>
            <w:t>655 West Broadway, Suite 1900</w:t>
          </w:r>
          <w:r>
            <w:rPr>
              <w:sz w:val="16"/>
              <w:szCs w:val="16"/>
            </w:rPr>
            <w:br/>
            <w:t>San Diego, CA  92101</w:t>
          </w:r>
          <w:r>
            <w:rPr>
              <w:sz w:val="16"/>
              <w:szCs w:val="16"/>
            </w:rPr>
            <w:br/>
            <w:t>Telephone:  619/231-1058</w:t>
          </w:r>
          <w:r>
            <w:rPr>
              <w:sz w:val="16"/>
              <w:szCs w:val="16"/>
            </w:rPr>
            <w:br/>
            <w:t>619/231-7423 (fax)</w:t>
          </w:r>
        </w:p>
      </w:tc>
    </w:tr>
  </w:tbl>
  <w:p w14:paraId="14426590" w14:textId="77777777" w:rsidR="00D959A4" w:rsidRDefault="00D959A4">
    <w:pPr>
      <w:pStyle w:val="Footer"/>
      <w:tabs>
        <w:tab w:val="clear" w:pos="468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tblInd w:w="-1080" w:type="dxa"/>
      <w:tblLayout w:type="fixed"/>
      <w:tblCellMar>
        <w:left w:w="0" w:type="dxa"/>
        <w:right w:w="0" w:type="dxa"/>
      </w:tblCellMar>
      <w:tblLook w:val="01E0" w:firstRow="1" w:lastRow="1" w:firstColumn="1" w:lastColumn="1" w:noHBand="0" w:noVBand="0"/>
    </w:tblPr>
    <w:tblGrid>
      <w:gridCol w:w="1080"/>
      <w:gridCol w:w="4320"/>
      <w:gridCol w:w="720"/>
      <w:gridCol w:w="4440"/>
    </w:tblGrid>
    <w:tr w:rsidR="00D959A4" w14:paraId="14426596" w14:textId="77777777">
      <w:trPr>
        <w:cantSplit/>
      </w:trPr>
      <w:tc>
        <w:tcPr>
          <w:tcW w:w="1080" w:type="dxa"/>
          <w:shd w:val="clear" w:color="auto" w:fill="auto"/>
        </w:tcPr>
        <w:p w14:paraId="14426592" w14:textId="77777777" w:rsidR="00D959A4" w:rsidRDefault="00202A15">
          <w:pPr>
            <w:pStyle w:val="DocID"/>
            <w:jc w:val="center"/>
          </w:pPr>
          <w:r>
            <w:t>1356415_1</w:t>
          </w:r>
        </w:p>
      </w:tc>
      <w:tc>
        <w:tcPr>
          <w:tcW w:w="4320" w:type="dxa"/>
          <w:shd w:val="clear" w:color="auto" w:fill="auto"/>
        </w:tcPr>
        <w:p w14:paraId="14426593" w14:textId="77777777" w:rsidR="00D959A4" w:rsidRDefault="00202A15">
          <w:pPr>
            <w:pStyle w:val="Footer"/>
          </w:pPr>
          <w:r>
            <w:rPr>
              <w:sz w:val="20"/>
              <w:szCs w:val="20"/>
            </w:rPr>
            <w:t>LAUREN FINK AND CHADWICK L. WESTON’S RESPONSE TO THE OPPOSITIONS TO THEIR PETITION TO INTERVENE</w:t>
          </w:r>
          <w:r>
            <w:t xml:space="preserve"> </w:t>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SECTIONPAGES   \* MERGEFORMAT </w:instrText>
          </w:r>
          <w:r>
            <w:rPr>
              <w:sz w:val="20"/>
              <w:szCs w:val="20"/>
            </w:rPr>
            <w:fldChar w:fldCharType="separate"/>
          </w:r>
          <w:r>
            <w:rPr>
              <w:noProof/>
              <w:sz w:val="20"/>
              <w:szCs w:val="20"/>
            </w:rPr>
            <w:t>5</w:t>
          </w:r>
          <w:r>
            <w:rPr>
              <w:sz w:val="20"/>
              <w:szCs w:val="20"/>
            </w:rPr>
            <w:fldChar w:fldCharType="end"/>
          </w:r>
        </w:p>
      </w:tc>
      <w:tc>
        <w:tcPr>
          <w:tcW w:w="720" w:type="dxa"/>
          <w:shd w:val="clear" w:color="auto" w:fill="auto"/>
          <w:vAlign w:val="bottom"/>
        </w:tcPr>
        <w:p w14:paraId="14426594" w14:textId="77777777" w:rsidR="00D959A4" w:rsidRDefault="00D959A4">
          <w:pPr>
            <w:pStyle w:val="Footer"/>
          </w:pPr>
        </w:p>
      </w:tc>
      <w:tc>
        <w:tcPr>
          <w:tcW w:w="4440" w:type="dxa"/>
          <w:shd w:val="clear" w:color="auto" w:fill="auto"/>
        </w:tcPr>
        <w:p w14:paraId="14426595" w14:textId="77777777" w:rsidR="00D959A4" w:rsidRDefault="00202A15">
          <w:pPr>
            <w:pStyle w:val="Footer"/>
            <w:spacing w:line="160" w:lineRule="exact"/>
            <w:jc w:val="center"/>
            <w:rPr>
              <w:sz w:val="16"/>
              <w:szCs w:val="16"/>
            </w:rPr>
          </w:pPr>
          <w:r>
            <w:rPr>
              <w:sz w:val="16"/>
              <w:szCs w:val="16"/>
            </w:rPr>
            <w:t xml:space="preserve">ROBBINS </w:t>
          </w:r>
          <w:r>
            <w:rPr>
              <w:sz w:val="16"/>
              <w:szCs w:val="16"/>
            </w:rPr>
            <w:t>GELLER RUDMAN &amp; DOWD LLP</w:t>
          </w:r>
          <w:r>
            <w:rPr>
              <w:sz w:val="16"/>
              <w:szCs w:val="16"/>
            </w:rPr>
            <w:br/>
            <w:t>655 West Broadway, Suite 1900</w:t>
          </w:r>
          <w:r>
            <w:rPr>
              <w:sz w:val="16"/>
              <w:szCs w:val="16"/>
            </w:rPr>
            <w:br/>
            <w:t>San Diego, CA  92101</w:t>
          </w:r>
          <w:r>
            <w:rPr>
              <w:sz w:val="16"/>
              <w:szCs w:val="16"/>
            </w:rPr>
            <w:br/>
            <w:t>Telephone:  619/231-1058</w:t>
          </w:r>
          <w:r>
            <w:rPr>
              <w:sz w:val="16"/>
              <w:szCs w:val="16"/>
            </w:rPr>
            <w:br/>
            <w:t>619/231-7423 (fax)</w:t>
          </w:r>
        </w:p>
      </w:tc>
    </w:tr>
  </w:tbl>
  <w:p w14:paraId="14426597" w14:textId="77777777" w:rsidR="00D959A4" w:rsidRDefault="00D959A4">
    <w:pPr>
      <w:pStyle w:val="Footer"/>
      <w:tabs>
        <w:tab w:val="clear" w:pos="46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26587" w14:textId="77777777" w:rsidR="00D959A4" w:rsidRDefault="00202A15">
      <w:r>
        <w:separator/>
      </w:r>
    </w:p>
  </w:footnote>
  <w:footnote w:type="continuationSeparator" w:id="0">
    <w:p w14:paraId="14426588" w14:textId="77777777" w:rsidR="00D959A4" w:rsidRDefault="00202A15">
      <w:r>
        <w:continuationSeparator/>
      </w:r>
    </w:p>
  </w:footnote>
  <w:footnote w:id="1">
    <w:p w14:paraId="14426598" w14:textId="77777777" w:rsidR="00D959A4" w:rsidRDefault="00202A15">
      <w:pPr>
        <w:pStyle w:val="FootnoteText"/>
      </w:pPr>
      <w:r>
        <w:rPr>
          <w:rStyle w:val="FootnoteReference"/>
        </w:rPr>
        <w:footnoteRef/>
      </w:r>
      <w:r>
        <w:tab/>
        <w:t xml:space="preserve">The factual bases for this claim is set forth in the Stockholder Plaintiffs’ complaint in </w:t>
      </w:r>
      <w:r>
        <w:rPr>
          <w:i/>
        </w:rPr>
        <w:t>Fink, et al. v. Morris, et al</w:t>
      </w:r>
      <w:r>
        <w:t xml:space="preserve">., Case </w:t>
      </w:r>
      <w:r>
        <w:t>No. 2017-02-03616-6, in the Superior Court for the State of Washington, in and for Spokane County (the “Stockholder 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26591" w14:textId="77777777" w:rsidR="00D959A4" w:rsidRDefault="00D95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4AF7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7448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4A7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E0E1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CA0006"/>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0A62CD0A"/>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349ED7DE"/>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412C93C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567C6D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A280C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F2C4E97"/>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34617B"/>
    <w:multiLevelType w:val="hybridMultilevel"/>
    <w:tmpl w:val="0E60B9C6"/>
    <w:lvl w:ilvl="0" w:tplc="B4F80554">
      <w:start w:val="1"/>
      <w:numFmt w:val="bullet"/>
      <w:pStyle w:val="QuoteBulletS1"/>
      <w:lvlText w:val=""/>
      <w:lvlJc w:val="left"/>
      <w:pPr>
        <w:tabs>
          <w:tab w:val="num" w:pos="1440"/>
        </w:tabs>
        <w:ind w:left="1440" w:hanging="720"/>
      </w:pPr>
      <w:rPr>
        <w:rFonts w:ascii="Symbol" w:hAnsi="Symbol" w:hint="default"/>
      </w:rPr>
    </w:lvl>
    <w:lvl w:ilvl="1" w:tplc="DDFEF130">
      <w:start w:val="1"/>
      <w:numFmt w:val="bullet"/>
      <w:pStyle w:val="QuoteBulletS2"/>
      <w:lvlText w:val=""/>
      <w:lvlJc w:val="left"/>
      <w:pPr>
        <w:tabs>
          <w:tab w:val="num" w:pos="2160"/>
        </w:tabs>
        <w:ind w:left="720" w:firstLine="720"/>
      </w:pPr>
      <w:rPr>
        <w:rFonts w:ascii="Symbol" w:hAnsi="Symbol" w:hint="default"/>
      </w:rPr>
    </w:lvl>
    <w:lvl w:ilvl="2" w:tplc="94EA836C">
      <w:start w:val="1"/>
      <w:numFmt w:val="bullet"/>
      <w:pStyle w:val="QuoteBulletD1"/>
      <w:lvlText w:val=""/>
      <w:lvlJc w:val="left"/>
      <w:pPr>
        <w:tabs>
          <w:tab w:val="num" w:pos="1440"/>
        </w:tabs>
        <w:ind w:left="1440" w:hanging="720"/>
      </w:pPr>
      <w:rPr>
        <w:rFonts w:ascii="Symbol" w:hAnsi="Symbol" w:hint="default"/>
      </w:rPr>
    </w:lvl>
    <w:lvl w:ilvl="3" w:tplc="52C84802">
      <w:start w:val="1"/>
      <w:numFmt w:val="bullet"/>
      <w:pStyle w:val="QuoteBulletD2"/>
      <w:lvlText w:val=""/>
      <w:lvlJc w:val="left"/>
      <w:pPr>
        <w:tabs>
          <w:tab w:val="num" w:pos="2160"/>
        </w:tabs>
        <w:ind w:left="720" w:firstLine="72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56C84"/>
    <w:multiLevelType w:val="hybridMultilevel"/>
    <w:tmpl w:val="7DC2D8F8"/>
    <w:lvl w:ilvl="0" w:tplc="437C47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A7D87"/>
    <w:multiLevelType w:val="multilevel"/>
    <w:tmpl w:val="9AFAF20E"/>
    <w:name w:val="Briefs"/>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caps w:val="0"/>
        <w:color w:val="010000"/>
        <w:u w:val="none"/>
      </w:rPr>
    </w:lvl>
    <w:lvl w:ilvl="3">
      <w:start w:val="1"/>
      <w:numFmt w:val="lowerLetter"/>
      <w:pStyle w:val="Heading4"/>
      <w:lvlText w:val="%4."/>
      <w:lvlJc w:val="left"/>
      <w:pPr>
        <w:tabs>
          <w:tab w:val="num" w:pos="2880"/>
        </w:tabs>
        <w:ind w:left="2880" w:hanging="720"/>
      </w:pPr>
      <w:rPr>
        <w:b/>
        <w:caps w:val="0"/>
        <w:color w:val="010000"/>
        <w:u w:val="none"/>
      </w:rPr>
    </w:lvl>
    <w:lvl w:ilvl="4">
      <w:start w:val="1"/>
      <w:numFmt w:val="decimal"/>
      <w:pStyle w:val="Heading5"/>
      <w:lvlText w:val="(%5)"/>
      <w:lvlJc w:val="left"/>
      <w:pPr>
        <w:tabs>
          <w:tab w:val="num" w:pos="3600"/>
        </w:tabs>
        <w:ind w:left="3600" w:hanging="720"/>
      </w:pPr>
      <w:rPr>
        <w:b/>
        <w:caps w:val="0"/>
        <w:color w:val="010000"/>
        <w:u w:val="none"/>
      </w:rPr>
    </w:lvl>
    <w:lvl w:ilvl="5">
      <w:start w:val="1"/>
      <w:numFmt w:val="lowerRoman"/>
      <w:pStyle w:val="Heading6"/>
      <w:lvlText w:val="(%6)"/>
      <w:lvlJc w:val="right"/>
      <w:pPr>
        <w:tabs>
          <w:tab w:val="num" w:pos="4320"/>
        </w:tabs>
        <w:ind w:left="4320" w:hanging="720"/>
      </w:pPr>
      <w:rPr>
        <w:b/>
        <w:i w:val="0"/>
        <w:caps w:val="0"/>
        <w:color w:val="010000"/>
        <w:u w:val="none"/>
      </w:rPr>
    </w:lvl>
    <w:lvl w:ilvl="6">
      <w:start w:val="1"/>
      <w:numFmt w:val="decimal"/>
      <w:pStyle w:val="Heading7"/>
      <w:lvlText w:val="%7."/>
      <w:lvlJc w:val="left"/>
      <w:pPr>
        <w:tabs>
          <w:tab w:val="num" w:pos="1440"/>
        </w:tabs>
        <w:ind w:left="0" w:firstLine="720"/>
      </w:pPr>
      <w:rPr>
        <w:caps w:val="0"/>
        <w:color w:val="010000"/>
        <w:u w:val="none"/>
      </w:rPr>
    </w:lvl>
    <w:lvl w:ilvl="7">
      <w:start w:val="1"/>
      <w:numFmt w:val="lowerLetter"/>
      <w:pStyle w:val="Heading8"/>
      <w:lvlText w:val="(%8)"/>
      <w:lvlJc w:val="left"/>
      <w:pPr>
        <w:tabs>
          <w:tab w:val="num" w:pos="2160"/>
        </w:tabs>
        <w:ind w:left="0" w:firstLine="1440"/>
      </w:pPr>
      <w:rPr>
        <w:caps w:val="0"/>
        <w:color w:val="010000"/>
        <w:u w:val="none"/>
      </w:rPr>
    </w:lvl>
    <w:lvl w:ilvl="8">
      <w:start w:val="1"/>
      <w:numFmt w:val="lowerRoman"/>
      <w:pStyle w:val="Heading9"/>
      <w:lvlText w:val="(%9)"/>
      <w:lvlJc w:val="right"/>
      <w:pPr>
        <w:tabs>
          <w:tab w:val="num" w:pos="2880"/>
        </w:tabs>
        <w:ind w:left="0" w:firstLine="2160"/>
      </w:pPr>
      <w:rPr>
        <w:caps w:val="0"/>
        <w:color w:val="010000"/>
        <w:u w:val="none"/>
      </w:rPr>
    </w:lvl>
  </w:abstractNum>
  <w:abstractNum w:abstractNumId="14" w15:restartNumberingAfterBreak="0">
    <w:nsid w:val="579C3CD2"/>
    <w:multiLevelType w:val="multilevel"/>
    <w:tmpl w:val="FD5A0BAA"/>
    <w:lvl w:ilvl="0">
      <w:start w:val="1"/>
      <w:numFmt w:val="decimal"/>
      <w:pStyle w:val="Para-List1"/>
      <w:lvlText w:val="%1."/>
      <w:lvlJc w:val="left"/>
      <w:pPr>
        <w:tabs>
          <w:tab w:val="num" w:pos="1440"/>
        </w:tabs>
        <w:ind w:left="0" w:firstLine="720"/>
      </w:pPr>
      <w:rPr>
        <w:rFonts w:hint="default"/>
      </w:rPr>
    </w:lvl>
    <w:lvl w:ilvl="1">
      <w:start w:val="1"/>
      <w:numFmt w:val="lowerLetter"/>
      <w:pStyle w:val="Para-List2"/>
      <w:lvlText w:val="(%2)"/>
      <w:lvlJc w:val="left"/>
      <w:pPr>
        <w:tabs>
          <w:tab w:val="num" w:pos="2160"/>
        </w:tabs>
        <w:ind w:left="0" w:firstLine="1440"/>
      </w:pPr>
      <w:rPr>
        <w:rFonts w:hint="default"/>
      </w:rPr>
    </w:lvl>
    <w:lvl w:ilvl="2">
      <w:start w:val="1"/>
      <w:numFmt w:val="lowerRoman"/>
      <w:pStyle w:val="Para-List3"/>
      <w:lvlText w:val="(%3)"/>
      <w:lvlJc w:val="left"/>
      <w:pPr>
        <w:tabs>
          <w:tab w:val="num" w:pos="2880"/>
        </w:tabs>
        <w:ind w:left="0" w:firstLine="2160"/>
      </w:pPr>
      <w:rPr>
        <w:rFonts w:hint="default"/>
      </w:rPr>
    </w:lvl>
    <w:lvl w:ilvl="3">
      <w:start w:val="1"/>
      <w:numFmt w:val="decimal"/>
      <w:pStyle w:val="Para-List4"/>
      <w:lvlText w:val="%4)"/>
      <w:lvlJc w:val="left"/>
      <w:pPr>
        <w:tabs>
          <w:tab w:val="num" w:pos="3600"/>
        </w:tabs>
        <w:ind w:left="0" w:firstLine="288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5" w15:restartNumberingAfterBreak="0">
    <w:nsid w:val="6C3E5FD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33C19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4"/>
  </w:num>
  <w:num w:numId="4">
    <w:abstractNumId w:val="14"/>
  </w:num>
  <w:num w:numId="5">
    <w:abstractNumId w:val="14"/>
  </w:num>
  <w:num w:numId="6">
    <w:abstractNumId w:val="14"/>
  </w:num>
  <w:num w:numId="7">
    <w:abstractNumId w:val="11"/>
  </w:num>
  <w:num w:numId="8">
    <w:abstractNumId w:val="11"/>
  </w:num>
  <w:num w:numId="9">
    <w:abstractNumId w:val="11"/>
  </w:num>
  <w:num w:numId="10">
    <w:abstractNumId w:val="11"/>
  </w:num>
  <w:num w:numId="11">
    <w:abstractNumId w:val="13"/>
  </w:num>
  <w:num w:numId="12">
    <w:abstractNumId w:val="9"/>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4"/>
  </w:num>
  <w:num w:numId="29">
    <w:abstractNumId w:val="14"/>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14"/>
  </w:num>
  <w:num w:numId="37">
    <w:abstractNumId w:val="14"/>
  </w:num>
  <w:num w:numId="38">
    <w:abstractNumId w:val="14"/>
  </w:num>
  <w:num w:numId="39">
    <w:abstractNumId w:val="14"/>
  </w:num>
  <w:num w:numId="40">
    <w:abstractNumId w:val="16"/>
  </w:num>
  <w:num w:numId="41">
    <w:abstractNumId w:val="15"/>
  </w:num>
  <w:num w:numId="42">
    <w:abstractNumId w:val="10"/>
  </w:num>
  <w:num w:numId="43">
    <w:abstractNumId w:val="9"/>
  </w:num>
  <w:num w:numId="44">
    <w:abstractNumId w:val="7"/>
  </w:num>
  <w:num w:numId="45">
    <w:abstractNumId w:val="6"/>
  </w:num>
  <w:num w:numId="46">
    <w:abstractNumId w:val="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aultNumberOfLevelsInTOCForThisScheme" w:val="3"/>
    <w:docVar w:name="LastSchemeChoice" w:val="Briefs"/>
    <w:docVar w:name="LastSchemeUniqueID" w:val="132"/>
    <w:docVar w:name="Option0True" w:val="False"/>
    <w:docVar w:name="Option1True" w:val="False"/>
  </w:docVars>
  <w:rsids>
    <w:rsidRoot w:val="00D959A4"/>
    <w:rsid w:val="00202A15"/>
    <w:rsid w:val="00D9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426549"/>
  <w15:docId w15:val="{F959E836-E56B-4750-A1B5-E11F68FB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39" w:defSemiHidden="0" w:defUnhideWhenUsed="0" w:defQFormat="0" w:count="371">
    <w:lsdException w:name="Normal" w:uiPriority="0"/>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eastAsia="Times New Roman" w:cs="Times New Roman"/>
    </w:rPr>
  </w:style>
  <w:style w:type="paragraph" w:styleId="Heading1">
    <w:name w:val="heading 1"/>
    <w:basedOn w:val="Normal"/>
    <w:next w:val="BodyTextDouble"/>
    <w:link w:val="Heading1Char"/>
    <w:qFormat/>
    <w:pPr>
      <w:keepNext/>
      <w:keepLines/>
      <w:numPr>
        <w:numId w:val="11"/>
      </w:numPr>
      <w:tabs>
        <w:tab w:val="clear" w:pos="720"/>
      </w:tabs>
      <w:spacing w:after="240"/>
      <w:ind w:right="720"/>
      <w:outlineLvl w:val="0"/>
    </w:pPr>
    <w:rPr>
      <w:b/>
      <w:bCs/>
      <w:color w:val="000000"/>
    </w:rPr>
  </w:style>
  <w:style w:type="paragraph" w:styleId="Heading2">
    <w:name w:val="heading 2"/>
    <w:basedOn w:val="Normal"/>
    <w:next w:val="BodyTextDouble"/>
    <w:link w:val="Heading2Char"/>
    <w:qFormat/>
    <w:pPr>
      <w:keepNext/>
      <w:keepLines/>
      <w:numPr>
        <w:ilvl w:val="1"/>
        <w:numId w:val="11"/>
      </w:numPr>
      <w:spacing w:after="240"/>
      <w:ind w:right="720"/>
      <w:outlineLvl w:val="1"/>
    </w:pPr>
    <w:rPr>
      <w:b/>
      <w:bCs/>
      <w:iCs/>
      <w:color w:val="000000"/>
    </w:rPr>
  </w:style>
  <w:style w:type="paragraph" w:styleId="Heading3">
    <w:name w:val="heading 3"/>
    <w:basedOn w:val="Normal"/>
    <w:next w:val="BodyTextDouble"/>
    <w:link w:val="Heading3Char"/>
    <w:qFormat/>
    <w:pPr>
      <w:keepNext/>
      <w:keepLines/>
      <w:numPr>
        <w:ilvl w:val="2"/>
        <w:numId w:val="11"/>
      </w:numPr>
      <w:spacing w:after="240"/>
      <w:ind w:right="720"/>
      <w:outlineLvl w:val="2"/>
    </w:pPr>
    <w:rPr>
      <w:b/>
      <w:bCs/>
      <w:color w:val="000000"/>
    </w:rPr>
  </w:style>
  <w:style w:type="paragraph" w:styleId="Heading4">
    <w:name w:val="heading 4"/>
    <w:basedOn w:val="Normal"/>
    <w:next w:val="BodyTextDouble"/>
    <w:link w:val="Heading4Char"/>
    <w:qFormat/>
    <w:pPr>
      <w:keepNext/>
      <w:keepLines/>
      <w:numPr>
        <w:ilvl w:val="3"/>
        <w:numId w:val="11"/>
      </w:numPr>
      <w:spacing w:after="240"/>
      <w:ind w:right="720"/>
      <w:outlineLvl w:val="3"/>
    </w:pPr>
    <w:rPr>
      <w:b/>
      <w:bCs/>
      <w:color w:val="000000"/>
    </w:rPr>
  </w:style>
  <w:style w:type="paragraph" w:styleId="Heading5">
    <w:name w:val="heading 5"/>
    <w:basedOn w:val="Normal"/>
    <w:next w:val="BodyTextDouble"/>
    <w:link w:val="Heading5Char"/>
    <w:qFormat/>
    <w:pPr>
      <w:keepNext/>
      <w:keepLines/>
      <w:numPr>
        <w:ilvl w:val="4"/>
        <w:numId w:val="11"/>
      </w:numPr>
      <w:spacing w:after="240"/>
      <w:ind w:right="720"/>
      <w:outlineLvl w:val="4"/>
    </w:pPr>
    <w:rPr>
      <w:b/>
      <w:bCs/>
      <w:iCs/>
      <w:color w:val="000000"/>
    </w:rPr>
  </w:style>
  <w:style w:type="paragraph" w:styleId="Heading6">
    <w:name w:val="heading 6"/>
    <w:basedOn w:val="Normal"/>
    <w:next w:val="BodyTextDouble"/>
    <w:link w:val="Heading6Char"/>
    <w:qFormat/>
    <w:pPr>
      <w:keepNext/>
      <w:keepLines/>
      <w:numPr>
        <w:ilvl w:val="5"/>
        <w:numId w:val="11"/>
      </w:numPr>
      <w:spacing w:after="240"/>
      <w:ind w:right="720"/>
      <w:outlineLvl w:val="5"/>
    </w:pPr>
    <w:rPr>
      <w:b/>
      <w:bCs/>
      <w:color w:val="000000"/>
    </w:rPr>
  </w:style>
  <w:style w:type="paragraph" w:styleId="Heading7">
    <w:name w:val="heading 7"/>
    <w:basedOn w:val="Normal"/>
    <w:next w:val="BodyTextDouble"/>
    <w:link w:val="Heading7Char"/>
    <w:qFormat/>
    <w:pPr>
      <w:numPr>
        <w:ilvl w:val="6"/>
        <w:numId w:val="11"/>
      </w:numPr>
      <w:spacing w:line="480" w:lineRule="auto"/>
      <w:jc w:val="both"/>
      <w:outlineLvl w:val="6"/>
    </w:pPr>
    <w:rPr>
      <w:color w:val="000000"/>
    </w:rPr>
  </w:style>
  <w:style w:type="paragraph" w:styleId="Heading8">
    <w:name w:val="heading 8"/>
    <w:basedOn w:val="Normal"/>
    <w:next w:val="BodyTextDouble"/>
    <w:link w:val="Heading8Char"/>
    <w:qFormat/>
    <w:pPr>
      <w:numPr>
        <w:ilvl w:val="7"/>
        <w:numId w:val="11"/>
      </w:numPr>
      <w:spacing w:line="480" w:lineRule="auto"/>
      <w:jc w:val="both"/>
      <w:outlineLvl w:val="7"/>
    </w:pPr>
    <w:rPr>
      <w:iCs/>
      <w:color w:val="000000"/>
    </w:rPr>
  </w:style>
  <w:style w:type="paragraph" w:styleId="Heading9">
    <w:name w:val="heading 9"/>
    <w:basedOn w:val="Normal"/>
    <w:next w:val="BodyTextDouble"/>
    <w:link w:val="Heading9Char"/>
    <w:qFormat/>
    <w:pPr>
      <w:numPr>
        <w:ilvl w:val="8"/>
        <w:numId w:val="11"/>
      </w:numPr>
      <w:spacing w:line="480" w:lineRule="auto"/>
      <w:jc w:val="both"/>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Closing">
    <w:name w:val="Closing"/>
    <w:basedOn w:val="Normal"/>
    <w:next w:val="Signature"/>
    <w:link w:val="ClosingChar"/>
    <w:pPr>
      <w:keepNext/>
      <w:spacing w:after="720"/>
      <w:ind w:left="4320"/>
      <w:contextualSpacing/>
    </w:pPr>
  </w:style>
  <w:style w:type="paragraph" w:styleId="ListParagraph">
    <w:name w:val="List Paragraph"/>
    <w:basedOn w:val="Normal"/>
    <w:uiPriority w:val="39"/>
    <w:semiHidden/>
    <w:unhideWhenUsed/>
    <w:pPr>
      <w:spacing w:after="240"/>
      <w:ind w:left="720"/>
    </w:pPr>
  </w:style>
  <w:style w:type="paragraph" w:styleId="Title">
    <w:name w:val="Title"/>
    <w:basedOn w:val="Normal"/>
    <w:next w:val="BodyTextDouble"/>
    <w:link w:val="TitleChar"/>
    <w:qFormat/>
    <w:pPr>
      <w:keepNext/>
      <w:spacing w:after="240"/>
      <w:jc w:val="center"/>
      <w:outlineLvl w:val="0"/>
    </w:pPr>
    <w:rPr>
      <w:rFonts w:cs="Arial"/>
      <w:b/>
      <w:bCs/>
      <w:caps/>
    </w:rPr>
  </w:style>
  <w:style w:type="character" w:customStyle="1" w:styleId="TitleChar">
    <w:name w:val="Title Char"/>
    <w:basedOn w:val="DefaultParagraphFont"/>
    <w:link w:val="Title"/>
    <w:rPr>
      <w:rFonts w:eastAsia="Times New Roman" w:cs="Arial"/>
      <w:b/>
      <w:bCs/>
      <w:caps/>
    </w:rPr>
  </w:style>
  <w:style w:type="paragraph" w:styleId="BodyText">
    <w:name w:val="Body Text"/>
    <w:basedOn w:val="Normal"/>
    <w:link w:val="BodyTextChar"/>
    <w:uiPriority w:val="39"/>
    <w:semiHidden/>
    <w:unhideWhenUsed/>
    <w:pPr>
      <w:spacing w:after="240"/>
    </w:pPr>
  </w:style>
  <w:style w:type="character" w:customStyle="1" w:styleId="BodyTextChar">
    <w:name w:val="Body Text Char"/>
    <w:basedOn w:val="DefaultParagraphFont"/>
    <w:link w:val="BodyText"/>
    <w:uiPriority w:val="99"/>
    <w:rPr>
      <w:rFonts w:cs="Times New Roman"/>
    </w:rPr>
  </w:style>
  <w:style w:type="paragraph" w:styleId="BalloonText">
    <w:name w:val="Balloon Text"/>
    <w:basedOn w:val="Normal"/>
    <w:link w:val="BalloonTextChar"/>
    <w:uiPriority w:val="39"/>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BodyTextDouble1">
    <w:name w:val="Body Text Double 1"/>
    <w:basedOn w:val="BodyTextDouble"/>
    <w:pPr>
      <w:ind w:firstLine="1440"/>
    </w:pPr>
  </w:style>
  <w:style w:type="paragraph" w:customStyle="1" w:styleId="BodyTextDouble2">
    <w:name w:val="Body Text Double 2"/>
    <w:basedOn w:val="BodyTextDouble"/>
    <w:pPr>
      <w:ind w:firstLine="2160"/>
    </w:pPr>
  </w:style>
  <w:style w:type="paragraph" w:customStyle="1" w:styleId="BodyTextDouble3">
    <w:name w:val="Body Text Double 3"/>
    <w:basedOn w:val="BodyTextDouble"/>
    <w:pPr>
      <w:ind w:firstLine="2880"/>
    </w:pPr>
  </w:style>
  <w:style w:type="paragraph" w:customStyle="1" w:styleId="BodyTextDouble">
    <w:name w:val="Body Text Double"/>
    <w:aliases w:val="btd"/>
    <w:basedOn w:val="Normal"/>
    <w:qFormat/>
    <w:pPr>
      <w:spacing w:line="480" w:lineRule="auto"/>
      <w:ind w:firstLine="720"/>
      <w:jc w:val="both"/>
    </w:pPr>
  </w:style>
  <w:style w:type="paragraph" w:customStyle="1" w:styleId="BodyTextSingle">
    <w:name w:val="Body Text Single"/>
    <w:aliases w:val="bts"/>
    <w:basedOn w:val="Normal"/>
    <w:qFormat/>
    <w:pPr>
      <w:spacing w:after="240" w:line="240" w:lineRule="auto"/>
      <w:ind w:firstLine="720"/>
      <w:jc w:val="both"/>
    </w:pPr>
  </w:style>
  <w:style w:type="paragraph" w:customStyle="1" w:styleId="ConfidentialityPhrase">
    <w:name w:val="ConfidentialityPhrase"/>
    <w:basedOn w:val="Normal"/>
    <w:pPr>
      <w:spacing w:before="240" w:after="600"/>
      <w:contextualSpacing/>
      <w:jc w:val="center"/>
    </w:pPr>
    <w:rPr>
      <w:b/>
      <w:caps/>
    </w:rPr>
  </w:style>
  <w:style w:type="paragraph" w:customStyle="1" w:styleId="DeliveryMethod">
    <w:name w:val="DeliveryMethod"/>
    <w:basedOn w:val="Normal"/>
    <w:pPr>
      <w:spacing w:after="360"/>
      <w:contextualSpacing/>
      <w:jc w:val="right"/>
    </w:pPr>
    <w:rPr>
      <w:caps/>
      <w:u w:val="single"/>
    </w:rPr>
  </w:style>
  <w:style w:type="paragraph" w:customStyle="1" w:styleId="Discovery">
    <w:name w:val="Discovery"/>
    <w:aliases w:val="d"/>
    <w:basedOn w:val="Normal"/>
    <w:next w:val="BodyTextDouble"/>
    <w:pPr>
      <w:keepNext/>
      <w:keepLines/>
      <w:spacing w:line="480" w:lineRule="exact"/>
    </w:pPr>
    <w:rPr>
      <w:caps/>
      <w:u w:val="single"/>
    </w:rPr>
  </w:style>
  <w:style w:type="paragraph" w:customStyle="1" w:styleId="DocID">
    <w:name w:val="DocID"/>
    <w:basedOn w:val="Normal"/>
    <w:next w:val="Normal"/>
    <w:rPr>
      <w:sz w:val="16"/>
    </w:rPr>
  </w:style>
  <w:style w:type="paragraph" w:customStyle="1" w:styleId="DoubleSpacing">
    <w:name w:val="Double Spacing"/>
    <w:aliases w:val="ds"/>
    <w:basedOn w:val="Normal"/>
    <w:next w:val="BodyTextDouble"/>
    <w:qFormat/>
    <w:pPr>
      <w:spacing w:line="480" w:lineRule="exact"/>
      <w:jc w:val="both"/>
    </w:pPr>
  </w:style>
  <w:style w:type="paragraph" w:customStyle="1" w:styleId="Exhibit">
    <w:name w:val="Exhibit"/>
    <w:basedOn w:val="Normal"/>
    <w:pPr>
      <w:spacing w:after="240"/>
      <w:ind w:left="2160" w:hanging="1440"/>
      <w:jc w:val="both"/>
    </w:pPr>
  </w:style>
  <w:style w:type="paragraph" w:customStyle="1" w:styleId="Para-List1">
    <w:name w:val="Para-List 1"/>
    <w:aliases w:val="p1"/>
    <w:basedOn w:val="Normal"/>
    <w:qFormat/>
    <w:pPr>
      <w:numPr>
        <w:numId w:val="39"/>
      </w:numPr>
      <w:spacing w:line="480" w:lineRule="auto"/>
      <w:jc w:val="both"/>
    </w:pPr>
  </w:style>
  <w:style w:type="paragraph" w:customStyle="1" w:styleId="Para-List2">
    <w:name w:val="Para-List 2"/>
    <w:aliases w:val="p2"/>
    <w:basedOn w:val="Para-List1"/>
    <w:qFormat/>
    <w:pPr>
      <w:numPr>
        <w:ilvl w:val="1"/>
      </w:numPr>
    </w:pPr>
  </w:style>
  <w:style w:type="paragraph" w:customStyle="1" w:styleId="Para-List3">
    <w:name w:val="Para-List 3"/>
    <w:aliases w:val="p3"/>
    <w:basedOn w:val="Para-List2"/>
    <w:qFormat/>
    <w:pPr>
      <w:numPr>
        <w:ilvl w:val="2"/>
      </w:numPr>
    </w:pPr>
  </w:style>
  <w:style w:type="paragraph" w:customStyle="1" w:styleId="Para-List4">
    <w:name w:val="Para-List 4"/>
    <w:aliases w:val="p4"/>
    <w:basedOn w:val="Para-List3"/>
    <w:qFormat/>
    <w:pPr>
      <w:numPr>
        <w:ilvl w:val="3"/>
      </w:numPr>
    </w:pPr>
  </w:style>
  <w:style w:type="paragraph" w:customStyle="1" w:styleId="QuoteBulletD1">
    <w:name w:val="QuoteBulletD1"/>
    <w:aliases w:val="qbd1"/>
    <w:basedOn w:val="Normal"/>
    <w:qFormat/>
    <w:pPr>
      <w:numPr>
        <w:ilvl w:val="2"/>
        <w:numId w:val="10"/>
      </w:numPr>
      <w:spacing w:line="480" w:lineRule="auto"/>
      <w:ind w:right="720"/>
      <w:jc w:val="both"/>
    </w:pPr>
  </w:style>
  <w:style w:type="paragraph" w:customStyle="1" w:styleId="QuoteBulletD2">
    <w:name w:val="QuoteBulletD2"/>
    <w:aliases w:val="qbd2"/>
    <w:basedOn w:val="Normal"/>
    <w:qFormat/>
    <w:pPr>
      <w:numPr>
        <w:ilvl w:val="3"/>
        <w:numId w:val="10"/>
      </w:numPr>
      <w:spacing w:line="480" w:lineRule="auto"/>
      <w:ind w:right="720"/>
      <w:jc w:val="both"/>
    </w:pPr>
  </w:style>
  <w:style w:type="paragraph" w:customStyle="1" w:styleId="QuoteBulletS1">
    <w:name w:val="QuoteBulletS1"/>
    <w:aliases w:val="qbs1"/>
    <w:basedOn w:val="Normal"/>
    <w:qFormat/>
    <w:pPr>
      <w:numPr>
        <w:numId w:val="10"/>
      </w:numPr>
      <w:spacing w:after="240" w:line="240" w:lineRule="auto"/>
      <w:ind w:right="720"/>
      <w:jc w:val="both"/>
    </w:pPr>
  </w:style>
  <w:style w:type="paragraph" w:customStyle="1" w:styleId="QuoteBulletS2">
    <w:name w:val="QuoteBulletS2"/>
    <w:aliases w:val="qbs2"/>
    <w:basedOn w:val="Normal"/>
    <w:qFormat/>
    <w:pPr>
      <w:numPr>
        <w:ilvl w:val="1"/>
        <w:numId w:val="10"/>
      </w:numPr>
      <w:spacing w:after="240" w:line="240" w:lineRule="auto"/>
      <w:ind w:right="720"/>
      <w:jc w:val="both"/>
    </w:pPr>
  </w:style>
  <w:style w:type="paragraph" w:customStyle="1" w:styleId="QuoteCiteDouble">
    <w:name w:val="QuoteCiteDouble"/>
    <w:basedOn w:val="Normal"/>
    <w:next w:val="BodyTextDouble"/>
    <w:qFormat/>
    <w:pPr>
      <w:spacing w:line="480" w:lineRule="auto"/>
      <w:jc w:val="both"/>
    </w:pPr>
  </w:style>
  <w:style w:type="paragraph" w:customStyle="1" w:styleId="QuoteCiteSingle">
    <w:name w:val="QuoteCiteSingle"/>
    <w:basedOn w:val="Normal"/>
    <w:next w:val="BodyTextSingle"/>
    <w:qFormat/>
    <w:pPr>
      <w:spacing w:after="240" w:line="240" w:lineRule="auto"/>
      <w:jc w:val="both"/>
    </w:pPr>
  </w:style>
  <w:style w:type="paragraph" w:customStyle="1" w:styleId="QuoteDouble1">
    <w:name w:val="QuoteDouble1"/>
    <w:aliases w:val="qd1"/>
    <w:basedOn w:val="QuoteSingle1"/>
    <w:next w:val="QuoteCiteDouble"/>
    <w:qFormat/>
    <w:pPr>
      <w:spacing w:after="0" w:line="480" w:lineRule="auto"/>
    </w:pPr>
  </w:style>
  <w:style w:type="paragraph" w:customStyle="1" w:styleId="QuoteDouble2">
    <w:name w:val="QuoteDouble2"/>
    <w:aliases w:val="qd2"/>
    <w:basedOn w:val="QuoteDouble1"/>
    <w:next w:val="QuoteCiteDouble"/>
    <w:qFormat/>
    <w:pPr>
      <w:ind w:firstLine="720"/>
    </w:pPr>
  </w:style>
  <w:style w:type="paragraph" w:customStyle="1" w:styleId="QuoteSingle1">
    <w:name w:val="QuoteSingle1"/>
    <w:aliases w:val="qs1"/>
    <w:basedOn w:val="Normal"/>
    <w:next w:val="QuoteCiteDouble"/>
    <w:qFormat/>
    <w:pPr>
      <w:spacing w:after="240" w:line="240" w:lineRule="auto"/>
      <w:ind w:left="720" w:right="720"/>
      <w:jc w:val="both"/>
    </w:pPr>
  </w:style>
  <w:style w:type="paragraph" w:customStyle="1" w:styleId="QuoteSingle2">
    <w:name w:val="QuoteSingle2"/>
    <w:aliases w:val="qs2"/>
    <w:basedOn w:val="QuoteSingle1"/>
    <w:next w:val="QuoteCiteDouble"/>
    <w:qFormat/>
    <w:pPr>
      <w:ind w:firstLine="720"/>
    </w:pPr>
  </w:style>
  <w:style w:type="paragraph" w:customStyle="1" w:styleId="TOAPage">
    <w:name w:val="TOA Page"/>
    <w:basedOn w:val="Normal"/>
    <w:next w:val="Normal"/>
    <w:pPr>
      <w:keepNext/>
      <w:jc w:val="right"/>
    </w:pPr>
    <w:rPr>
      <w:b/>
    </w:rPr>
  </w:style>
  <w:style w:type="paragraph" w:customStyle="1" w:styleId="TOATitle">
    <w:name w:val="TOA Title"/>
    <w:basedOn w:val="Normal"/>
    <w:next w:val="TOAPage"/>
    <w:pPr>
      <w:spacing w:after="240"/>
      <w:jc w:val="center"/>
    </w:pPr>
    <w:rPr>
      <w:b/>
      <w:caps/>
    </w:rPr>
  </w:style>
  <w:style w:type="paragraph" w:customStyle="1" w:styleId="TOCPage">
    <w:name w:val="TOC Page"/>
    <w:basedOn w:val="Normal"/>
    <w:next w:val="Normal"/>
    <w:pPr>
      <w:keepNext/>
      <w:jc w:val="right"/>
    </w:pPr>
    <w:rPr>
      <w:b/>
    </w:rPr>
  </w:style>
  <w:style w:type="paragraph" w:customStyle="1" w:styleId="TOCTitle">
    <w:name w:val="TOC Title"/>
    <w:basedOn w:val="Normal"/>
    <w:next w:val="TOCPage"/>
    <w:pPr>
      <w:keepNext/>
      <w:spacing w:after="240"/>
      <w:jc w:val="center"/>
    </w:pPr>
    <w:rPr>
      <w:b/>
      <w:cap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Times New Roman"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Times New Roman" w:cs="Times New Roman"/>
    </w:rPr>
  </w:style>
  <w:style w:type="character" w:styleId="PageNumber">
    <w:name w:val="page number"/>
    <w:basedOn w:val="DefaultParagraphFont"/>
  </w:style>
  <w:style w:type="character" w:customStyle="1" w:styleId="Heading1Char">
    <w:name w:val="Heading 1 Char"/>
    <w:basedOn w:val="DefaultParagraphFont"/>
    <w:link w:val="Heading1"/>
    <w:rPr>
      <w:rFonts w:eastAsia="Times New Roman" w:cs="Times New Roman"/>
      <w:b/>
      <w:bCs/>
      <w:color w:val="000000"/>
    </w:rPr>
  </w:style>
  <w:style w:type="character" w:customStyle="1" w:styleId="Heading2Char">
    <w:name w:val="Heading 2 Char"/>
    <w:basedOn w:val="DefaultParagraphFont"/>
    <w:link w:val="Heading2"/>
    <w:rPr>
      <w:rFonts w:eastAsia="Times New Roman" w:cs="Times New Roman"/>
      <w:b/>
      <w:bCs/>
      <w:iCs/>
      <w:color w:val="000000"/>
    </w:rPr>
  </w:style>
  <w:style w:type="character" w:customStyle="1" w:styleId="Heading3Char">
    <w:name w:val="Heading 3 Char"/>
    <w:basedOn w:val="DefaultParagraphFont"/>
    <w:link w:val="Heading3"/>
    <w:rPr>
      <w:rFonts w:eastAsia="Times New Roman" w:cs="Times New Roman"/>
      <w:b/>
      <w:bCs/>
      <w:color w:val="000000"/>
    </w:rPr>
  </w:style>
  <w:style w:type="character" w:customStyle="1" w:styleId="Heading4Char">
    <w:name w:val="Heading 4 Char"/>
    <w:basedOn w:val="DefaultParagraphFont"/>
    <w:link w:val="Heading4"/>
    <w:rPr>
      <w:rFonts w:eastAsia="Times New Roman" w:cs="Times New Roman"/>
      <w:b/>
      <w:bCs/>
      <w:color w:val="000000"/>
    </w:rPr>
  </w:style>
  <w:style w:type="character" w:customStyle="1" w:styleId="Heading5Char">
    <w:name w:val="Heading 5 Char"/>
    <w:basedOn w:val="DefaultParagraphFont"/>
    <w:link w:val="Heading5"/>
    <w:rPr>
      <w:rFonts w:eastAsia="Times New Roman" w:cs="Times New Roman"/>
      <w:b/>
      <w:bCs/>
      <w:iCs/>
      <w:color w:val="000000"/>
    </w:rPr>
  </w:style>
  <w:style w:type="character" w:customStyle="1" w:styleId="Heading6Char">
    <w:name w:val="Heading 6 Char"/>
    <w:basedOn w:val="DefaultParagraphFont"/>
    <w:link w:val="Heading6"/>
    <w:rPr>
      <w:rFonts w:eastAsia="Times New Roman" w:cs="Times New Roman"/>
      <w:b/>
      <w:bCs/>
      <w:color w:val="000000"/>
    </w:rPr>
  </w:style>
  <w:style w:type="character" w:customStyle="1" w:styleId="Heading7Char">
    <w:name w:val="Heading 7 Char"/>
    <w:basedOn w:val="DefaultParagraphFont"/>
    <w:link w:val="Heading7"/>
    <w:rPr>
      <w:rFonts w:eastAsia="Times New Roman" w:cs="Times New Roman"/>
      <w:color w:val="000000"/>
    </w:rPr>
  </w:style>
  <w:style w:type="character" w:customStyle="1" w:styleId="Heading8Char">
    <w:name w:val="Heading 8 Char"/>
    <w:basedOn w:val="DefaultParagraphFont"/>
    <w:link w:val="Heading8"/>
    <w:rPr>
      <w:rFonts w:eastAsia="Times New Roman" w:cs="Times New Roman"/>
      <w:iCs/>
      <w:color w:val="000000"/>
    </w:rPr>
  </w:style>
  <w:style w:type="character" w:customStyle="1" w:styleId="Heading9Char">
    <w:name w:val="Heading 9 Char"/>
    <w:basedOn w:val="DefaultParagraphFont"/>
    <w:link w:val="Heading9"/>
    <w:rPr>
      <w:rFonts w:eastAsia="Times New Roman" w:cs="Times New Roman"/>
      <w:color w:val="000000"/>
      <w:szCs w:val="22"/>
    </w:rPr>
  </w:style>
  <w:style w:type="paragraph" w:customStyle="1" w:styleId="BodyText0">
    <w:name w:val="BodyText"/>
    <w:aliases w:val="bt"/>
    <w:basedOn w:val="Normal"/>
    <w:qFormat/>
    <w:pPr>
      <w:spacing w:after="240"/>
      <w:jc w:val="both"/>
    </w:pPr>
  </w:style>
  <w:style w:type="character" w:customStyle="1" w:styleId="ClosingChar">
    <w:name w:val="Closing Char"/>
    <w:basedOn w:val="DefaultParagraphFont"/>
    <w:link w:val="Closing"/>
    <w:rPr>
      <w:rFonts w:eastAsia="Times New Roman" w:cs="Times New Roman"/>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eastAsia="Times New Roman" w:cs="Times New Roman"/>
    </w:rPr>
  </w:style>
  <w:style w:type="paragraph" w:styleId="Date">
    <w:name w:val="Date"/>
    <w:basedOn w:val="Normal"/>
    <w:next w:val="Normal"/>
    <w:link w:val="DateChar"/>
    <w:pPr>
      <w:spacing w:after="360"/>
      <w:jc w:val="center"/>
    </w:pPr>
  </w:style>
  <w:style w:type="character" w:customStyle="1" w:styleId="DateChar">
    <w:name w:val="Date Char"/>
    <w:basedOn w:val="DefaultParagraphFont"/>
    <w:link w:val="Date"/>
    <w:rPr>
      <w:rFonts w:eastAsia="Times New Roman" w:cs="Times New Roman"/>
    </w:rPr>
  </w:style>
  <w:style w:type="paragraph" w:styleId="List">
    <w:name w:val="List"/>
    <w:basedOn w:val="Normal"/>
    <w:pPr>
      <w:spacing w:after="240"/>
      <w:ind w:left="720" w:hanging="720"/>
      <w:jc w:val="both"/>
    </w:pPr>
  </w:style>
  <w:style w:type="paragraph" w:styleId="List2">
    <w:name w:val="List 2"/>
    <w:basedOn w:val="List"/>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styleId="ListBullet">
    <w:name w:val="List Bullet"/>
    <w:basedOn w:val="Normal"/>
    <w:qFormat/>
    <w:pPr>
      <w:numPr>
        <w:numId w:val="43"/>
      </w:numPr>
      <w:spacing w:after="240" w:line="240" w:lineRule="auto"/>
      <w:jc w:val="both"/>
    </w:pPr>
  </w:style>
  <w:style w:type="paragraph" w:styleId="ListBullet2">
    <w:name w:val="List Bullet 2"/>
    <w:basedOn w:val="ListBullet"/>
    <w:qFormat/>
    <w:pPr>
      <w:numPr>
        <w:numId w:val="44"/>
      </w:numPr>
    </w:pPr>
  </w:style>
  <w:style w:type="paragraph" w:styleId="ListBullet3">
    <w:name w:val="List Bullet 3"/>
    <w:basedOn w:val="ListBullet2"/>
    <w:qFormat/>
    <w:pPr>
      <w:numPr>
        <w:numId w:val="45"/>
      </w:numPr>
    </w:pPr>
  </w:style>
  <w:style w:type="paragraph" w:styleId="ListBullet4">
    <w:name w:val="List Bullet 4"/>
    <w:basedOn w:val="ListBullet3"/>
    <w:qFormat/>
    <w:pPr>
      <w:numPr>
        <w:numId w:val="46"/>
      </w:numPr>
    </w:pPr>
  </w:style>
  <w:style w:type="paragraph" w:styleId="ListBullet5">
    <w:name w:val="List Bullet 5"/>
    <w:basedOn w:val="ListBullet4"/>
    <w:qFormat/>
    <w:pPr>
      <w:numPr>
        <w:numId w:val="47"/>
      </w:numPr>
    </w:pPr>
  </w:style>
  <w:style w:type="paragraph" w:styleId="Salutation">
    <w:name w:val="Salutation"/>
    <w:basedOn w:val="Normal"/>
    <w:next w:val="BodyTextSingle"/>
    <w:link w:val="SalutationChar"/>
    <w:pPr>
      <w:spacing w:after="240"/>
    </w:pPr>
  </w:style>
  <w:style w:type="character" w:customStyle="1" w:styleId="SalutationChar">
    <w:name w:val="Salutation Char"/>
    <w:basedOn w:val="DefaultParagraphFont"/>
    <w:link w:val="Salutation"/>
    <w:rPr>
      <w:rFonts w:eastAsia="Times New Roman" w:cs="Times New Roman"/>
    </w:rPr>
  </w:style>
  <w:style w:type="paragraph" w:customStyle="1" w:styleId="CaptionInformation">
    <w:name w:val="Caption Information"/>
    <w:basedOn w:val="Normal"/>
  </w:style>
  <w:style w:type="paragraph" w:customStyle="1" w:styleId="CaseNo">
    <w:name w:val="CaseNo"/>
    <w:basedOn w:val="Normal"/>
    <w:pPr>
      <w:spacing w:after="240"/>
    </w:pPr>
  </w:style>
  <w:style w:type="paragraph" w:customStyle="1" w:styleId="Court">
    <w:name w:val="Court"/>
    <w:basedOn w:val="Normal"/>
    <w:pPr>
      <w:keepNext/>
      <w:spacing w:after="240"/>
      <w:jc w:val="center"/>
    </w:pPr>
    <w:rPr>
      <w:caps/>
    </w:rPr>
  </w:style>
  <w:style w:type="paragraph" w:customStyle="1" w:styleId="FirmInformation">
    <w:name w:val="Firm Information"/>
    <w:basedOn w:val="Normal"/>
    <w:pPr>
      <w:tabs>
        <w:tab w:val="left" w:pos="187"/>
      </w:tabs>
    </w:pPr>
  </w:style>
  <w:style w:type="paragraph" w:customStyle="1" w:styleId="PleadingSignature">
    <w:name w:val="Pleading Signature"/>
    <w:basedOn w:val="Normal"/>
    <w:pPr>
      <w:tabs>
        <w:tab w:val="left" w:pos="187"/>
      </w:tabs>
    </w:pPr>
  </w:style>
  <w:style w:type="paragraph" w:customStyle="1" w:styleId="PleadingTitle">
    <w:name w:val="Pleading Title"/>
    <w:basedOn w:val="Normal"/>
    <w:next w:val="CaptionInformation"/>
    <w:pPr>
      <w:spacing w:before="720" w:after="240"/>
      <w:jc w:val="center"/>
    </w:pPr>
    <w:rPr>
      <w:b/>
      <w:cap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EndnoteReference">
    <w:name w:val="endnote reference"/>
    <w:basedOn w:val="DefaultParagraphFont"/>
    <w:rPr>
      <w:vertAlign w:val="superscript"/>
    </w:rPr>
  </w:style>
  <w:style w:type="paragraph" w:styleId="EndnoteText">
    <w:name w:val="endnote text"/>
    <w:basedOn w:val="Normal"/>
    <w:link w:val="EndnoteTextChar"/>
    <w:pPr>
      <w:spacing w:after="240"/>
      <w:jc w:val="both"/>
    </w:pPr>
  </w:style>
  <w:style w:type="character" w:customStyle="1" w:styleId="EndnoteTextChar">
    <w:name w:val="Endnote Text Char"/>
    <w:basedOn w:val="DefaultParagraphFont"/>
    <w:link w:val="EndnoteText"/>
    <w:rPr>
      <w:rFonts w:eastAsia="Times New Roman" w:cs="Times New Roman"/>
    </w:rPr>
  </w:style>
  <w:style w:type="paragraph" w:styleId="EnvelopeAddress">
    <w:name w:val="envelope address"/>
    <w:basedOn w:val="Normal"/>
    <w:uiPriority w:val="39"/>
    <w:semiHidden/>
    <w:unhideWhenUsed/>
    <w:pPr>
      <w:framePr w:w="7920" w:h="1980" w:hRule="exact" w:hSpace="180" w:wrap="auto" w:hAnchor="page" w:xAlign="center" w:yAlign="bottom"/>
      <w:ind w:left="2880"/>
    </w:pPr>
    <w:rPr>
      <w:rFonts w:cs="Arial"/>
    </w:rPr>
  </w:style>
  <w:style w:type="paragraph" w:styleId="EnvelopeReturn">
    <w:name w:val="envelope return"/>
    <w:basedOn w:val="Normal"/>
    <w:uiPriority w:val="39"/>
    <w:semiHidden/>
    <w:unhideWhenUsed/>
    <w:rPr>
      <w:rFonts w:cs="Arial"/>
      <w:sz w:val="20"/>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tabs>
        <w:tab w:val="left" w:pos="360"/>
      </w:tabs>
      <w:spacing w:after="240"/>
      <w:jc w:val="both"/>
    </w:pPr>
  </w:style>
  <w:style w:type="character" w:customStyle="1" w:styleId="FootnoteTextChar">
    <w:name w:val="Footnote Text Char"/>
    <w:basedOn w:val="DefaultParagraphFont"/>
    <w:link w:val="FootnoteText"/>
    <w:rPr>
      <w:rFonts w:eastAsia="Times New Roman" w:cs="Times New Roman"/>
    </w:rPr>
  </w:style>
  <w:style w:type="paragraph" w:styleId="Subtitle">
    <w:name w:val="Subtitle"/>
    <w:basedOn w:val="Normal"/>
    <w:next w:val="BodyTextDouble"/>
    <w:link w:val="SubtitleChar"/>
    <w:qFormat/>
    <w:pPr>
      <w:keepNext/>
      <w:spacing w:after="240"/>
      <w:outlineLvl w:val="1"/>
    </w:pPr>
    <w:rPr>
      <w:rFonts w:cs="Arial"/>
      <w:b/>
    </w:rPr>
  </w:style>
  <w:style w:type="character" w:customStyle="1" w:styleId="SubtitleChar">
    <w:name w:val="Subtitle Char"/>
    <w:basedOn w:val="DefaultParagraphFont"/>
    <w:link w:val="Subtitle"/>
    <w:rPr>
      <w:rFonts w:eastAsia="Times New Roman" w:cs="Arial"/>
      <w:b/>
    </w:rPr>
  </w:style>
  <w:style w:type="paragraph" w:styleId="TableofAuthorities">
    <w:name w:val="table of authorities"/>
    <w:basedOn w:val="Normal"/>
    <w:uiPriority w:val="39"/>
    <w:semiHidden/>
    <w:unhideWhenUsed/>
    <w:pPr>
      <w:tabs>
        <w:tab w:val="right" w:leader="dot" w:pos="9360"/>
      </w:tabs>
      <w:spacing w:after="240"/>
      <w:ind w:left="720" w:right="1080" w:hanging="720"/>
    </w:pPr>
  </w:style>
  <w:style w:type="paragraph" w:styleId="TOAHeading">
    <w:name w:val="toa heading"/>
    <w:basedOn w:val="Normal"/>
    <w:next w:val="Normal"/>
    <w:pPr>
      <w:keepNext/>
      <w:spacing w:after="240"/>
    </w:pPr>
    <w:rPr>
      <w:rFonts w:cs="Arial"/>
      <w:b/>
      <w:bCs/>
      <w:caps/>
    </w:rPr>
  </w:style>
  <w:style w:type="paragraph" w:styleId="TOC1">
    <w:name w:val="toc 1"/>
    <w:basedOn w:val="Normal"/>
    <w:autoRedefine/>
    <w:pPr>
      <w:tabs>
        <w:tab w:val="right" w:leader="dot" w:pos="9360"/>
      </w:tabs>
      <w:spacing w:after="240"/>
      <w:ind w:left="720" w:right="720" w:hanging="720"/>
    </w:pPr>
  </w:style>
  <w:style w:type="paragraph" w:styleId="TOC2">
    <w:name w:val="toc 2"/>
    <w:basedOn w:val="TOC1"/>
    <w:next w:val="Normal"/>
    <w:autoRedefine/>
    <w:pPr>
      <w:ind w:left="1440"/>
    </w:pPr>
  </w:style>
  <w:style w:type="paragraph" w:styleId="TOC3">
    <w:name w:val="toc 3"/>
    <w:basedOn w:val="TOC2"/>
    <w:next w:val="Normal"/>
    <w:autoRedefine/>
    <w:pPr>
      <w:ind w:left="2160"/>
    </w:pPr>
  </w:style>
  <w:style w:type="paragraph" w:styleId="TOC4">
    <w:name w:val="toc 4"/>
    <w:basedOn w:val="TOC3"/>
    <w:next w:val="Normal"/>
    <w:autoRedefine/>
    <w:pPr>
      <w:ind w:left="2880"/>
    </w:pPr>
  </w:style>
  <w:style w:type="paragraph" w:styleId="TOC5">
    <w:name w:val="toc 5"/>
    <w:basedOn w:val="TOC4"/>
    <w:next w:val="Normal"/>
    <w:autoRedefine/>
    <w:pPr>
      <w:ind w:left="3600"/>
    </w:pPr>
  </w:style>
  <w:style w:type="paragraph" w:styleId="TOC6">
    <w:name w:val="toc 6"/>
    <w:basedOn w:val="TOC5"/>
    <w:next w:val="Normal"/>
    <w:autoRedefine/>
    <w:pPr>
      <w:ind w:left="4320"/>
    </w:pPr>
  </w:style>
  <w:style w:type="paragraph" w:styleId="TOC7">
    <w:name w:val="toc 7"/>
    <w:basedOn w:val="TOC6"/>
    <w:next w:val="Normal"/>
    <w:autoRedefine/>
    <w:pPr>
      <w:ind w:left="5040"/>
    </w:pPr>
  </w:style>
  <w:style w:type="paragraph" w:styleId="TOC8">
    <w:name w:val="toc 8"/>
    <w:basedOn w:val="TOC7"/>
    <w:next w:val="Normal"/>
    <w:autoRedefine/>
    <w:pPr>
      <w:ind w:left="5760"/>
    </w:pPr>
  </w:style>
  <w:style w:type="paragraph" w:styleId="TOC9">
    <w:name w:val="toc 9"/>
    <w:basedOn w:val="TOC8"/>
    <w:next w:val="Normal"/>
    <w:autoRedefine/>
    <w:pPr>
      <w:ind w:left="6480"/>
    </w:pPr>
  </w:style>
  <w:style w:type="numbering" w:styleId="111111">
    <w:name w:val="Outline List 2"/>
    <w:basedOn w:val="NoList"/>
    <w:uiPriority w:val="39"/>
    <w:semiHidden/>
    <w:unhideWhenUsed/>
    <w:pPr>
      <w:numPr>
        <w:numId w:val="40"/>
      </w:numPr>
    </w:pPr>
  </w:style>
  <w:style w:type="numbering" w:styleId="1ai">
    <w:name w:val="Outline List 1"/>
    <w:basedOn w:val="NoList"/>
    <w:uiPriority w:val="39"/>
    <w:semiHidden/>
    <w:unhideWhenUsed/>
    <w:pPr>
      <w:numPr>
        <w:numId w:val="41"/>
      </w:numPr>
    </w:pPr>
  </w:style>
  <w:style w:type="numbering" w:styleId="ArticleSection">
    <w:name w:val="Outline List 3"/>
    <w:basedOn w:val="NoList"/>
    <w:uiPriority w:val="39"/>
    <w:semiHidden/>
    <w:unhideWhenUsed/>
    <w:pPr>
      <w:numPr>
        <w:numId w:val="42"/>
      </w:numPr>
    </w:pPr>
  </w:style>
  <w:style w:type="paragraph" w:styleId="Bibliography">
    <w:name w:val="Bibliography"/>
    <w:basedOn w:val="Normal"/>
    <w:next w:val="Normal"/>
    <w:uiPriority w:val="39"/>
    <w:semiHidden/>
    <w:unhideWhenUsed/>
  </w:style>
  <w:style w:type="paragraph" w:styleId="BlockText">
    <w:name w:val="Block Text"/>
    <w:basedOn w:val="Normal"/>
    <w:uiPriority w:val="3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3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imes New Roman" w:cs="Times New Roman"/>
    </w:rPr>
  </w:style>
  <w:style w:type="paragraph" w:styleId="BodyText3">
    <w:name w:val="Body Text 3"/>
    <w:basedOn w:val="Normal"/>
    <w:link w:val="BodyText3Char"/>
    <w:uiPriority w:val="3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eastAsia="Times New Roman" w:cs="Times New Roman"/>
      <w:sz w:val="16"/>
      <w:szCs w:val="16"/>
    </w:rPr>
  </w:style>
  <w:style w:type="paragraph" w:styleId="BodyTextFirstIndent">
    <w:name w:val="Body Text First Indent"/>
    <w:basedOn w:val="BodyText"/>
    <w:link w:val="BodyTextFirstIndentChar"/>
    <w:uiPriority w:val="3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eastAsia="Times New Roman" w:cs="Times New Roman"/>
    </w:rPr>
  </w:style>
  <w:style w:type="paragraph" w:styleId="BodyTextIndent">
    <w:name w:val="Body Text Indent"/>
    <w:basedOn w:val="Normal"/>
    <w:link w:val="BodyTextIndentChar"/>
    <w:uiPriority w:val="39"/>
    <w:semiHidden/>
    <w:unhideWhenUsed/>
    <w:pPr>
      <w:spacing w:after="120"/>
      <w:ind w:left="360"/>
    </w:pPr>
  </w:style>
  <w:style w:type="character" w:customStyle="1" w:styleId="BodyTextIndentChar">
    <w:name w:val="Body Text Indent Char"/>
    <w:basedOn w:val="DefaultParagraphFont"/>
    <w:link w:val="BodyTextIndent"/>
    <w:uiPriority w:val="99"/>
    <w:semiHidden/>
    <w:rPr>
      <w:rFonts w:eastAsia="Times New Roman" w:cs="Times New Roman"/>
    </w:rPr>
  </w:style>
  <w:style w:type="paragraph" w:styleId="BodyTextFirstIndent2">
    <w:name w:val="Body Text First Indent 2"/>
    <w:basedOn w:val="BodyTextIndent"/>
    <w:link w:val="BodyTextFirstIndent2Char"/>
    <w:uiPriority w:val="3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eastAsia="Times New Roman" w:cs="Times New Roman"/>
    </w:rPr>
  </w:style>
  <w:style w:type="paragraph" w:styleId="BodyTextIndent2">
    <w:name w:val="Body Text Indent 2"/>
    <w:basedOn w:val="Normal"/>
    <w:link w:val="BodyTextIndent2Char"/>
    <w:uiPriority w:val="3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eastAsia="Times New Roman" w:cs="Times New Roman"/>
    </w:rPr>
  </w:style>
  <w:style w:type="paragraph" w:styleId="BodyTextIndent3">
    <w:name w:val="Body Text Indent 3"/>
    <w:basedOn w:val="Normal"/>
    <w:link w:val="BodyTextIndent3Char"/>
    <w:uiPriority w:val="3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imes New Roman" w:cs="Times New Roman"/>
      <w:sz w:val="16"/>
      <w:szCs w:val="16"/>
    </w:rPr>
  </w:style>
  <w:style w:type="character" w:styleId="BookTitle">
    <w:name w:val="Book Title"/>
    <w:basedOn w:val="DefaultParagraphFont"/>
    <w:uiPriority w:val="39"/>
    <w:semiHidden/>
    <w:unhideWhenUsed/>
    <w:rPr>
      <w:b/>
      <w:bCs/>
      <w:smallCaps/>
      <w:spacing w:val="5"/>
    </w:rPr>
  </w:style>
  <w:style w:type="paragraph" w:styleId="Caption">
    <w:name w:val="caption"/>
    <w:basedOn w:val="Normal"/>
    <w:next w:val="Normal"/>
    <w:uiPriority w:val="39"/>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CCCCCC" w:themeFill="text1" w:themeFillTint="33"/>
    </w:tcPr>
    <w:tblStylePr w:type="firstRow">
      <w:rPr>
        <w:b/>
        <w:bCs/>
      </w:rPr>
      <w:tblPr/>
      <w:trPr>
        <w:hidden/>
      </w:trPr>
      <w:tcPr>
        <w:shd w:val="clear" w:color="auto" w:fill="999999" w:themeFill="text1" w:themeFillTint="66"/>
      </w:tcPr>
    </w:tblStylePr>
    <w:tblStylePr w:type="lastRow">
      <w:rPr>
        <w:b/>
        <w:bCs/>
        <w:color w:val="000000" w:themeColor="text1"/>
      </w:rPr>
      <w:tblPr/>
      <w:trPr>
        <w:hidden/>
      </w:trPr>
      <w:tcPr>
        <w:shd w:val="clear" w:color="auto" w:fill="999999" w:themeFill="text1" w:themeFillTint="66"/>
      </w:tcPr>
    </w:tblStylePr>
    <w:tblStylePr w:type="firstCol">
      <w:rPr>
        <w:color w:val="FFFFFF" w:themeColor="background1"/>
      </w:rPr>
      <w:tblPr/>
      <w:trPr>
        <w:hidden/>
      </w:trPr>
      <w:tcPr>
        <w:shd w:val="clear" w:color="auto" w:fill="000000" w:themeFill="text1" w:themeFillShade="BF"/>
      </w:tcPr>
    </w:tblStylePr>
    <w:tblStylePr w:type="lastCol">
      <w:rPr>
        <w:color w:val="FFFFFF" w:themeColor="background1"/>
      </w:rPr>
      <w:tblPr/>
      <w:trPr>
        <w:hidden/>
      </w:trPr>
      <w:tcPr>
        <w:shd w:val="clear" w:color="auto" w:fill="000000" w:themeFill="text1" w:themeFillShade="BF"/>
      </w:tc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DBE5F1" w:themeFill="accent1" w:themeFillTint="33"/>
    </w:tcPr>
    <w:tblStylePr w:type="firstRow">
      <w:rPr>
        <w:b/>
        <w:bCs/>
      </w:rPr>
      <w:tblPr/>
      <w:trPr>
        <w:hidden/>
      </w:trPr>
      <w:tcPr>
        <w:shd w:val="clear" w:color="auto" w:fill="B8CCE4" w:themeFill="accent1" w:themeFillTint="66"/>
      </w:tcPr>
    </w:tblStylePr>
    <w:tblStylePr w:type="lastRow">
      <w:rPr>
        <w:b/>
        <w:bCs/>
        <w:color w:val="000000" w:themeColor="text1"/>
      </w:rPr>
      <w:tblPr/>
      <w:trPr>
        <w:hidden/>
      </w:trPr>
      <w:tcPr>
        <w:shd w:val="clear" w:color="auto" w:fill="B8CCE4" w:themeFill="accent1" w:themeFillTint="66"/>
      </w:tcPr>
    </w:tblStylePr>
    <w:tblStylePr w:type="firstCol">
      <w:rPr>
        <w:color w:val="FFFFFF" w:themeColor="background1"/>
      </w:rPr>
      <w:tblPr/>
      <w:trPr>
        <w:hidden/>
      </w:trPr>
      <w:tcPr>
        <w:shd w:val="clear" w:color="auto" w:fill="365F91" w:themeFill="accent1" w:themeFillShade="BF"/>
      </w:tcPr>
    </w:tblStylePr>
    <w:tblStylePr w:type="lastCol">
      <w:rPr>
        <w:color w:val="FFFFFF" w:themeColor="background1"/>
      </w:rPr>
      <w:tblPr/>
      <w:trPr>
        <w:hidden/>
      </w:trPr>
      <w:tcPr>
        <w:shd w:val="clear" w:color="auto" w:fill="365F91" w:themeFill="accent1" w:themeFillShade="BF"/>
      </w:tcPr>
    </w:tblStylePr>
    <w:tblStylePr w:type="band1Vert">
      <w:tblPr/>
      <w:trPr>
        <w:hidden/>
      </w:trPr>
      <w:tcPr>
        <w:shd w:val="clear" w:color="auto" w:fill="A7BFDE" w:themeFill="accent1" w:themeFillTint="7F"/>
      </w:tcPr>
    </w:tblStylePr>
    <w:tblStylePr w:type="band1Horz">
      <w:tblPr/>
      <w:trPr>
        <w:hidden/>
      </w:tr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F2DBDB" w:themeFill="accent2" w:themeFillTint="33"/>
    </w:tcPr>
    <w:tblStylePr w:type="firstRow">
      <w:rPr>
        <w:b/>
        <w:bCs/>
      </w:rPr>
      <w:tblPr/>
      <w:trPr>
        <w:hidden/>
      </w:trPr>
      <w:tcPr>
        <w:shd w:val="clear" w:color="auto" w:fill="E5B8B7" w:themeFill="accent2" w:themeFillTint="66"/>
      </w:tcPr>
    </w:tblStylePr>
    <w:tblStylePr w:type="lastRow">
      <w:rPr>
        <w:b/>
        <w:bCs/>
        <w:color w:val="000000" w:themeColor="text1"/>
      </w:rPr>
      <w:tblPr/>
      <w:trPr>
        <w:hidden/>
      </w:trPr>
      <w:tcPr>
        <w:shd w:val="clear" w:color="auto" w:fill="E5B8B7" w:themeFill="accent2" w:themeFillTint="66"/>
      </w:tcPr>
    </w:tblStylePr>
    <w:tblStylePr w:type="firstCol">
      <w:rPr>
        <w:color w:val="FFFFFF" w:themeColor="background1"/>
      </w:rPr>
      <w:tblPr/>
      <w:trPr>
        <w:hidden/>
      </w:trPr>
      <w:tcPr>
        <w:shd w:val="clear" w:color="auto" w:fill="943634" w:themeFill="accent2" w:themeFillShade="BF"/>
      </w:tcPr>
    </w:tblStylePr>
    <w:tblStylePr w:type="lastCol">
      <w:rPr>
        <w:color w:val="FFFFFF" w:themeColor="background1"/>
      </w:rPr>
      <w:tblPr/>
      <w:trPr>
        <w:hidden/>
      </w:trPr>
      <w:tcPr>
        <w:shd w:val="clear" w:color="auto" w:fill="943634" w:themeFill="accent2" w:themeFillShade="BF"/>
      </w:tcPr>
    </w:tblStylePr>
    <w:tblStylePr w:type="band1Vert">
      <w:tblPr/>
      <w:trPr>
        <w:hidden/>
      </w:trPr>
      <w:tcPr>
        <w:shd w:val="clear" w:color="auto" w:fill="DFA7A6" w:themeFill="accent2" w:themeFillTint="7F"/>
      </w:tcPr>
    </w:tblStylePr>
    <w:tblStylePr w:type="band1Horz">
      <w:tblPr/>
      <w:trPr>
        <w:hidden/>
      </w:tr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EAF1DD" w:themeFill="accent3" w:themeFillTint="33"/>
    </w:tcPr>
    <w:tblStylePr w:type="firstRow">
      <w:rPr>
        <w:b/>
        <w:bCs/>
      </w:rPr>
      <w:tblPr/>
      <w:trPr>
        <w:hidden/>
      </w:trPr>
      <w:tcPr>
        <w:shd w:val="clear" w:color="auto" w:fill="D6E3BC" w:themeFill="accent3" w:themeFillTint="66"/>
      </w:tcPr>
    </w:tblStylePr>
    <w:tblStylePr w:type="lastRow">
      <w:rPr>
        <w:b/>
        <w:bCs/>
        <w:color w:val="000000" w:themeColor="text1"/>
      </w:rPr>
      <w:tblPr/>
      <w:trPr>
        <w:hidden/>
      </w:trPr>
      <w:tcPr>
        <w:shd w:val="clear" w:color="auto" w:fill="D6E3BC" w:themeFill="accent3" w:themeFillTint="66"/>
      </w:tcPr>
    </w:tblStylePr>
    <w:tblStylePr w:type="firstCol">
      <w:rPr>
        <w:color w:val="FFFFFF" w:themeColor="background1"/>
      </w:rPr>
      <w:tblPr/>
      <w:trPr>
        <w:hidden/>
      </w:trPr>
      <w:tcPr>
        <w:shd w:val="clear" w:color="auto" w:fill="76923C" w:themeFill="accent3" w:themeFillShade="BF"/>
      </w:tcPr>
    </w:tblStylePr>
    <w:tblStylePr w:type="lastCol">
      <w:rPr>
        <w:color w:val="FFFFFF" w:themeColor="background1"/>
      </w:rPr>
      <w:tblPr/>
      <w:trPr>
        <w:hidden/>
      </w:trPr>
      <w:tcPr>
        <w:shd w:val="clear" w:color="auto" w:fill="76923C" w:themeFill="accent3" w:themeFillShade="BF"/>
      </w:tcPr>
    </w:tblStylePr>
    <w:tblStylePr w:type="band1Vert">
      <w:tblPr/>
      <w:trPr>
        <w:hidden/>
      </w:trPr>
      <w:tcPr>
        <w:shd w:val="clear" w:color="auto" w:fill="CDDDAC" w:themeFill="accent3" w:themeFillTint="7F"/>
      </w:tcPr>
    </w:tblStylePr>
    <w:tblStylePr w:type="band1Horz">
      <w:tblPr/>
      <w:trPr>
        <w:hidden/>
      </w:tr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E5DFEC" w:themeFill="accent4" w:themeFillTint="33"/>
    </w:tcPr>
    <w:tblStylePr w:type="firstRow">
      <w:rPr>
        <w:b/>
        <w:bCs/>
      </w:rPr>
      <w:tblPr/>
      <w:trPr>
        <w:hidden/>
      </w:trPr>
      <w:tcPr>
        <w:shd w:val="clear" w:color="auto" w:fill="CCC0D9" w:themeFill="accent4" w:themeFillTint="66"/>
      </w:tcPr>
    </w:tblStylePr>
    <w:tblStylePr w:type="lastRow">
      <w:rPr>
        <w:b/>
        <w:bCs/>
        <w:color w:val="000000" w:themeColor="text1"/>
      </w:rPr>
      <w:tblPr/>
      <w:trPr>
        <w:hidden/>
      </w:trPr>
      <w:tcPr>
        <w:shd w:val="clear" w:color="auto" w:fill="CCC0D9" w:themeFill="accent4" w:themeFillTint="66"/>
      </w:tcPr>
    </w:tblStylePr>
    <w:tblStylePr w:type="firstCol">
      <w:rPr>
        <w:color w:val="FFFFFF" w:themeColor="background1"/>
      </w:rPr>
      <w:tblPr/>
      <w:trPr>
        <w:hidden/>
      </w:trPr>
      <w:tcPr>
        <w:shd w:val="clear" w:color="auto" w:fill="5F497A" w:themeFill="accent4" w:themeFillShade="BF"/>
      </w:tcPr>
    </w:tblStylePr>
    <w:tblStylePr w:type="lastCol">
      <w:rPr>
        <w:color w:val="FFFFFF" w:themeColor="background1"/>
      </w:rPr>
      <w:tblPr/>
      <w:trPr>
        <w:hidden/>
      </w:trPr>
      <w:tcPr>
        <w:shd w:val="clear" w:color="auto" w:fill="5F497A" w:themeFill="accent4" w:themeFillShade="BF"/>
      </w:tcPr>
    </w:tblStylePr>
    <w:tblStylePr w:type="band1Vert">
      <w:tblPr/>
      <w:trPr>
        <w:hidden/>
      </w:trPr>
      <w:tcPr>
        <w:shd w:val="clear" w:color="auto" w:fill="BFB1D0" w:themeFill="accent4" w:themeFillTint="7F"/>
      </w:tcPr>
    </w:tblStylePr>
    <w:tblStylePr w:type="band1Horz">
      <w:tblPr/>
      <w:trPr>
        <w:hidden/>
      </w:tr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DAEEF3" w:themeFill="accent5" w:themeFillTint="33"/>
    </w:tcPr>
    <w:tblStylePr w:type="firstRow">
      <w:rPr>
        <w:b/>
        <w:bCs/>
      </w:rPr>
      <w:tblPr/>
      <w:trPr>
        <w:hidden/>
      </w:trPr>
      <w:tcPr>
        <w:shd w:val="clear" w:color="auto" w:fill="B6DDE8" w:themeFill="accent5" w:themeFillTint="66"/>
      </w:tcPr>
    </w:tblStylePr>
    <w:tblStylePr w:type="lastRow">
      <w:rPr>
        <w:b/>
        <w:bCs/>
        <w:color w:val="000000" w:themeColor="text1"/>
      </w:rPr>
      <w:tblPr/>
      <w:trPr>
        <w:hidden/>
      </w:trPr>
      <w:tcPr>
        <w:shd w:val="clear" w:color="auto" w:fill="B6DDE8" w:themeFill="accent5" w:themeFillTint="66"/>
      </w:tcPr>
    </w:tblStylePr>
    <w:tblStylePr w:type="firstCol">
      <w:rPr>
        <w:color w:val="FFFFFF" w:themeColor="background1"/>
      </w:rPr>
      <w:tblPr/>
      <w:trPr>
        <w:hidden/>
      </w:trPr>
      <w:tcPr>
        <w:shd w:val="clear" w:color="auto" w:fill="31849B" w:themeFill="accent5" w:themeFillShade="BF"/>
      </w:tcPr>
    </w:tblStylePr>
    <w:tblStylePr w:type="lastCol">
      <w:rPr>
        <w:color w:val="FFFFFF" w:themeColor="background1"/>
      </w:rPr>
      <w:tblPr/>
      <w:trPr>
        <w:hidden/>
      </w:trPr>
      <w:tcPr>
        <w:shd w:val="clear" w:color="auto" w:fill="31849B" w:themeFill="accent5" w:themeFillShade="BF"/>
      </w:tcPr>
    </w:tblStylePr>
    <w:tblStylePr w:type="band1Vert">
      <w:tblPr/>
      <w:trPr>
        <w:hidden/>
      </w:trPr>
      <w:tcPr>
        <w:shd w:val="clear" w:color="auto" w:fill="A5D5E2" w:themeFill="accent5" w:themeFillTint="7F"/>
      </w:tcPr>
    </w:tblStylePr>
    <w:tblStylePr w:type="band1Horz">
      <w:tblPr/>
      <w:trPr>
        <w:hidden/>
      </w:tr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FDE9D9" w:themeFill="accent6" w:themeFillTint="33"/>
    </w:tcPr>
    <w:tblStylePr w:type="firstRow">
      <w:rPr>
        <w:b/>
        <w:bCs/>
      </w:rPr>
      <w:tblPr/>
      <w:trPr>
        <w:hidden/>
      </w:trPr>
      <w:tcPr>
        <w:shd w:val="clear" w:color="auto" w:fill="FBD4B4" w:themeFill="accent6" w:themeFillTint="66"/>
      </w:tcPr>
    </w:tblStylePr>
    <w:tblStylePr w:type="lastRow">
      <w:rPr>
        <w:b/>
        <w:bCs/>
        <w:color w:val="000000" w:themeColor="text1"/>
      </w:rPr>
      <w:tblPr/>
      <w:trPr>
        <w:hidden/>
      </w:trPr>
      <w:tcPr>
        <w:shd w:val="clear" w:color="auto" w:fill="FBD4B4" w:themeFill="accent6" w:themeFillTint="66"/>
      </w:tcPr>
    </w:tblStylePr>
    <w:tblStylePr w:type="firstCol">
      <w:rPr>
        <w:color w:val="FFFFFF" w:themeColor="background1"/>
      </w:rPr>
      <w:tblPr/>
      <w:trPr>
        <w:hidden/>
      </w:trPr>
      <w:tcPr>
        <w:shd w:val="clear" w:color="auto" w:fill="E36C0A" w:themeFill="accent6" w:themeFillShade="BF"/>
      </w:tcPr>
    </w:tblStylePr>
    <w:tblStylePr w:type="lastCol">
      <w:rPr>
        <w:color w:val="FFFFFF" w:themeColor="background1"/>
      </w:rPr>
      <w:tblPr/>
      <w:trPr>
        <w:hidden/>
      </w:trPr>
      <w:tcPr>
        <w:shd w:val="clear" w:color="auto" w:fill="E36C0A" w:themeFill="accent6" w:themeFillShade="BF"/>
      </w:tcPr>
    </w:tblStylePr>
    <w:tblStylePr w:type="band1Vert">
      <w:tblPr/>
      <w:trPr>
        <w:hidden/>
      </w:trPr>
      <w:tcPr>
        <w:shd w:val="clear" w:color="auto" w:fill="FBCAA2" w:themeFill="accent6" w:themeFillTint="7F"/>
      </w:tcPr>
    </w:tblStylePr>
    <w:tblStylePr w:type="band1Horz">
      <w:tblPr/>
      <w:trPr>
        <w:hidden/>
      </w:tr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rPr>
      <w:hidden/>
    </w:trPr>
    <w:tcPr>
      <w:shd w:val="clear" w:color="auto" w:fill="E6E6E6" w:themeFill="text1"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hemeFill="text1" w:themeFillTint="3F"/>
      </w:tcPr>
    </w:tblStylePr>
    <w:tblStylePr w:type="band1Horz">
      <w:tblPr/>
      <w:trPr>
        <w:hidden/>
      </w:tr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rPr>
      <w:hidden/>
    </w:trPr>
    <w:tcPr>
      <w:shd w:val="clear" w:color="auto" w:fill="EDF2F8" w:themeFill="accent1"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3DFEE" w:themeFill="accent1" w:themeFillTint="3F"/>
      </w:tcPr>
    </w:tblStylePr>
    <w:tblStylePr w:type="band1Horz">
      <w:tblPr/>
      <w:trPr>
        <w:hidden/>
      </w:tr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rPr>
      <w:hidden/>
    </w:trPr>
    <w:tcPr>
      <w:shd w:val="clear" w:color="auto" w:fill="F8EDED" w:themeFill="accent2"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FD3D2" w:themeFill="accent2" w:themeFillTint="3F"/>
      </w:tcPr>
    </w:tblStylePr>
    <w:tblStylePr w:type="band1Horz">
      <w:tblPr/>
      <w:trPr>
        <w:hidden/>
      </w:tr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rPr>
      <w:hidden/>
    </w:trPr>
    <w:tcPr>
      <w:shd w:val="clear" w:color="auto" w:fill="F5F8EE" w:themeFill="accent3" w:themeFillTint="19"/>
    </w:tcPr>
    <w:tblStylePr w:type="firstRow">
      <w:rPr>
        <w:b/>
        <w:bCs/>
        <w:color w:val="FFFFFF" w:themeColor="background1"/>
      </w:rPr>
      <w:tblPr/>
      <w:trPr>
        <w:hidden/>
      </w:t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6EED5" w:themeFill="accent3" w:themeFillTint="3F"/>
      </w:tcPr>
    </w:tblStylePr>
    <w:tblStylePr w:type="band1Horz">
      <w:tblPr/>
      <w:trPr>
        <w:hidden/>
      </w:tr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rPr>
      <w:hidden/>
    </w:trPr>
    <w:tcPr>
      <w:shd w:val="clear" w:color="auto" w:fill="F2EFF6" w:themeFill="accent4" w:themeFillTint="19"/>
    </w:tcPr>
    <w:tblStylePr w:type="firstRow">
      <w:rPr>
        <w:b/>
        <w:bCs/>
        <w:color w:val="FFFFFF" w:themeColor="background1"/>
      </w:rPr>
      <w:tblPr/>
      <w:trPr>
        <w:hidden/>
      </w:t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FD8E8" w:themeFill="accent4" w:themeFillTint="3F"/>
      </w:tcPr>
    </w:tblStylePr>
    <w:tblStylePr w:type="band1Horz">
      <w:tblPr/>
      <w:trPr>
        <w:hidden/>
      </w:tr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rPr>
      <w:hidden/>
    </w:trPr>
    <w:tcPr>
      <w:shd w:val="clear" w:color="auto" w:fill="EDF6F9" w:themeFill="accent5" w:themeFillTint="19"/>
    </w:tcPr>
    <w:tblStylePr w:type="firstRow">
      <w:rPr>
        <w:b/>
        <w:bCs/>
        <w:color w:val="FFFFFF" w:themeColor="background1"/>
      </w:rPr>
      <w:tblPr/>
      <w:trPr>
        <w:hidden/>
      </w:tr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2EAF1" w:themeFill="accent5" w:themeFillTint="3F"/>
      </w:tcPr>
    </w:tblStylePr>
    <w:tblStylePr w:type="band1Horz">
      <w:tblPr/>
      <w:trPr>
        <w:hidden/>
      </w:tr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rPr>
      <w:hidden/>
    </w:trPr>
    <w:tcPr>
      <w:shd w:val="clear" w:color="auto" w:fill="FEF4EC" w:themeFill="accent6" w:themeFillTint="19"/>
    </w:tcPr>
    <w:tblStylePr w:type="firstRow">
      <w:rPr>
        <w:b/>
        <w:bCs/>
        <w:color w:val="FFFFFF" w:themeColor="background1"/>
      </w:rPr>
      <w:tblPr/>
      <w:trPr>
        <w:hidden/>
      </w:t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DE4D0" w:themeFill="accent6" w:themeFillTint="3F"/>
      </w:tcPr>
    </w:tblStylePr>
    <w:tblStylePr w:type="band1Horz">
      <w:tblPr/>
      <w:trPr>
        <w:hidden/>
      </w:tr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rPr>
      <w:hidden/>
    </w:trPr>
    <w:tcPr>
      <w:shd w:val="clear" w:color="auto" w:fill="E6E6E6" w:themeFill="text1"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0000" w:themeFill="text1" w:themeFillShade="99"/>
      </w:tcPr>
    </w:tblStylePr>
    <w:tblStylePr w:type="firstCol">
      <w:rPr>
        <w:color w:val="FFFFFF" w:themeColor="background1"/>
      </w:rPr>
      <w:tblPr/>
      <w:trPr>
        <w:hidden/>
      </w:tr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0000" w:themeFill="text1" w:themeFillShade="BF"/>
      </w:tcPr>
    </w:tblStylePr>
    <w:tblStylePr w:type="band1Vert">
      <w:tblPr/>
      <w:trPr>
        <w:hidden/>
      </w:trPr>
      <w:tcPr>
        <w:shd w:val="clear" w:color="auto" w:fill="999999" w:themeFill="text1" w:themeFillTint="66"/>
      </w:tcPr>
    </w:tblStylePr>
    <w:tblStylePr w:type="band1Horz">
      <w:tblPr/>
      <w:trPr>
        <w:hidden/>
      </w:tr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rPr>
      <w:hidden/>
    </w:trPr>
    <w:tcPr>
      <w:shd w:val="clear" w:color="auto" w:fill="EDF2F8" w:themeFill="accent1"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C4C74" w:themeFill="accent1" w:themeFillShade="99"/>
      </w:tcPr>
    </w:tblStylePr>
    <w:tblStylePr w:type="firstCol">
      <w:rPr>
        <w:color w:val="FFFFFF" w:themeColor="background1"/>
      </w:rPr>
      <w:tblPr/>
      <w:trPr>
        <w:hidden/>
      </w:tr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C4C74" w:themeFill="accent1" w:themeFillShade="99"/>
      </w:tcPr>
    </w:tblStylePr>
    <w:tblStylePr w:type="band1Vert">
      <w:tblPr/>
      <w:trPr>
        <w:hidden/>
      </w:trPr>
      <w:tcPr>
        <w:shd w:val="clear" w:color="auto" w:fill="B8CCE4" w:themeFill="accent1" w:themeFillTint="66"/>
      </w:tcPr>
    </w:tblStylePr>
    <w:tblStylePr w:type="band1Horz">
      <w:tblPr/>
      <w:trPr>
        <w:hidden/>
      </w:tr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rPr>
      <w:hidden/>
    </w:trPr>
    <w:tcPr>
      <w:shd w:val="clear" w:color="auto" w:fill="F8EDED" w:themeFill="accent2"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772C2A" w:themeFill="accent2" w:themeFillShade="99"/>
      </w:tcPr>
    </w:tblStylePr>
    <w:tblStylePr w:type="firstCol">
      <w:rPr>
        <w:color w:val="FFFFFF" w:themeColor="background1"/>
      </w:rPr>
      <w:tblPr/>
      <w:trPr>
        <w:hidden/>
      </w:tr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772C2A" w:themeFill="accent2" w:themeFillShade="99"/>
      </w:tcPr>
    </w:tblStylePr>
    <w:tblStylePr w:type="band1Vert">
      <w:tblPr/>
      <w:trPr>
        <w:hidden/>
      </w:trPr>
      <w:tcPr>
        <w:shd w:val="clear" w:color="auto" w:fill="E5B8B7" w:themeFill="accent2" w:themeFillTint="66"/>
      </w:tcPr>
    </w:tblStylePr>
    <w:tblStylePr w:type="band1Horz">
      <w:tblPr/>
      <w:trPr>
        <w:hidden/>
      </w:tr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rPr>
      <w:hidden/>
    </w:trPr>
    <w:tcPr>
      <w:shd w:val="clear" w:color="auto" w:fill="F5F8EE" w:themeFill="accent3" w:themeFillTint="19"/>
    </w:tcPr>
    <w:tblStylePr w:type="firstRow">
      <w:rPr>
        <w:b/>
        <w:bCs/>
      </w:rPr>
      <w:tblPr/>
      <w:trPr>
        <w:hidden/>
      </w:t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5E7530" w:themeFill="accent3" w:themeFillShade="99"/>
      </w:tcPr>
    </w:tblStylePr>
    <w:tblStylePr w:type="firstCol">
      <w:rPr>
        <w:color w:val="FFFFFF" w:themeColor="background1"/>
      </w:rPr>
      <w:tblPr/>
      <w:trPr>
        <w:hidden/>
      </w:tr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5E7530" w:themeFill="accent3" w:themeFillShade="99"/>
      </w:tcPr>
    </w:tblStylePr>
    <w:tblStylePr w:type="band1Vert">
      <w:tblPr/>
      <w:trPr>
        <w:hidden/>
      </w:trPr>
      <w:tcPr>
        <w:shd w:val="clear" w:color="auto" w:fill="D6E3BC" w:themeFill="accent3" w:themeFillTint="66"/>
      </w:tcPr>
    </w:tblStylePr>
    <w:tblStylePr w:type="band1Horz">
      <w:tblPr/>
      <w:trPr>
        <w:hidden/>
      </w:tr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rPr>
      <w:hidden/>
    </w:trPr>
    <w:tcPr>
      <w:shd w:val="clear" w:color="auto" w:fill="F2EFF6" w:themeFill="accent4" w:themeFillTint="19"/>
    </w:tcPr>
    <w:tblStylePr w:type="firstRow">
      <w:rPr>
        <w:b/>
        <w:bCs/>
      </w:rPr>
      <w:tblPr/>
      <w:trPr>
        <w:hidden/>
      </w:t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4C3B62" w:themeFill="accent4" w:themeFillShade="99"/>
      </w:tcPr>
    </w:tblStylePr>
    <w:tblStylePr w:type="firstCol">
      <w:rPr>
        <w:color w:val="FFFFFF" w:themeColor="background1"/>
      </w:rPr>
      <w:tblPr/>
      <w:trPr>
        <w:hidden/>
      </w:tr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4C3B62" w:themeFill="accent4" w:themeFillShade="99"/>
      </w:tcPr>
    </w:tblStylePr>
    <w:tblStylePr w:type="band1Vert">
      <w:tblPr/>
      <w:trPr>
        <w:hidden/>
      </w:trPr>
      <w:tcPr>
        <w:shd w:val="clear" w:color="auto" w:fill="CCC0D9" w:themeFill="accent4" w:themeFillTint="66"/>
      </w:tcPr>
    </w:tblStylePr>
    <w:tblStylePr w:type="band1Horz">
      <w:tblPr/>
      <w:trPr>
        <w:hidden/>
      </w:tr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rPr>
      <w:hidden/>
    </w:trPr>
    <w:tcPr>
      <w:shd w:val="clear" w:color="auto" w:fill="EDF6F9" w:themeFill="accent5" w:themeFillTint="19"/>
    </w:tcPr>
    <w:tblStylePr w:type="firstRow">
      <w:rPr>
        <w:b/>
        <w:bCs/>
      </w:rPr>
      <w:tblPr/>
      <w:trPr>
        <w:hidden/>
      </w:t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76A7C" w:themeFill="accent5" w:themeFillShade="99"/>
      </w:tcPr>
    </w:tblStylePr>
    <w:tblStylePr w:type="firstCol">
      <w:rPr>
        <w:color w:val="FFFFFF" w:themeColor="background1"/>
      </w:rPr>
      <w:tblPr/>
      <w:trPr>
        <w:hidden/>
      </w:tr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76A7C" w:themeFill="accent5" w:themeFillShade="99"/>
      </w:tcPr>
    </w:tblStylePr>
    <w:tblStylePr w:type="band1Vert">
      <w:tblPr/>
      <w:trPr>
        <w:hidden/>
      </w:trPr>
      <w:tcPr>
        <w:shd w:val="clear" w:color="auto" w:fill="B6DDE8" w:themeFill="accent5" w:themeFillTint="66"/>
      </w:tcPr>
    </w:tblStylePr>
    <w:tblStylePr w:type="band1Horz">
      <w:tblPr/>
      <w:trPr>
        <w:hidden/>
      </w:tr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rPr>
      <w:hidden/>
    </w:trPr>
    <w:tcPr>
      <w:shd w:val="clear" w:color="auto" w:fill="FEF4EC" w:themeFill="accent6" w:themeFillTint="19"/>
    </w:tcPr>
    <w:tblStylePr w:type="firstRow">
      <w:rPr>
        <w:b/>
        <w:bCs/>
      </w:rPr>
      <w:tblPr/>
      <w:trPr>
        <w:hidden/>
      </w:t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B65608" w:themeFill="accent6" w:themeFillShade="99"/>
      </w:tcPr>
    </w:tblStylePr>
    <w:tblStylePr w:type="firstCol">
      <w:rPr>
        <w:color w:val="FFFFFF" w:themeColor="background1"/>
      </w:rPr>
      <w:tblPr/>
      <w:trPr>
        <w:hidden/>
      </w:tr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B65608" w:themeFill="accent6" w:themeFillShade="99"/>
      </w:tcPr>
    </w:tblStylePr>
    <w:tblStylePr w:type="band1Vert">
      <w:tblPr/>
      <w:trPr>
        <w:hidden/>
      </w:trPr>
      <w:tcPr>
        <w:shd w:val="clear" w:color="auto" w:fill="FBD4B4" w:themeFill="accent6" w:themeFillTint="66"/>
      </w:tcPr>
    </w:tblStylePr>
    <w:tblStylePr w:type="band1Horz">
      <w:tblPr/>
      <w:trPr>
        <w:hidden/>
      </w:tr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39"/>
    <w:semiHidden/>
    <w:unhideWhenUsed/>
    <w:rPr>
      <w:sz w:val="16"/>
      <w:szCs w:val="16"/>
    </w:rPr>
  </w:style>
  <w:style w:type="paragraph" w:styleId="CommentText">
    <w:name w:val="annotation text"/>
    <w:basedOn w:val="Normal"/>
    <w:link w:val="CommentTextChar"/>
    <w:uiPriority w:val="3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3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table" w:styleId="DarkList">
    <w:name w:val="Dark List"/>
    <w:basedOn w:val="TableNormal"/>
    <w:uiPriority w:val="70"/>
    <w:rPr>
      <w:color w:val="FFFFFF" w:themeColor="background1"/>
    </w:rPr>
    <w:tblPr>
      <w:tblStyleRowBandSize w:val="1"/>
      <w:tblStyleColBandSize w:val="1"/>
    </w:tblPr>
    <w:trPr>
      <w:hidden/>
    </w:trPr>
    <w:tcPr>
      <w:shd w:val="clear" w:color="auto" w:fill="000000" w:themeFill="tex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rPr>
        <w:hidden/>
      </w:trPr>
      <w:tcPr>
        <w:tcBorders>
          <w:top w:val="nil"/>
          <w:left w:val="nil"/>
          <w:bottom w:val="nil"/>
          <w:right w:val="nil"/>
          <w:insideH w:val="nil"/>
          <w:insideV w:val="nil"/>
        </w:tcBorders>
        <w:shd w:val="clear" w:color="auto" w:fill="000000" w:themeFill="text1" w:themeFillShade="BF"/>
      </w:tcPr>
    </w:tblStylePr>
    <w:tblStylePr w:type="band1Horz">
      <w:tblPr/>
      <w:trPr>
        <w:hidden/>
      </w:tr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rPr>
      <w:hidden/>
    </w:trPr>
    <w:tcPr>
      <w:shd w:val="clear" w:color="auto" w:fill="4F81BD" w:themeFill="accen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rPr>
        <w:hidden/>
      </w:trPr>
      <w:tcPr>
        <w:tcBorders>
          <w:top w:val="nil"/>
          <w:left w:val="nil"/>
          <w:bottom w:val="nil"/>
          <w:right w:val="nil"/>
          <w:insideH w:val="nil"/>
          <w:insideV w:val="nil"/>
        </w:tcBorders>
        <w:shd w:val="clear" w:color="auto" w:fill="365F91" w:themeFill="accent1" w:themeFillShade="BF"/>
      </w:tcPr>
    </w:tblStylePr>
    <w:tblStylePr w:type="band1Horz">
      <w:tblPr/>
      <w:trPr>
        <w:hidden/>
      </w:tr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rPr>
      <w:hidden/>
    </w:trPr>
    <w:tcPr>
      <w:shd w:val="clear" w:color="auto" w:fill="C0504D" w:themeFill="accent2"/>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rPr>
        <w:hidden/>
      </w:trPr>
      <w:tcPr>
        <w:tcBorders>
          <w:top w:val="nil"/>
          <w:left w:val="nil"/>
          <w:bottom w:val="nil"/>
          <w:right w:val="nil"/>
          <w:insideH w:val="nil"/>
          <w:insideV w:val="nil"/>
        </w:tcBorders>
        <w:shd w:val="clear" w:color="auto" w:fill="943634" w:themeFill="accent2" w:themeFillShade="BF"/>
      </w:tcPr>
    </w:tblStylePr>
    <w:tblStylePr w:type="band1Horz">
      <w:tblPr/>
      <w:trPr>
        <w:hidden/>
      </w:tr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rPr>
      <w:hidden/>
    </w:trPr>
    <w:tcPr>
      <w:shd w:val="clear" w:color="auto" w:fill="9BBB59" w:themeFill="accent3"/>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rPr>
        <w:hidden/>
      </w:trPr>
      <w:tcPr>
        <w:tcBorders>
          <w:top w:val="nil"/>
          <w:left w:val="nil"/>
          <w:bottom w:val="nil"/>
          <w:right w:val="nil"/>
          <w:insideH w:val="nil"/>
          <w:insideV w:val="nil"/>
        </w:tcBorders>
        <w:shd w:val="clear" w:color="auto" w:fill="76923C" w:themeFill="accent3" w:themeFillShade="BF"/>
      </w:tcPr>
    </w:tblStylePr>
    <w:tblStylePr w:type="band1Horz">
      <w:tblPr/>
      <w:trPr>
        <w:hidden/>
      </w:tr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rPr>
      <w:hidden/>
    </w:trPr>
    <w:tcPr>
      <w:shd w:val="clear" w:color="auto" w:fill="8064A2" w:themeFill="accent4"/>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rPr>
        <w:hidden/>
      </w:trPr>
      <w:tcPr>
        <w:tcBorders>
          <w:top w:val="nil"/>
          <w:left w:val="nil"/>
          <w:bottom w:val="nil"/>
          <w:right w:val="nil"/>
          <w:insideH w:val="nil"/>
          <w:insideV w:val="nil"/>
        </w:tcBorders>
        <w:shd w:val="clear" w:color="auto" w:fill="5F497A" w:themeFill="accent4" w:themeFillShade="BF"/>
      </w:tcPr>
    </w:tblStylePr>
    <w:tblStylePr w:type="band1Horz">
      <w:tblPr/>
      <w:trPr>
        <w:hidden/>
      </w:tr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rPr>
      <w:hidden/>
    </w:trPr>
    <w:tcPr>
      <w:shd w:val="clear" w:color="auto" w:fill="4BACC6" w:themeFill="accent5"/>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rPr>
        <w:hidden/>
      </w:trPr>
      <w:tcPr>
        <w:tcBorders>
          <w:top w:val="nil"/>
          <w:left w:val="nil"/>
          <w:bottom w:val="nil"/>
          <w:right w:val="nil"/>
          <w:insideH w:val="nil"/>
          <w:insideV w:val="nil"/>
        </w:tcBorders>
        <w:shd w:val="clear" w:color="auto" w:fill="31849B" w:themeFill="accent5" w:themeFillShade="BF"/>
      </w:tcPr>
    </w:tblStylePr>
    <w:tblStylePr w:type="band1Horz">
      <w:tblPr/>
      <w:trPr>
        <w:hidden/>
      </w:tr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rPr>
      <w:hidden/>
    </w:trPr>
    <w:tcPr>
      <w:shd w:val="clear" w:color="auto" w:fill="F79646" w:themeFill="accent6"/>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rPr>
        <w:hidden/>
      </w:trPr>
      <w:tcPr>
        <w:tcBorders>
          <w:top w:val="nil"/>
          <w:left w:val="nil"/>
          <w:bottom w:val="nil"/>
          <w:right w:val="nil"/>
          <w:insideH w:val="nil"/>
          <w:insideV w:val="nil"/>
        </w:tcBorders>
        <w:shd w:val="clear" w:color="auto" w:fill="E36C0A" w:themeFill="accent6" w:themeFillShade="BF"/>
      </w:tcPr>
    </w:tblStylePr>
    <w:tblStylePr w:type="band1Horz">
      <w:tblPr/>
      <w:trPr>
        <w:hidden/>
      </w:tr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3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styleId="E-mailSignature">
    <w:name w:val="E-mail Signature"/>
    <w:basedOn w:val="Normal"/>
    <w:link w:val="E-mailSignatureChar"/>
    <w:uiPriority w:val="39"/>
    <w:semiHidden/>
    <w:unhideWhenUsed/>
  </w:style>
  <w:style w:type="character" w:customStyle="1" w:styleId="E-mailSignatureChar">
    <w:name w:val="E-mail Signature Char"/>
    <w:basedOn w:val="DefaultParagraphFont"/>
    <w:link w:val="E-mailSignature"/>
    <w:uiPriority w:val="99"/>
    <w:semiHidden/>
    <w:rPr>
      <w:rFonts w:eastAsia="Times New Roman" w:cs="Times New Roman"/>
    </w:rPr>
  </w:style>
  <w:style w:type="character" w:styleId="Emphasis">
    <w:name w:val="Emphasis"/>
    <w:basedOn w:val="DefaultParagraphFont"/>
    <w:uiPriority w:val="39"/>
    <w:semiHidden/>
    <w:unhideWhenUsed/>
    <w:rPr>
      <w:i/>
      <w:iCs/>
    </w:rPr>
  </w:style>
  <w:style w:type="character" w:styleId="FollowedHyperlink">
    <w:name w:val="FollowedHyperlink"/>
    <w:basedOn w:val="DefaultParagraphFont"/>
    <w:uiPriority w:val="39"/>
    <w:semiHidden/>
    <w:unhideWhenUsed/>
    <w:rPr>
      <w:color w:val="800080" w:themeColor="followedHyperlink"/>
      <w:u w:val="single"/>
    </w:rPr>
  </w:style>
  <w:style w:type="character" w:styleId="HTMLAcronym">
    <w:name w:val="HTML Acronym"/>
    <w:basedOn w:val="DefaultParagraphFont"/>
    <w:uiPriority w:val="39"/>
    <w:semiHidden/>
    <w:unhideWhenUsed/>
  </w:style>
  <w:style w:type="paragraph" w:styleId="HTMLAddress">
    <w:name w:val="HTML Address"/>
    <w:basedOn w:val="Normal"/>
    <w:link w:val="HTMLAddressChar"/>
    <w:uiPriority w:val="39"/>
    <w:semiHidden/>
    <w:unhideWhenUsed/>
    <w:rPr>
      <w:i/>
      <w:iCs/>
    </w:rPr>
  </w:style>
  <w:style w:type="character" w:customStyle="1" w:styleId="HTMLAddressChar">
    <w:name w:val="HTML Address Char"/>
    <w:basedOn w:val="DefaultParagraphFont"/>
    <w:link w:val="HTMLAddress"/>
    <w:uiPriority w:val="99"/>
    <w:semiHidden/>
    <w:rPr>
      <w:rFonts w:eastAsia="Times New Roman" w:cs="Times New Roman"/>
      <w:i/>
      <w:iCs/>
    </w:rPr>
  </w:style>
  <w:style w:type="character" w:styleId="HTMLCite">
    <w:name w:val="HTML Cite"/>
    <w:basedOn w:val="DefaultParagraphFont"/>
    <w:uiPriority w:val="39"/>
    <w:semiHidden/>
    <w:unhideWhenUsed/>
    <w:rPr>
      <w:i/>
      <w:iCs/>
    </w:rPr>
  </w:style>
  <w:style w:type="character" w:styleId="HTMLCode">
    <w:name w:val="HTML Code"/>
    <w:basedOn w:val="DefaultParagraphFont"/>
    <w:uiPriority w:val="39"/>
    <w:semiHidden/>
    <w:unhideWhenUsed/>
    <w:rPr>
      <w:rFonts w:ascii="Consolas" w:hAnsi="Consolas" w:cs="Consolas"/>
      <w:sz w:val="20"/>
      <w:szCs w:val="20"/>
    </w:rPr>
  </w:style>
  <w:style w:type="character" w:styleId="HTMLDefinition">
    <w:name w:val="HTML Definition"/>
    <w:basedOn w:val="DefaultParagraphFont"/>
    <w:uiPriority w:val="39"/>
    <w:semiHidden/>
    <w:unhideWhenUsed/>
    <w:rPr>
      <w:i/>
      <w:iCs/>
    </w:rPr>
  </w:style>
  <w:style w:type="character" w:styleId="HTMLKeyboard">
    <w:name w:val="HTML Keyboard"/>
    <w:basedOn w:val="DefaultParagraphFont"/>
    <w:uiPriority w:val="39"/>
    <w:semiHidden/>
    <w:unhideWhenUsed/>
    <w:rPr>
      <w:rFonts w:ascii="Consolas" w:hAnsi="Consolas" w:cs="Consolas"/>
      <w:sz w:val="20"/>
      <w:szCs w:val="20"/>
    </w:rPr>
  </w:style>
  <w:style w:type="paragraph" w:styleId="HTMLPreformatted">
    <w:name w:val="HTML Preformatted"/>
    <w:basedOn w:val="Normal"/>
    <w:link w:val="HTMLPreformattedChar"/>
    <w:uiPriority w:val="3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20"/>
      <w:szCs w:val="20"/>
    </w:rPr>
  </w:style>
  <w:style w:type="character" w:styleId="HTMLSample">
    <w:name w:val="HTML Sample"/>
    <w:basedOn w:val="DefaultParagraphFont"/>
    <w:uiPriority w:val="39"/>
    <w:semiHidden/>
    <w:unhideWhenUsed/>
    <w:rPr>
      <w:rFonts w:ascii="Consolas" w:hAnsi="Consolas" w:cs="Consolas"/>
      <w:sz w:val="24"/>
      <w:szCs w:val="24"/>
    </w:rPr>
  </w:style>
  <w:style w:type="character" w:styleId="HTMLTypewriter">
    <w:name w:val="HTML Typewriter"/>
    <w:basedOn w:val="DefaultParagraphFont"/>
    <w:uiPriority w:val="39"/>
    <w:semiHidden/>
    <w:unhideWhenUsed/>
    <w:rPr>
      <w:rFonts w:ascii="Consolas" w:hAnsi="Consolas" w:cs="Consolas"/>
      <w:sz w:val="20"/>
      <w:szCs w:val="20"/>
    </w:rPr>
  </w:style>
  <w:style w:type="character" w:styleId="HTMLVariable">
    <w:name w:val="HTML Variable"/>
    <w:basedOn w:val="DefaultParagraphFont"/>
    <w:uiPriority w:val="39"/>
    <w:semiHidden/>
    <w:unhideWhenUsed/>
    <w:rPr>
      <w:i/>
      <w:iCs/>
    </w:rPr>
  </w:style>
  <w:style w:type="character" w:styleId="Hyperlink">
    <w:name w:val="Hyperlink"/>
    <w:basedOn w:val="DefaultParagraphFont"/>
    <w:uiPriority w:val="39"/>
    <w:semiHidden/>
    <w:unhideWhenUsed/>
    <w:rPr>
      <w:color w:val="0000FF" w:themeColor="hyperlink"/>
      <w:u w:val="single"/>
    </w:rPr>
  </w:style>
  <w:style w:type="paragraph" w:styleId="Index1">
    <w:name w:val="index 1"/>
    <w:basedOn w:val="Normal"/>
    <w:next w:val="Normal"/>
    <w:autoRedefine/>
    <w:uiPriority w:val="39"/>
    <w:semiHidden/>
    <w:unhideWhenUsed/>
    <w:pPr>
      <w:ind w:left="240" w:hanging="240"/>
    </w:pPr>
  </w:style>
  <w:style w:type="paragraph" w:styleId="Index2">
    <w:name w:val="index 2"/>
    <w:basedOn w:val="Normal"/>
    <w:next w:val="Normal"/>
    <w:autoRedefine/>
    <w:uiPriority w:val="39"/>
    <w:semiHidden/>
    <w:unhideWhenUsed/>
    <w:pPr>
      <w:ind w:left="480" w:hanging="240"/>
    </w:pPr>
  </w:style>
  <w:style w:type="paragraph" w:styleId="Index3">
    <w:name w:val="index 3"/>
    <w:basedOn w:val="Normal"/>
    <w:next w:val="Normal"/>
    <w:autoRedefine/>
    <w:uiPriority w:val="39"/>
    <w:semiHidden/>
    <w:unhideWhenUsed/>
    <w:pPr>
      <w:ind w:left="720" w:hanging="240"/>
    </w:pPr>
  </w:style>
  <w:style w:type="paragraph" w:styleId="Index4">
    <w:name w:val="index 4"/>
    <w:basedOn w:val="Normal"/>
    <w:next w:val="Normal"/>
    <w:autoRedefine/>
    <w:uiPriority w:val="39"/>
    <w:semiHidden/>
    <w:unhideWhenUsed/>
    <w:pPr>
      <w:ind w:left="960" w:hanging="240"/>
    </w:pPr>
  </w:style>
  <w:style w:type="paragraph" w:styleId="Index5">
    <w:name w:val="index 5"/>
    <w:basedOn w:val="Normal"/>
    <w:next w:val="Normal"/>
    <w:autoRedefine/>
    <w:uiPriority w:val="39"/>
    <w:semiHidden/>
    <w:unhideWhenUsed/>
    <w:pPr>
      <w:ind w:left="1200" w:hanging="240"/>
    </w:pPr>
  </w:style>
  <w:style w:type="paragraph" w:styleId="Index6">
    <w:name w:val="index 6"/>
    <w:basedOn w:val="Normal"/>
    <w:next w:val="Normal"/>
    <w:autoRedefine/>
    <w:uiPriority w:val="39"/>
    <w:semiHidden/>
    <w:unhideWhenUsed/>
    <w:pPr>
      <w:ind w:left="1440" w:hanging="240"/>
    </w:pPr>
  </w:style>
  <w:style w:type="paragraph" w:styleId="Index7">
    <w:name w:val="index 7"/>
    <w:basedOn w:val="Normal"/>
    <w:next w:val="Normal"/>
    <w:autoRedefine/>
    <w:uiPriority w:val="39"/>
    <w:semiHidden/>
    <w:unhideWhenUsed/>
    <w:pPr>
      <w:ind w:left="1680" w:hanging="240"/>
    </w:pPr>
  </w:style>
  <w:style w:type="paragraph" w:styleId="Index8">
    <w:name w:val="index 8"/>
    <w:basedOn w:val="Normal"/>
    <w:next w:val="Normal"/>
    <w:autoRedefine/>
    <w:uiPriority w:val="39"/>
    <w:semiHidden/>
    <w:unhideWhenUsed/>
    <w:pPr>
      <w:ind w:left="1920" w:hanging="240"/>
    </w:pPr>
  </w:style>
  <w:style w:type="paragraph" w:styleId="Index9">
    <w:name w:val="index 9"/>
    <w:basedOn w:val="Normal"/>
    <w:next w:val="Normal"/>
    <w:autoRedefine/>
    <w:uiPriority w:val="39"/>
    <w:semiHidden/>
    <w:unhideWhenUsed/>
    <w:pPr>
      <w:ind w:left="2160" w:hanging="240"/>
    </w:pPr>
  </w:style>
  <w:style w:type="paragraph" w:styleId="IndexHeading">
    <w:name w:val="index heading"/>
    <w:basedOn w:val="Normal"/>
    <w:next w:val="Index1"/>
    <w:uiPriority w:val="39"/>
    <w:semiHidden/>
    <w:unhideWhenUsed/>
    <w:rPr>
      <w:rFonts w:asciiTheme="majorHAnsi" w:eastAsiaTheme="majorEastAsia" w:hAnsiTheme="majorHAnsi" w:cstheme="majorBidi"/>
      <w:b/>
      <w:bCs/>
    </w:rPr>
  </w:style>
  <w:style w:type="character" w:styleId="IntenseEmphasis">
    <w:name w:val="Intense Emphasis"/>
    <w:basedOn w:val="DefaultParagraphFont"/>
    <w:uiPriority w:val="39"/>
    <w:semiHidden/>
    <w:unhideWhenUsed/>
    <w:rPr>
      <w:b/>
      <w:bCs/>
      <w:i/>
      <w:iCs/>
      <w:color w:val="4F81BD" w:themeColor="accent1"/>
    </w:rPr>
  </w:style>
  <w:style w:type="paragraph" w:styleId="IntenseQuote">
    <w:name w:val="Intense Quote"/>
    <w:basedOn w:val="Normal"/>
    <w:next w:val="Normal"/>
    <w:link w:val="IntenseQuoteChar"/>
    <w:uiPriority w:val="3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rPr>
      <w:rFonts w:eastAsia="Times New Roman" w:cs="Times New Roman"/>
      <w:b/>
      <w:bCs/>
      <w:i/>
      <w:iCs/>
      <w:color w:val="4F81BD" w:themeColor="accent1"/>
    </w:rPr>
  </w:style>
  <w:style w:type="character" w:styleId="IntenseReference">
    <w:name w:val="Intense Reference"/>
    <w:basedOn w:val="DefaultParagraphFont"/>
    <w:uiPriority w:val="39"/>
    <w:semiHidden/>
    <w:unhideWhenUsed/>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pPr>
        <w:spacing w:before="0" w:after="0" w:line="240" w:lineRule="auto"/>
      </w:pPr>
      <w:rPr>
        <w:b/>
        <w:bCs/>
        <w:color w:val="FFFFFF" w:themeColor="background1"/>
      </w:rPr>
      <w:tblPr/>
      <w:trPr>
        <w:hidden/>
      </w:trPr>
      <w:tcPr>
        <w:shd w:val="clear" w:color="auto" w:fill="C0504D" w:themeFill="accent2"/>
      </w:tcPr>
    </w:tblStylePr>
    <w:tblStylePr w:type="lastRow">
      <w:pPr>
        <w:spacing w:before="0" w:after="0" w:line="240" w:lineRule="auto"/>
      </w:pPr>
      <w:rPr>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hidden/>
    </w:trPr>
    <w:tblStylePr w:type="firstRow">
      <w:pPr>
        <w:spacing w:before="0" w:after="0" w:line="240" w:lineRule="auto"/>
      </w:pPr>
      <w:rPr>
        <w:b/>
        <w:bCs/>
        <w:color w:val="FFFFFF" w:themeColor="background1"/>
      </w:rPr>
      <w:tblPr/>
      <w:trPr>
        <w:hidden/>
      </w:trPr>
      <w:tcPr>
        <w:shd w:val="clear" w:color="auto" w:fill="9BBB59" w:themeFill="accent3"/>
      </w:tcPr>
    </w:tblStylePr>
    <w:tblStylePr w:type="lastRow">
      <w:pPr>
        <w:spacing w:before="0" w:after="0" w:line="240" w:lineRule="auto"/>
      </w:pPr>
      <w:rPr>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rPr>
      <w:hidden/>
    </w:trPr>
    <w:tblStylePr w:type="firstRow">
      <w:pPr>
        <w:spacing w:before="0" w:after="0" w:line="240" w:lineRule="auto"/>
      </w:pPr>
      <w:rPr>
        <w:b/>
        <w:bCs/>
        <w:color w:val="FFFFFF" w:themeColor="background1"/>
      </w:rPr>
      <w:tblPr/>
      <w:trPr>
        <w:hidden/>
      </w:trPr>
      <w:tcPr>
        <w:shd w:val="clear" w:color="auto" w:fill="8064A2" w:themeFill="accent4"/>
      </w:tcPr>
    </w:tblStylePr>
    <w:tblStylePr w:type="lastRow">
      <w:pPr>
        <w:spacing w:before="0" w:after="0" w:line="240" w:lineRule="auto"/>
      </w:pPr>
      <w:rPr>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pPr>
        <w:spacing w:before="0" w:after="0" w:line="240" w:lineRule="auto"/>
      </w:pPr>
      <w:rPr>
        <w:b/>
        <w:bCs/>
        <w:color w:val="FFFFFF" w:themeColor="background1"/>
      </w:rPr>
      <w:tblPr/>
      <w:trPr>
        <w:hidden/>
      </w:trPr>
      <w:tcPr>
        <w:shd w:val="clear" w:color="auto" w:fill="4BACC6" w:themeFill="accent5"/>
      </w:tcPr>
    </w:tblStylePr>
    <w:tblStylePr w:type="lastRow">
      <w:pPr>
        <w:spacing w:before="0" w:after="0" w:line="240" w:lineRule="auto"/>
      </w:pPr>
      <w:rPr>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rPr>
      <w:hidden/>
    </w:trPr>
    <w:tblStylePr w:type="fir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rPr>
      <w:hidden/>
    </w:trPr>
    <w:tblStylePr w:type="firstRow">
      <w:pPr>
        <w:spacing w:before="0" w:after="0" w:line="240" w:lineRule="auto"/>
      </w:pPr>
      <w:rPr>
        <w:b/>
        <w:bCs/>
      </w:rPr>
      <w:tblPr/>
      <w:trPr>
        <w:hidden/>
      </w:t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rPr>
        <w:hidden/>
      </w:t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6EED5" w:themeFill="accent3" w:themeFillTint="3F"/>
      </w:tcPr>
    </w:tblStylePr>
    <w:tblStylePr w:type="band1Horz">
      <w:tblPr/>
      <w:trPr>
        <w:hidden/>
      </w:tr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rPr>
      <w:hidden/>
    </w:trPr>
    <w:tblStylePr w:type="firstRow">
      <w:pPr>
        <w:spacing w:before="0" w:after="0" w:line="240" w:lineRule="auto"/>
      </w:pPr>
      <w:rPr>
        <w:b/>
        <w:bCs/>
      </w:rPr>
      <w:tblPr/>
      <w:trPr>
        <w:hidden/>
      </w:t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rPr>
        <w:hidden/>
      </w:t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FD8E8" w:themeFill="accent4" w:themeFillTint="3F"/>
      </w:tcPr>
    </w:tblStylePr>
    <w:tblStylePr w:type="band1Horz">
      <w:tblPr/>
      <w:trPr>
        <w:hidden/>
      </w:tr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rPr>
      <w:hidden/>
    </w:trPr>
    <w:tblStylePr w:type="firstRow">
      <w:pPr>
        <w:spacing w:before="0" w:after="0" w:line="240" w:lineRule="auto"/>
      </w:pPr>
      <w:rPr>
        <w:b/>
        <w:bCs/>
      </w:rPr>
      <w:tblPr/>
      <w:trPr>
        <w:hidden/>
      </w:t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rPr>
        <w:hidden/>
      </w:t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2EAF1" w:themeFill="accent5" w:themeFillTint="3F"/>
      </w:tcPr>
    </w:tblStylePr>
    <w:tblStylePr w:type="band1Horz">
      <w:tblPr/>
      <w:trPr>
        <w:hidden/>
      </w:tr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rPr>
      <w:hidden/>
    </w:trPr>
    <w:tblStylePr w:type="firstRow">
      <w:pPr>
        <w:spacing w:before="0" w:after="0" w:line="240" w:lineRule="auto"/>
      </w:pPr>
      <w:rPr>
        <w:b/>
        <w:bCs/>
      </w:rPr>
      <w:tblPr/>
      <w:trPr>
        <w:hidden/>
      </w:tr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rPr>
        <w:hidden/>
      </w:tr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DE4D0" w:themeFill="accent6" w:themeFillTint="3F"/>
      </w:tcPr>
    </w:tblStylePr>
    <w:tblStylePr w:type="band1Horz">
      <w:tblPr/>
      <w:trPr>
        <w:hidden/>
      </w:tr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39"/>
    <w:semiHidden/>
    <w:unhideWhenUsed/>
  </w:style>
  <w:style w:type="paragraph" w:styleId="ListContinue">
    <w:name w:val="List Continue"/>
    <w:basedOn w:val="Normal"/>
    <w:uiPriority w:val="39"/>
    <w:semiHidden/>
    <w:unhideWhenUsed/>
    <w:pPr>
      <w:spacing w:after="120"/>
      <w:ind w:left="360"/>
      <w:contextualSpacing/>
    </w:pPr>
  </w:style>
  <w:style w:type="paragraph" w:styleId="ListContinue2">
    <w:name w:val="List Continue 2"/>
    <w:basedOn w:val="Normal"/>
    <w:uiPriority w:val="39"/>
    <w:semiHidden/>
    <w:unhideWhenUsed/>
    <w:pPr>
      <w:spacing w:after="120"/>
      <w:ind w:left="720"/>
      <w:contextualSpacing/>
    </w:pPr>
  </w:style>
  <w:style w:type="paragraph" w:styleId="ListContinue3">
    <w:name w:val="List Continue 3"/>
    <w:basedOn w:val="Normal"/>
    <w:uiPriority w:val="39"/>
    <w:semiHidden/>
    <w:unhideWhenUsed/>
    <w:pPr>
      <w:spacing w:after="120"/>
      <w:ind w:left="1080"/>
      <w:contextualSpacing/>
    </w:pPr>
  </w:style>
  <w:style w:type="paragraph" w:styleId="ListContinue4">
    <w:name w:val="List Continue 4"/>
    <w:basedOn w:val="Normal"/>
    <w:uiPriority w:val="39"/>
    <w:semiHidden/>
    <w:unhideWhenUsed/>
    <w:pPr>
      <w:spacing w:after="120"/>
      <w:ind w:left="1440"/>
      <w:contextualSpacing/>
    </w:pPr>
  </w:style>
  <w:style w:type="paragraph" w:styleId="ListContinue5">
    <w:name w:val="List Continue 5"/>
    <w:basedOn w:val="Normal"/>
    <w:uiPriority w:val="39"/>
    <w:semiHidden/>
    <w:unhideWhenUsed/>
    <w:pPr>
      <w:spacing w:after="120"/>
      <w:ind w:left="1800"/>
      <w:contextualSpacing/>
    </w:pPr>
  </w:style>
  <w:style w:type="paragraph" w:styleId="ListNumber">
    <w:name w:val="List Number"/>
    <w:basedOn w:val="Normal"/>
    <w:uiPriority w:val="39"/>
    <w:semiHidden/>
    <w:unhideWhenUsed/>
    <w:pPr>
      <w:numPr>
        <w:numId w:val="22"/>
      </w:numPr>
      <w:contextualSpacing/>
    </w:pPr>
  </w:style>
  <w:style w:type="paragraph" w:styleId="ListNumber2">
    <w:name w:val="List Number 2"/>
    <w:basedOn w:val="Normal"/>
    <w:uiPriority w:val="39"/>
    <w:semiHidden/>
    <w:unhideWhenUsed/>
    <w:pPr>
      <w:numPr>
        <w:numId w:val="23"/>
      </w:numPr>
      <w:contextualSpacing/>
    </w:pPr>
  </w:style>
  <w:style w:type="paragraph" w:styleId="ListNumber3">
    <w:name w:val="List Number 3"/>
    <w:basedOn w:val="Normal"/>
    <w:uiPriority w:val="39"/>
    <w:semiHidden/>
    <w:unhideWhenUsed/>
    <w:pPr>
      <w:numPr>
        <w:numId w:val="24"/>
      </w:numPr>
      <w:contextualSpacing/>
    </w:pPr>
  </w:style>
  <w:style w:type="paragraph" w:styleId="ListNumber4">
    <w:name w:val="List Number 4"/>
    <w:basedOn w:val="Normal"/>
    <w:uiPriority w:val="39"/>
    <w:semiHidden/>
    <w:unhideWhenUsed/>
    <w:pPr>
      <w:numPr>
        <w:numId w:val="25"/>
      </w:numPr>
      <w:contextualSpacing/>
    </w:pPr>
  </w:style>
  <w:style w:type="paragraph" w:styleId="ListNumber5">
    <w:name w:val="List Number 5"/>
    <w:basedOn w:val="Normal"/>
    <w:uiPriority w:val="39"/>
    <w:semiHidden/>
    <w:unhideWhenUsed/>
    <w:pPr>
      <w:numPr>
        <w:numId w:val="26"/>
      </w:numPr>
      <w:contextualSpacing/>
    </w:pPr>
  </w:style>
  <w:style w:type="paragraph" w:styleId="MacroText">
    <w:name w:val="macro"/>
    <w:link w:val="MacroTextChar"/>
    <w:uiPriority w:val="3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Pr>
      <w:rFonts w:ascii="Consolas" w:eastAsia="Times New Roman" w:hAnsi="Consolas" w:cs="Consolas"/>
      <w:sz w:val="20"/>
      <w:szCs w:val="20"/>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rPr>
      <w:hidden/>
    </w:trPr>
    <w:tcPr>
      <w:shd w:val="clear" w:color="auto" w:fill="C0C0C0" w:themeFill="text1" w:themeFillTint="3F"/>
    </w:tcPr>
    <w:tblStylePr w:type="firstRow">
      <w:rPr>
        <w:b/>
        <w:bCs/>
      </w:rPr>
    </w:tblStylePr>
    <w:tblStylePr w:type="lastRow">
      <w:rPr>
        <w:b/>
        <w:bCs/>
      </w:rPr>
      <w:tblPr/>
      <w:trPr>
        <w:hidden/>
      </w:trPr>
      <w:tcPr>
        <w:tcBorders>
          <w:top w:val="single" w:sz="18" w:space="0" w:color="404040" w:themeColor="text1" w:themeTint="BF"/>
        </w:tcBorders>
      </w:tcPr>
    </w:tblStylePr>
    <w:tblStylePr w:type="firstCol">
      <w:rPr>
        <w:b/>
        <w:bCs/>
      </w:rPr>
    </w:tblStylePr>
    <w:tblStylePr w:type="lastCol">
      <w:rPr>
        <w:b/>
        <w:bCs/>
      </w:r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rPr>
      <w:hidden/>
    </w:trPr>
    <w:tcPr>
      <w:shd w:val="clear" w:color="auto" w:fill="D3DFEE" w:themeFill="accent1" w:themeFillTint="3F"/>
    </w:tcPr>
    <w:tblStylePr w:type="firstRow">
      <w:rPr>
        <w:b/>
        <w:bCs/>
      </w:rPr>
    </w:tblStylePr>
    <w:tblStylePr w:type="lastRow">
      <w:rPr>
        <w:b/>
        <w:bCs/>
      </w:rPr>
      <w:tblPr/>
      <w:trPr>
        <w:hidden/>
      </w:trPr>
      <w:tcPr>
        <w:tcBorders>
          <w:top w:val="single" w:sz="18" w:space="0" w:color="7BA0CD" w:themeColor="accent1" w:themeTint="BF"/>
        </w:tcBorders>
      </w:tcPr>
    </w:tblStylePr>
    <w:tblStylePr w:type="firstCol">
      <w:rPr>
        <w:b/>
        <w:bCs/>
      </w:rPr>
    </w:tblStylePr>
    <w:tblStylePr w:type="lastCol">
      <w:rPr>
        <w:b/>
        <w:bCs/>
      </w:rPr>
    </w:tblStylePr>
    <w:tblStylePr w:type="band1Vert">
      <w:tblPr/>
      <w:trPr>
        <w:hidden/>
      </w:trPr>
      <w:tcPr>
        <w:shd w:val="clear" w:color="auto" w:fill="A7BFDE" w:themeFill="accent1" w:themeFillTint="7F"/>
      </w:tcPr>
    </w:tblStylePr>
    <w:tblStylePr w:type="band1Horz">
      <w:tblPr/>
      <w:trPr>
        <w:hidden/>
      </w:tr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rPr>
      <w:hidden/>
    </w:trPr>
    <w:tcPr>
      <w:shd w:val="clear" w:color="auto" w:fill="EFD3D2" w:themeFill="accent2" w:themeFillTint="3F"/>
    </w:tcPr>
    <w:tblStylePr w:type="firstRow">
      <w:rPr>
        <w:b/>
        <w:bCs/>
      </w:rPr>
    </w:tblStylePr>
    <w:tblStylePr w:type="lastRow">
      <w:rPr>
        <w:b/>
        <w:bCs/>
      </w:rPr>
      <w:tblPr/>
      <w:trPr>
        <w:hidden/>
      </w:trPr>
      <w:tcPr>
        <w:tcBorders>
          <w:top w:val="single" w:sz="18" w:space="0" w:color="CF7B79" w:themeColor="accent2" w:themeTint="BF"/>
        </w:tcBorders>
      </w:tcPr>
    </w:tblStylePr>
    <w:tblStylePr w:type="firstCol">
      <w:rPr>
        <w:b/>
        <w:bCs/>
      </w:rPr>
    </w:tblStylePr>
    <w:tblStylePr w:type="lastCol">
      <w:rPr>
        <w:b/>
        <w:bCs/>
      </w:rPr>
    </w:tblStylePr>
    <w:tblStylePr w:type="band1Vert">
      <w:tblPr/>
      <w:trPr>
        <w:hidden/>
      </w:trPr>
      <w:tcPr>
        <w:shd w:val="clear" w:color="auto" w:fill="DFA7A6" w:themeFill="accent2" w:themeFillTint="7F"/>
      </w:tcPr>
    </w:tblStylePr>
    <w:tblStylePr w:type="band1Horz">
      <w:tblPr/>
      <w:trPr>
        <w:hidden/>
      </w:tr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rPr>
      <w:hidden/>
    </w:trPr>
    <w:tcPr>
      <w:shd w:val="clear" w:color="auto" w:fill="E6EED5" w:themeFill="accent3" w:themeFillTint="3F"/>
    </w:tcPr>
    <w:tblStylePr w:type="firstRow">
      <w:rPr>
        <w:b/>
        <w:bCs/>
      </w:rPr>
    </w:tblStylePr>
    <w:tblStylePr w:type="lastRow">
      <w:rPr>
        <w:b/>
        <w:bCs/>
      </w:rPr>
      <w:tblPr/>
      <w:trPr>
        <w:hidden/>
      </w:trPr>
      <w:tcPr>
        <w:tcBorders>
          <w:top w:val="single" w:sz="18" w:space="0" w:color="B3CC82" w:themeColor="accent3" w:themeTint="BF"/>
        </w:tcBorders>
      </w:tcPr>
    </w:tblStylePr>
    <w:tblStylePr w:type="firstCol">
      <w:rPr>
        <w:b/>
        <w:bCs/>
      </w:rPr>
    </w:tblStylePr>
    <w:tblStylePr w:type="lastCol">
      <w:rPr>
        <w:b/>
        <w:bCs/>
      </w:rPr>
    </w:tblStylePr>
    <w:tblStylePr w:type="band1Vert">
      <w:tblPr/>
      <w:trPr>
        <w:hidden/>
      </w:trPr>
      <w:tcPr>
        <w:shd w:val="clear" w:color="auto" w:fill="CDDDAC" w:themeFill="accent3" w:themeFillTint="7F"/>
      </w:tcPr>
    </w:tblStylePr>
    <w:tblStylePr w:type="band1Horz">
      <w:tblPr/>
      <w:trPr>
        <w:hidden/>
      </w:tr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rPr>
      <w:hidden/>
    </w:trPr>
    <w:tcPr>
      <w:shd w:val="clear" w:color="auto" w:fill="DFD8E8" w:themeFill="accent4" w:themeFillTint="3F"/>
    </w:tcPr>
    <w:tblStylePr w:type="firstRow">
      <w:rPr>
        <w:b/>
        <w:bCs/>
      </w:rPr>
    </w:tblStylePr>
    <w:tblStylePr w:type="lastRow">
      <w:rPr>
        <w:b/>
        <w:bCs/>
      </w:rPr>
      <w:tblPr/>
      <w:trPr>
        <w:hidden/>
      </w:trPr>
      <w:tcPr>
        <w:tcBorders>
          <w:top w:val="single" w:sz="18" w:space="0" w:color="9F8AB9" w:themeColor="accent4" w:themeTint="BF"/>
        </w:tcBorders>
      </w:tcPr>
    </w:tblStylePr>
    <w:tblStylePr w:type="firstCol">
      <w:rPr>
        <w:b/>
        <w:bCs/>
      </w:rPr>
    </w:tblStylePr>
    <w:tblStylePr w:type="lastCol">
      <w:rPr>
        <w:b/>
        <w:bCs/>
      </w:rPr>
    </w:tblStylePr>
    <w:tblStylePr w:type="band1Vert">
      <w:tblPr/>
      <w:trPr>
        <w:hidden/>
      </w:trPr>
      <w:tcPr>
        <w:shd w:val="clear" w:color="auto" w:fill="BFB1D0" w:themeFill="accent4" w:themeFillTint="7F"/>
      </w:tcPr>
    </w:tblStylePr>
    <w:tblStylePr w:type="band1Horz">
      <w:tblPr/>
      <w:trPr>
        <w:hidden/>
      </w:tr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rPr>
      <w:hidden/>
    </w:trPr>
    <w:tcPr>
      <w:shd w:val="clear" w:color="auto" w:fill="D2EAF1" w:themeFill="accent5" w:themeFillTint="3F"/>
    </w:tcPr>
    <w:tblStylePr w:type="firstRow">
      <w:rPr>
        <w:b/>
        <w:bCs/>
      </w:rPr>
    </w:tblStylePr>
    <w:tblStylePr w:type="lastRow">
      <w:rPr>
        <w:b/>
        <w:bCs/>
      </w:rPr>
      <w:tblPr/>
      <w:trPr>
        <w:hidden/>
      </w:trPr>
      <w:tcPr>
        <w:tcBorders>
          <w:top w:val="single" w:sz="18" w:space="0" w:color="78C0D4" w:themeColor="accent5" w:themeTint="BF"/>
        </w:tcBorders>
      </w:tcPr>
    </w:tblStylePr>
    <w:tblStylePr w:type="firstCol">
      <w:rPr>
        <w:b/>
        <w:bCs/>
      </w:rPr>
    </w:tblStylePr>
    <w:tblStylePr w:type="lastCol">
      <w:rPr>
        <w:b/>
        <w:bCs/>
      </w:rPr>
    </w:tblStylePr>
    <w:tblStylePr w:type="band1Vert">
      <w:tblPr/>
      <w:trPr>
        <w:hidden/>
      </w:trPr>
      <w:tcPr>
        <w:shd w:val="clear" w:color="auto" w:fill="A5D5E2" w:themeFill="accent5" w:themeFillTint="7F"/>
      </w:tcPr>
    </w:tblStylePr>
    <w:tblStylePr w:type="band1Horz">
      <w:tblPr/>
      <w:trPr>
        <w:hidden/>
      </w:tr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rPr>
      <w:hidden/>
    </w:trPr>
    <w:tcPr>
      <w:shd w:val="clear" w:color="auto" w:fill="FDE4D0" w:themeFill="accent6" w:themeFillTint="3F"/>
    </w:tcPr>
    <w:tblStylePr w:type="firstRow">
      <w:rPr>
        <w:b/>
        <w:bCs/>
      </w:rPr>
    </w:tblStylePr>
    <w:tblStylePr w:type="lastRow">
      <w:rPr>
        <w:b/>
        <w:bCs/>
      </w:rPr>
      <w:tblPr/>
      <w:trPr>
        <w:hidden/>
      </w:trPr>
      <w:tcPr>
        <w:tcBorders>
          <w:top w:val="single" w:sz="18" w:space="0" w:color="F9B074" w:themeColor="accent6" w:themeTint="BF"/>
        </w:tcBorders>
      </w:tcPr>
    </w:tblStylePr>
    <w:tblStylePr w:type="firstCol">
      <w:rPr>
        <w:b/>
        <w:bCs/>
      </w:rPr>
    </w:tblStylePr>
    <w:tblStylePr w:type="lastCol">
      <w:rPr>
        <w:b/>
        <w:bCs/>
      </w:rPr>
    </w:tblStylePr>
    <w:tblStylePr w:type="band1Vert">
      <w:tblPr/>
      <w:trPr>
        <w:hidden/>
      </w:trPr>
      <w:tcPr>
        <w:shd w:val="clear" w:color="auto" w:fill="FBCAA2" w:themeFill="accent6" w:themeFillTint="7F"/>
      </w:tcPr>
    </w:tblStylePr>
    <w:tblStylePr w:type="band1Horz">
      <w:tblPr/>
      <w:trPr>
        <w:hidden/>
      </w:trPr>
      <w:tcPr>
        <w:shd w:val="clear" w:color="auto" w:fill="FBCAA2" w:themeFill="accent6" w:themeFillTint="7F"/>
      </w:tcPr>
    </w:tblStylePr>
  </w:style>
  <w:style w:type="table" w:styleId="MediumGrid2">
    <w:name w:val="Medium Grid 2"/>
    <w:basedOn w:val="TableNormal"/>
    <w:uiPriority w:val="3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cPr>
      <w:shd w:val="clear" w:color="auto" w:fill="C0C0C0" w:themeFill="text1" w:themeFillTint="3F"/>
    </w:tcPr>
    <w:tblStylePr w:type="firstRow">
      <w:rPr>
        <w:b/>
        <w:bCs/>
        <w:color w:val="000000" w:themeColor="text1"/>
      </w:rPr>
      <w:tblPr/>
      <w:trPr>
        <w:hidden/>
      </w:trPr>
      <w:tcPr>
        <w:shd w:val="clear" w:color="auto" w:fill="E6E6E6" w:themeFill="tex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CCCCCC" w:themeFill="text1" w:themeFillTint="33"/>
      </w:tcPr>
    </w:tblStylePr>
    <w:tblStylePr w:type="band1Vert">
      <w:tblPr/>
      <w:trPr>
        <w:hidden/>
      </w:trPr>
      <w:tcPr>
        <w:shd w:val="clear" w:color="auto" w:fill="808080" w:themeFill="text1" w:themeFillTint="7F"/>
      </w:tcPr>
    </w:tblStylePr>
    <w:tblStylePr w:type="band1Horz">
      <w:tblPr/>
      <w:trPr>
        <w:hidden/>
      </w:trPr>
      <w:tcPr>
        <w:tcBorders>
          <w:insideH w:val="single" w:sz="6" w:space="0" w:color="000000" w:themeColor="text1"/>
          <w:insideV w:val="single" w:sz="6" w:space="0" w:color="000000" w:themeColor="text1"/>
        </w:tcBorders>
        <w:shd w:val="clear" w:color="auto" w:fill="808080" w:themeFill="text1" w:themeFillTint="7F"/>
      </w:tcPr>
    </w:tblStylePr>
    <w:tblStylePr w:type="nwCell">
      <w:tblPr/>
      <w:trPr>
        <w:hidden/>
      </w:tr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cPr>
      <w:shd w:val="clear" w:color="auto" w:fill="D3DFEE" w:themeFill="accent1" w:themeFillTint="3F"/>
    </w:tcPr>
    <w:tblStylePr w:type="firstRow">
      <w:rPr>
        <w:b/>
        <w:bCs/>
        <w:color w:val="000000" w:themeColor="text1"/>
      </w:rPr>
      <w:tblPr/>
      <w:trPr>
        <w:hidden/>
      </w:trPr>
      <w:tcPr>
        <w:shd w:val="clear" w:color="auto" w:fill="EDF2F8" w:themeFill="accen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BE5F1" w:themeFill="accent1" w:themeFillTint="33"/>
      </w:tcPr>
    </w:tblStylePr>
    <w:tblStylePr w:type="band1Vert">
      <w:tblPr/>
      <w:trPr>
        <w:hidden/>
      </w:trPr>
      <w:tcPr>
        <w:shd w:val="clear" w:color="auto" w:fill="A7BFDE" w:themeFill="accent1" w:themeFillTint="7F"/>
      </w:tcPr>
    </w:tblStylePr>
    <w:tblStylePr w:type="band1Horz">
      <w:tblPr/>
      <w:trPr>
        <w:hidden/>
      </w:tr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rPr>
        <w:hidden/>
      </w:tr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cPr>
      <w:shd w:val="clear" w:color="auto" w:fill="EFD3D2" w:themeFill="accent2" w:themeFillTint="3F"/>
    </w:tcPr>
    <w:tblStylePr w:type="firstRow">
      <w:rPr>
        <w:b/>
        <w:bCs/>
        <w:color w:val="000000" w:themeColor="text1"/>
      </w:rPr>
      <w:tblPr/>
      <w:trPr>
        <w:hidden/>
      </w:trPr>
      <w:tcPr>
        <w:shd w:val="clear" w:color="auto" w:fill="F8EDED" w:themeFill="accent2"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2DBDB" w:themeFill="accent2" w:themeFillTint="33"/>
      </w:tcPr>
    </w:tblStylePr>
    <w:tblStylePr w:type="band1Vert">
      <w:tblPr/>
      <w:trPr>
        <w:hidden/>
      </w:trPr>
      <w:tcPr>
        <w:shd w:val="clear" w:color="auto" w:fill="DFA7A6" w:themeFill="accent2" w:themeFillTint="7F"/>
      </w:tcPr>
    </w:tblStylePr>
    <w:tblStylePr w:type="band1Horz">
      <w:tblPr/>
      <w:trPr>
        <w:hidden/>
      </w:tr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rPr>
        <w:hidden/>
      </w:tr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cPr>
      <w:shd w:val="clear" w:color="auto" w:fill="E6EED5" w:themeFill="accent3" w:themeFillTint="3F"/>
    </w:tcPr>
    <w:tblStylePr w:type="firstRow">
      <w:rPr>
        <w:b/>
        <w:bCs/>
        <w:color w:val="000000" w:themeColor="text1"/>
      </w:rPr>
      <w:tblPr/>
      <w:trPr>
        <w:hidden/>
      </w:trPr>
      <w:tcPr>
        <w:shd w:val="clear" w:color="auto" w:fill="F5F8EE" w:themeFill="accent3"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AF1DD" w:themeFill="accent3" w:themeFillTint="33"/>
      </w:tcPr>
    </w:tblStylePr>
    <w:tblStylePr w:type="band1Vert">
      <w:tblPr/>
      <w:trPr>
        <w:hidden/>
      </w:trPr>
      <w:tcPr>
        <w:shd w:val="clear" w:color="auto" w:fill="CDDDAC" w:themeFill="accent3" w:themeFillTint="7F"/>
      </w:tcPr>
    </w:tblStylePr>
    <w:tblStylePr w:type="band1Horz">
      <w:tblPr/>
      <w:trPr>
        <w:hidden/>
      </w:tr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rPr>
        <w:hidden/>
      </w:tr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cPr>
      <w:shd w:val="clear" w:color="auto" w:fill="DFD8E8" w:themeFill="accent4" w:themeFillTint="3F"/>
    </w:tcPr>
    <w:tblStylePr w:type="firstRow">
      <w:rPr>
        <w:b/>
        <w:bCs/>
        <w:color w:val="000000" w:themeColor="text1"/>
      </w:rPr>
      <w:tblPr/>
      <w:trPr>
        <w:hidden/>
      </w:trPr>
      <w:tcPr>
        <w:shd w:val="clear" w:color="auto" w:fill="F2EFF6" w:themeFill="accent4"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5DFEC" w:themeFill="accent4" w:themeFillTint="33"/>
      </w:tcPr>
    </w:tblStylePr>
    <w:tblStylePr w:type="band1Vert">
      <w:tblPr/>
      <w:trPr>
        <w:hidden/>
      </w:trPr>
      <w:tcPr>
        <w:shd w:val="clear" w:color="auto" w:fill="BFB1D0" w:themeFill="accent4" w:themeFillTint="7F"/>
      </w:tcPr>
    </w:tblStylePr>
    <w:tblStylePr w:type="band1Horz">
      <w:tblPr/>
      <w:trPr>
        <w:hidden/>
      </w:tr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rPr>
        <w:hidden/>
      </w:tr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cPr>
      <w:shd w:val="clear" w:color="auto" w:fill="D2EAF1" w:themeFill="accent5" w:themeFillTint="3F"/>
    </w:tcPr>
    <w:tblStylePr w:type="firstRow">
      <w:rPr>
        <w:b/>
        <w:bCs/>
        <w:color w:val="000000" w:themeColor="text1"/>
      </w:rPr>
      <w:tblPr/>
      <w:trPr>
        <w:hidden/>
      </w:trPr>
      <w:tcPr>
        <w:shd w:val="clear" w:color="auto" w:fill="EDF6F9" w:themeFill="accent5"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AEEF3" w:themeFill="accent5" w:themeFillTint="33"/>
      </w:tcPr>
    </w:tblStylePr>
    <w:tblStylePr w:type="band1Vert">
      <w:tblPr/>
      <w:trPr>
        <w:hidden/>
      </w:trPr>
      <w:tcPr>
        <w:shd w:val="clear" w:color="auto" w:fill="A5D5E2" w:themeFill="accent5" w:themeFillTint="7F"/>
      </w:tcPr>
    </w:tblStylePr>
    <w:tblStylePr w:type="band1Horz">
      <w:tblPr/>
      <w:trPr>
        <w:hidden/>
      </w:tr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rPr>
        <w:hidden/>
      </w:tr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cPr>
      <w:shd w:val="clear" w:color="auto" w:fill="FDE4D0" w:themeFill="accent6" w:themeFillTint="3F"/>
    </w:tcPr>
    <w:tblStylePr w:type="firstRow">
      <w:rPr>
        <w:b/>
        <w:bCs/>
        <w:color w:val="000000" w:themeColor="text1"/>
      </w:rPr>
      <w:tblPr/>
      <w:trPr>
        <w:hidden/>
      </w:trPr>
      <w:tcPr>
        <w:shd w:val="clear" w:color="auto" w:fill="FEF4EC" w:themeFill="accent6"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DE9D9" w:themeFill="accent6" w:themeFillTint="33"/>
      </w:tcPr>
    </w:tblStylePr>
    <w:tblStylePr w:type="band1Vert">
      <w:tblPr/>
      <w:trPr>
        <w:hidden/>
      </w:trPr>
      <w:tcPr>
        <w:shd w:val="clear" w:color="auto" w:fill="FBCAA2" w:themeFill="accent6" w:themeFillTint="7F"/>
      </w:tcPr>
    </w:tblStylePr>
    <w:tblStylePr w:type="band1Horz">
      <w:tblPr/>
      <w:trPr>
        <w:hidden/>
      </w:tr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rPr>
        <w:hidden/>
      </w:tr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C0C0C0" w:themeFill="tex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3DFEE"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FD3D2" w:themeFill="accent2"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6EED5" w:themeFill="accent3"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FD8E8" w:themeFill="accent4"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2EAF1" w:themeFill="accent5"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FDE4D0" w:themeFill="accent6"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rPr>
      <w:hidden/>
    </w:trPr>
    <w:tblStylePr w:type="firstRow">
      <w:rPr>
        <w:rFonts w:asciiTheme="majorHAnsi" w:eastAsiaTheme="majorEastAsia" w:hAnsiTheme="majorHAnsi" w:cstheme="majorBidi"/>
      </w:rPr>
      <w:tblPr/>
      <w:trPr>
        <w:hidden/>
      </w:trPr>
      <w:tcPr>
        <w:tcBorders>
          <w:top w:val="nil"/>
          <w:bottom w:val="single" w:sz="8" w:space="0" w:color="000000" w:themeColor="text1"/>
        </w:tcBorders>
      </w:tcPr>
    </w:tblStylePr>
    <w:tblStylePr w:type="lastRow">
      <w:rPr>
        <w:b/>
        <w:bCs/>
        <w:color w:val="1F497D" w:themeColor="text2"/>
      </w:rPr>
      <w:tblPr/>
      <w:trPr>
        <w:hidden/>
      </w:trPr>
      <w:tcPr>
        <w:tcBorders>
          <w:top w:val="single" w:sz="8" w:space="0" w:color="000000" w:themeColor="text1"/>
          <w:bottom w:val="single" w:sz="8" w:space="0" w:color="000000" w:themeColor="text1"/>
        </w:tcBorders>
      </w:tcPr>
    </w:tblStylePr>
    <w:tblStylePr w:type="firstCol">
      <w:rPr>
        <w:b/>
        <w:bCs/>
      </w:rPr>
    </w:tblStylePr>
    <w:tblStylePr w:type="lastCol">
      <w:rPr>
        <w:b/>
        <w:bCs/>
      </w:rPr>
      <w:tblPr/>
      <w:trPr>
        <w:hidden/>
      </w:trPr>
      <w:tcPr>
        <w:tcBorders>
          <w:top w:val="single" w:sz="8" w:space="0" w:color="000000" w:themeColor="text1"/>
          <w:bottom w:val="single" w:sz="8" w:space="0" w:color="000000" w:themeColor="text1"/>
        </w:tcBorders>
      </w:tcPr>
    </w:tblStylePr>
    <w:tblStylePr w:type="band1Vert">
      <w:tblPr/>
      <w:trPr>
        <w:hidden/>
      </w:trPr>
      <w:tcPr>
        <w:shd w:val="clear" w:color="auto" w:fill="C0C0C0" w:themeFill="text1" w:themeFillTint="3F"/>
      </w:tcPr>
    </w:tblStylePr>
    <w:tblStylePr w:type="band1Horz">
      <w:tblPr/>
      <w:trPr>
        <w:hidden/>
      </w:tr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4F81BD" w:themeColor="accent1"/>
        </w:tcBorders>
      </w:tcPr>
    </w:tblStylePr>
    <w:tblStylePr w:type="lastRow">
      <w:rPr>
        <w:b/>
        <w:bCs/>
        <w:color w:val="1F497D" w:themeColor="text2"/>
      </w:rPr>
      <w:tblPr/>
      <w:trPr>
        <w:hidden/>
      </w:tr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rPr>
        <w:hidden/>
      </w:trPr>
      <w:tcPr>
        <w:tcBorders>
          <w:top w:val="single" w:sz="8" w:space="0" w:color="4F81BD" w:themeColor="accent1"/>
          <w:bottom w:val="single" w:sz="8" w:space="0" w:color="4F81BD" w:themeColor="accent1"/>
        </w:tcBorders>
      </w:tcPr>
    </w:tblStylePr>
    <w:tblStylePr w:type="band1Vert">
      <w:tblPr/>
      <w:trPr>
        <w:hidden/>
      </w:trPr>
      <w:tcPr>
        <w:shd w:val="clear" w:color="auto" w:fill="D3DFEE" w:themeFill="accent1" w:themeFillTint="3F"/>
      </w:tcPr>
    </w:tblStylePr>
    <w:tblStylePr w:type="band1Horz">
      <w:tblPr/>
      <w:trPr>
        <w:hidden/>
      </w:tr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rPr>
      <w:hidden/>
    </w:trPr>
    <w:tblStylePr w:type="firstRow">
      <w:rPr>
        <w:rFonts w:asciiTheme="majorHAnsi" w:eastAsiaTheme="majorEastAsia" w:hAnsiTheme="majorHAnsi" w:cstheme="majorBidi"/>
      </w:rPr>
      <w:tblPr/>
      <w:trPr>
        <w:hidden/>
      </w:trPr>
      <w:tcPr>
        <w:tcBorders>
          <w:top w:val="nil"/>
          <w:bottom w:val="single" w:sz="8" w:space="0" w:color="C0504D" w:themeColor="accent2"/>
        </w:tcBorders>
      </w:tcPr>
    </w:tblStylePr>
    <w:tblStylePr w:type="lastRow">
      <w:rPr>
        <w:b/>
        <w:bCs/>
        <w:color w:val="1F497D" w:themeColor="text2"/>
      </w:rPr>
      <w:tblPr/>
      <w:trPr>
        <w:hidden/>
      </w:tr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rPr>
        <w:hidden/>
      </w:trPr>
      <w:tcPr>
        <w:tcBorders>
          <w:top w:val="single" w:sz="8" w:space="0" w:color="C0504D" w:themeColor="accent2"/>
          <w:bottom w:val="single" w:sz="8" w:space="0" w:color="C0504D" w:themeColor="accent2"/>
        </w:tcBorders>
      </w:tcPr>
    </w:tblStylePr>
    <w:tblStylePr w:type="band1Vert">
      <w:tblPr/>
      <w:trPr>
        <w:hidden/>
      </w:trPr>
      <w:tcPr>
        <w:shd w:val="clear" w:color="auto" w:fill="EFD3D2" w:themeFill="accent2" w:themeFillTint="3F"/>
      </w:tcPr>
    </w:tblStylePr>
    <w:tblStylePr w:type="band1Horz">
      <w:tblPr/>
      <w:trPr>
        <w:hidden/>
      </w:tr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rPr>
      <w:hidden/>
    </w:trPr>
    <w:tblStylePr w:type="firstRow">
      <w:rPr>
        <w:rFonts w:asciiTheme="majorHAnsi" w:eastAsiaTheme="majorEastAsia" w:hAnsiTheme="majorHAnsi" w:cstheme="majorBidi"/>
      </w:rPr>
      <w:tblPr/>
      <w:trPr>
        <w:hidden/>
      </w:trPr>
      <w:tcPr>
        <w:tcBorders>
          <w:top w:val="nil"/>
          <w:bottom w:val="single" w:sz="8" w:space="0" w:color="9BBB59" w:themeColor="accent3"/>
        </w:tcBorders>
      </w:tcPr>
    </w:tblStylePr>
    <w:tblStylePr w:type="lastRow">
      <w:rPr>
        <w:b/>
        <w:bCs/>
        <w:color w:val="1F497D" w:themeColor="text2"/>
      </w:rPr>
      <w:tblPr/>
      <w:trPr>
        <w:hidden/>
      </w:tr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rPr>
        <w:hidden/>
      </w:trPr>
      <w:tcPr>
        <w:tcBorders>
          <w:top w:val="single" w:sz="8" w:space="0" w:color="9BBB59" w:themeColor="accent3"/>
          <w:bottom w:val="single" w:sz="8" w:space="0" w:color="9BBB59" w:themeColor="accent3"/>
        </w:tcBorders>
      </w:tcPr>
    </w:tblStylePr>
    <w:tblStylePr w:type="band1Vert">
      <w:tblPr/>
      <w:trPr>
        <w:hidden/>
      </w:trPr>
      <w:tcPr>
        <w:shd w:val="clear" w:color="auto" w:fill="E6EED5" w:themeFill="accent3" w:themeFillTint="3F"/>
      </w:tcPr>
    </w:tblStylePr>
    <w:tblStylePr w:type="band1Horz">
      <w:tblPr/>
      <w:trPr>
        <w:hidden/>
      </w:tr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rPr>
      <w:hidden/>
    </w:trPr>
    <w:tblStylePr w:type="firstRow">
      <w:rPr>
        <w:rFonts w:asciiTheme="majorHAnsi" w:eastAsiaTheme="majorEastAsia" w:hAnsiTheme="majorHAnsi" w:cstheme="majorBidi"/>
      </w:rPr>
      <w:tblPr/>
      <w:trPr>
        <w:hidden/>
      </w:trPr>
      <w:tcPr>
        <w:tcBorders>
          <w:top w:val="nil"/>
          <w:bottom w:val="single" w:sz="8" w:space="0" w:color="8064A2" w:themeColor="accent4"/>
        </w:tcBorders>
      </w:tcPr>
    </w:tblStylePr>
    <w:tblStylePr w:type="lastRow">
      <w:rPr>
        <w:b/>
        <w:bCs/>
        <w:color w:val="1F497D" w:themeColor="text2"/>
      </w:rPr>
      <w:tblPr/>
      <w:trPr>
        <w:hidden/>
      </w:tr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rPr>
        <w:hidden/>
      </w:trPr>
      <w:tcPr>
        <w:tcBorders>
          <w:top w:val="single" w:sz="8" w:space="0" w:color="8064A2" w:themeColor="accent4"/>
          <w:bottom w:val="single" w:sz="8" w:space="0" w:color="8064A2" w:themeColor="accent4"/>
        </w:tcBorders>
      </w:tcPr>
    </w:tblStylePr>
    <w:tblStylePr w:type="band1Vert">
      <w:tblPr/>
      <w:trPr>
        <w:hidden/>
      </w:trPr>
      <w:tcPr>
        <w:shd w:val="clear" w:color="auto" w:fill="DFD8E8" w:themeFill="accent4" w:themeFillTint="3F"/>
      </w:tcPr>
    </w:tblStylePr>
    <w:tblStylePr w:type="band1Horz">
      <w:tblPr/>
      <w:trPr>
        <w:hidden/>
      </w:tr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rPr>
      <w:hidden/>
    </w:trPr>
    <w:tblStylePr w:type="firstRow">
      <w:rPr>
        <w:rFonts w:asciiTheme="majorHAnsi" w:eastAsiaTheme="majorEastAsia" w:hAnsiTheme="majorHAnsi" w:cstheme="majorBidi"/>
      </w:rPr>
      <w:tblPr/>
      <w:trPr>
        <w:hidden/>
      </w:trPr>
      <w:tcPr>
        <w:tcBorders>
          <w:top w:val="nil"/>
          <w:bottom w:val="single" w:sz="8" w:space="0" w:color="4BACC6" w:themeColor="accent5"/>
        </w:tcBorders>
      </w:tcPr>
    </w:tblStylePr>
    <w:tblStylePr w:type="lastRow">
      <w:rPr>
        <w:b/>
        <w:bCs/>
        <w:color w:val="1F497D" w:themeColor="text2"/>
      </w:rPr>
      <w:tblPr/>
      <w:trPr>
        <w:hidden/>
      </w:tr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rPr>
        <w:hidden/>
      </w:trPr>
      <w:tcPr>
        <w:tcBorders>
          <w:top w:val="single" w:sz="8" w:space="0" w:color="4BACC6" w:themeColor="accent5"/>
          <w:bottom w:val="single" w:sz="8" w:space="0" w:color="4BACC6" w:themeColor="accent5"/>
        </w:tcBorders>
      </w:tcPr>
    </w:tblStylePr>
    <w:tblStylePr w:type="band1Vert">
      <w:tblPr/>
      <w:trPr>
        <w:hidden/>
      </w:trPr>
      <w:tcPr>
        <w:shd w:val="clear" w:color="auto" w:fill="D2EAF1" w:themeFill="accent5" w:themeFillTint="3F"/>
      </w:tcPr>
    </w:tblStylePr>
    <w:tblStylePr w:type="band1Horz">
      <w:tblPr/>
      <w:trPr>
        <w:hidden/>
      </w:tr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rPr>
      <w:hidden/>
    </w:trPr>
    <w:tblStylePr w:type="firstRow">
      <w:rPr>
        <w:rFonts w:asciiTheme="majorHAnsi" w:eastAsiaTheme="majorEastAsia" w:hAnsiTheme="majorHAnsi" w:cstheme="majorBidi"/>
      </w:rPr>
      <w:tblPr/>
      <w:trPr>
        <w:hidden/>
      </w:trPr>
      <w:tcPr>
        <w:tcBorders>
          <w:top w:val="nil"/>
          <w:bottom w:val="single" w:sz="8" w:space="0" w:color="F79646" w:themeColor="accent6"/>
        </w:tcBorders>
      </w:tcPr>
    </w:tblStylePr>
    <w:tblStylePr w:type="lastRow">
      <w:rPr>
        <w:b/>
        <w:bCs/>
        <w:color w:val="1F497D" w:themeColor="text2"/>
      </w:rPr>
      <w:tblPr/>
      <w:trPr>
        <w:hidden/>
      </w:tr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rPr>
        <w:hidden/>
      </w:trPr>
      <w:tcPr>
        <w:tcBorders>
          <w:top w:val="single" w:sz="8" w:space="0" w:color="F79646" w:themeColor="accent6"/>
          <w:bottom w:val="single" w:sz="8" w:space="0" w:color="F79646" w:themeColor="accent6"/>
        </w:tcBorders>
      </w:tcPr>
    </w:tblStylePr>
    <w:tblStylePr w:type="band1Vert">
      <w:tblPr/>
      <w:trPr>
        <w:hidden/>
      </w:trPr>
      <w:tcPr>
        <w:shd w:val="clear" w:color="auto" w:fill="FDE4D0" w:themeFill="accent6" w:themeFillTint="3F"/>
      </w:tcPr>
    </w:tblStylePr>
    <w:tblStylePr w:type="band1Horz">
      <w:tblPr/>
      <w:trPr>
        <w:hidden/>
      </w:tr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rPr>
        <w:sz w:val="24"/>
        <w:szCs w:val="24"/>
      </w:rPr>
      <w:tblPr/>
      <w:trPr>
        <w:hidden/>
      </w:tr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rPr>
        <w:hidden/>
      </w:tr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rPr>
        <w:hidden/>
      </w:tr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top w:val="nil"/>
          <w:bottom w:val="nil"/>
          <w:insideH w:val="nil"/>
          <w:insideV w:val="nil"/>
        </w:tcBorders>
        <w:shd w:val="clear" w:color="auto" w:fill="C0C0C0" w:themeFill="tex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rPr>
        <w:sz w:val="24"/>
        <w:szCs w:val="24"/>
      </w:rPr>
      <w:tblPr/>
      <w:trPr>
        <w:hidden/>
      </w:tr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rPr>
        <w:hidden/>
      </w:tr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rPr>
        <w:hidden/>
      </w:tr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top w:val="nil"/>
          <w:bottom w:val="nil"/>
          <w:insideH w:val="nil"/>
          <w:insideV w:val="nil"/>
        </w:tcBorders>
        <w:shd w:val="clear" w:color="auto" w:fill="D3DFEE" w:themeFill="accen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rPr>
        <w:sz w:val="24"/>
        <w:szCs w:val="24"/>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rPr>
        <w:hidden/>
      </w:tr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rPr>
        <w:hidden/>
      </w:tr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top w:val="nil"/>
          <w:bottom w:val="nil"/>
          <w:insideH w:val="nil"/>
          <w:insideV w:val="nil"/>
        </w:tcBorders>
        <w:shd w:val="clear" w:color="auto" w:fill="EFD3D2" w:themeFill="accent2"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hidden/>
    </w:trPr>
    <w:tblStylePr w:type="firstRow">
      <w:rPr>
        <w:sz w:val="24"/>
        <w:szCs w:val="24"/>
      </w:rPr>
      <w:tblPr/>
      <w:trPr>
        <w:hidden/>
      </w:tr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rPr>
        <w:hidden/>
      </w:tr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rPr>
        <w:hidden/>
      </w:tr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6EED5" w:themeFill="accent3" w:themeFillTint="3F"/>
      </w:tcPr>
    </w:tblStylePr>
    <w:tblStylePr w:type="band1Horz">
      <w:tblPr/>
      <w:trPr>
        <w:hidden/>
      </w:trPr>
      <w:tcPr>
        <w:tcBorders>
          <w:top w:val="nil"/>
          <w:bottom w:val="nil"/>
          <w:insideH w:val="nil"/>
          <w:insideV w:val="nil"/>
        </w:tcBorders>
        <w:shd w:val="clear" w:color="auto" w:fill="E6EED5" w:themeFill="accent3"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rPr>
      <w:hidden/>
    </w:trPr>
    <w:tblStylePr w:type="firstRow">
      <w:rPr>
        <w:sz w:val="24"/>
        <w:szCs w:val="24"/>
      </w:rPr>
      <w:tblPr/>
      <w:trPr>
        <w:hidden/>
      </w:tr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rPr>
        <w:hidden/>
      </w:tr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rPr>
        <w:hidden/>
      </w:tr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FD8E8" w:themeFill="accent4" w:themeFillTint="3F"/>
      </w:tcPr>
    </w:tblStylePr>
    <w:tblStylePr w:type="band1Horz">
      <w:tblPr/>
      <w:trPr>
        <w:hidden/>
      </w:trPr>
      <w:tcPr>
        <w:tcBorders>
          <w:top w:val="nil"/>
          <w:bottom w:val="nil"/>
          <w:insideH w:val="nil"/>
          <w:insideV w:val="nil"/>
        </w:tcBorders>
        <w:shd w:val="clear" w:color="auto" w:fill="DFD8E8" w:themeFill="accent4"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rPr>
        <w:sz w:val="24"/>
        <w:szCs w:val="24"/>
      </w:rPr>
      <w:tblPr/>
      <w:trPr>
        <w:hidden/>
      </w:tr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rPr>
        <w:hidden/>
      </w:tr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rPr>
        <w:hidden/>
      </w:tr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2EAF1" w:themeFill="accent5" w:themeFillTint="3F"/>
      </w:tcPr>
    </w:tblStylePr>
    <w:tblStylePr w:type="band1Horz">
      <w:tblPr/>
      <w:trPr>
        <w:hidden/>
      </w:trPr>
      <w:tcPr>
        <w:tcBorders>
          <w:top w:val="nil"/>
          <w:bottom w:val="nil"/>
          <w:insideH w:val="nil"/>
          <w:insideV w:val="nil"/>
        </w:tcBorders>
        <w:shd w:val="clear" w:color="auto" w:fill="D2EAF1" w:themeFill="accent5"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rPr>
        <w:sz w:val="24"/>
        <w:szCs w:val="24"/>
      </w:rPr>
      <w:tblPr/>
      <w:trPr>
        <w:hidden/>
      </w:tr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rPr>
        <w:hidden/>
      </w:tr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rPr>
        <w:hidden/>
      </w:tr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FDE4D0" w:themeFill="accent6" w:themeFillTint="3F"/>
      </w:tcPr>
    </w:tblStylePr>
    <w:tblStylePr w:type="band1Horz">
      <w:tblPr/>
      <w:trPr>
        <w:hidden/>
      </w:trPr>
      <w:tcPr>
        <w:tcBorders>
          <w:top w:val="nil"/>
          <w:bottom w:val="nil"/>
          <w:insideH w:val="nil"/>
          <w:insideV w:val="nil"/>
        </w:tcBorders>
        <w:shd w:val="clear" w:color="auto" w:fill="FDE4D0" w:themeFill="accent6"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rPr>
        <w:hidden/>
      </w:tr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text1" w:themeFillTint="3F"/>
      </w:tcPr>
    </w:tblStylePr>
    <w:tblStylePr w:type="band1Horz">
      <w:tblPr/>
      <w:trPr>
        <w:hidden/>
      </w:trPr>
      <w:tcPr>
        <w:tcBorders>
          <w:insideH w:val="nil"/>
          <w:insideV w:val="nil"/>
        </w:tcBorders>
        <w:shd w:val="clear" w:color="auto" w:fill="C0C0C0" w:themeFill="text1" w:themeFillTint="3F"/>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rPr>
        <w:hidden/>
      </w:t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3DFEE" w:themeFill="accent1" w:themeFillTint="3F"/>
      </w:tcPr>
    </w:tblStylePr>
    <w:tblStylePr w:type="band1Horz">
      <w:tblPr/>
      <w:trPr>
        <w:hidden/>
      </w:trPr>
      <w:tcPr>
        <w:tcBorders>
          <w:insideH w:val="nil"/>
          <w:insideV w:val="nil"/>
        </w:tcBorders>
        <w:shd w:val="clear" w:color="auto" w:fill="D3DFEE" w:themeFill="accent1" w:themeFillTint="3F"/>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rPr>
        <w:hidden/>
      </w:t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FD3D2" w:themeFill="accent2" w:themeFillTint="3F"/>
      </w:tcPr>
    </w:tblStylePr>
    <w:tblStylePr w:type="band1Horz">
      <w:tblPr/>
      <w:trPr>
        <w:hidden/>
      </w:trPr>
      <w:tcPr>
        <w:tcBorders>
          <w:insideH w:val="nil"/>
          <w:insideV w:val="nil"/>
        </w:tcBorders>
        <w:shd w:val="clear" w:color="auto" w:fill="EFD3D2" w:themeFill="accent2" w:themeFillTint="3F"/>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rPr>
        <w:hidden/>
      </w:tr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6EED5" w:themeFill="accent3" w:themeFillTint="3F"/>
      </w:tcPr>
    </w:tblStylePr>
    <w:tblStylePr w:type="band1Horz">
      <w:tblPr/>
      <w:trPr>
        <w:hidden/>
      </w:trPr>
      <w:tcPr>
        <w:tcBorders>
          <w:insideH w:val="nil"/>
          <w:insideV w:val="nil"/>
        </w:tcBorders>
        <w:shd w:val="clear" w:color="auto" w:fill="E6EED5" w:themeFill="accent3" w:themeFillTint="3F"/>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rPr>
        <w:hidden/>
      </w:t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FD8E8" w:themeFill="accent4" w:themeFillTint="3F"/>
      </w:tcPr>
    </w:tblStylePr>
    <w:tblStylePr w:type="band1Horz">
      <w:tblPr/>
      <w:trPr>
        <w:hidden/>
      </w:trPr>
      <w:tcPr>
        <w:tcBorders>
          <w:insideH w:val="nil"/>
          <w:insideV w:val="nil"/>
        </w:tcBorders>
        <w:shd w:val="clear" w:color="auto" w:fill="DFD8E8" w:themeFill="accent4" w:themeFillTint="3F"/>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rPr>
        <w:hidden/>
      </w:t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2EAF1" w:themeFill="accent5" w:themeFillTint="3F"/>
      </w:tcPr>
    </w:tblStylePr>
    <w:tblStylePr w:type="band1Horz">
      <w:tblPr/>
      <w:trPr>
        <w:hidden/>
      </w:trPr>
      <w:tcPr>
        <w:tcBorders>
          <w:insideH w:val="nil"/>
          <w:insideV w:val="nil"/>
        </w:tcBorders>
        <w:shd w:val="clear" w:color="auto" w:fill="D2EAF1" w:themeFill="accent5" w:themeFillTint="3F"/>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rPr>
      <w:hidden/>
    </w:trPr>
    <w:tblStylePr w:type="firstRow">
      <w:pPr>
        <w:spacing w:before="0" w:after="0" w:line="240" w:lineRule="auto"/>
      </w:pPr>
      <w:rPr>
        <w:b/>
        <w:bCs/>
        <w:color w:val="FFFFFF" w:themeColor="background1"/>
      </w:rPr>
      <w:tblPr/>
      <w:trPr>
        <w:hidden/>
      </w:t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rPr>
        <w:hidden/>
      </w:t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DE4D0" w:themeFill="accent6" w:themeFillTint="3F"/>
      </w:tcPr>
    </w:tblStylePr>
    <w:tblStylePr w:type="band1Horz">
      <w:tblPr/>
      <w:trPr>
        <w:hidden/>
      </w:trPr>
      <w:tcPr>
        <w:tcBorders>
          <w:insideH w:val="nil"/>
          <w:insideV w:val="nil"/>
        </w:tcBorders>
        <w:shd w:val="clear" w:color="auto" w:fill="FDE4D0" w:themeFill="accent6" w:themeFillTint="3F"/>
      </w:tcPr>
    </w:tblStylePr>
    <w:tblStylePr w:type="band2Horz">
      <w:tblPr/>
      <w:trPr>
        <w:hidden/>
      </w:tr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rPr>
        <w:hidden/>
      </w:trPr>
      <w:tcPr>
        <w:tcBorders>
          <w:left w:val="nil"/>
          <w:right w:val="nil"/>
          <w:insideH w:val="nil"/>
          <w:insideV w:val="nil"/>
        </w:tcBorders>
        <w:shd w:val="clear" w:color="auto" w:fill="000000" w:themeFill="tex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rPr>
        <w:hidden/>
      </w:trPr>
      <w:tcPr>
        <w:tcBorders>
          <w:left w:val="nil"/>
          <w:right w:val="nil"/>
          <w:insideH w:val="nil"/>
          <w:insideV w:val="nil"/>
        </w:tcBorders>
        <w:shd w:val="clear" w:color="auto" w:fill="4F81BD" w:themeFill="accen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rPr>
        <w:hidden/>
      </w:trPr>
      <w:tcPr>
        <w:tcBorders>
          <w:left w:val="nil"/>
          <w:right w:val="nil"/>
          <w:insideH w:val="nil"/>
          <w:insideV w:val="nil"/>
        </w:tcBorders>
        <w:shd w:val="clear" w:color="auto" w:fill="C0504D" w:themeFill="accent2"/>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rPr>
        <w:hidden/>
      </w:trPr>
      <w:tcPr>
        <w:tcBorders>
          <w:left w:val="nil"/>
          <w:right w:val="nil"/>
          <w:insideH w:val="nil"/>
          <w:insideV w:val="nil"/>
        </w:tcBorders>
        <w:shd w:val="clear" w:color="auto" w:fill="9BBB59" w:themeFill="accent3"/>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rPr>
        <w:hidden/>
      </w:trPr>
      <w:tcPr>
        <w:tcBorders>
          <w:left w:val="nil"/>
          <w:right w:val="nil"/>
          <w:insideH w:val="nil"/>
          <w:insideV w:val="nil"/>
        </w:tcBorders>
        <w:shd w:val="clear" w:color="auto" w:fill="8064A2" w:themeFill="accent4"/>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rPr>
        <w:hidden/>
      </w:trPr>
      <w:tcPr>
        <w:tcBorders>
          <w:left w:val="nil"/>
          <w:right w:val="nil"/>
          <w:insideH w:val="nil"/>
          <w:insideV w:val="nil"/>
        </w:tcBorders>
        <w:shd w:val="clear" w:color="auto" w:fill="4BACC6" w:themeFill="accent5"/>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rPr>
        <w:hidden/>
      </w:trPr>
      <w:tcPr>
        <w:tcBorders>
          <w:left w:val="nil"/>
          <w:right w:val="nil"/>
          <w:insideH w:val="nil"/>
          <w:insideV w:val="nil"/>
        </w:tcBorders>
        <w:shd w:val="clear" w:color="auto" w:fill="F79646" w:themeFill="accent6"/>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3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39"/>
    <w:semiHidden/>
    <w:unhideWhenUsed/>
    <w:rPr>
      <w:rFonts w:eastAsia="Times New Roman" w:cs="Times New Roman"/>
    </w:rPr>
  </w:style>
  <w:style w:type="paragraph" w:styleId="NormalWeb">
    <w:name w:val="Normal (Web)"/>
    <w:basedOn w:val="Normal"/>
    <w:uiPriority w:val="39"/>
    <w:semiHidden/>
    <w:unhideWhenUsed/>
  </w:style>
  <w:style w:type="paragraph" w:styleId="NormalIndent">
    <w:name w:val="Normal Indent"/>
    <w:basedOn w:val="Normal"/>
    <w:uiPriority w:val="39"/>
    <w:semiHidden/>
    <w:unhideWhenUsed/>
    <w:pPr>
      <w:ind w:left="720"/>
    </w:pPr>
  </w:style>
  <w:style w:type="paragraph" w:styleId="NoteHeading">
    <w:name w:val="Note Heading"/>
    <w:basedOn w:val="Normal"/>
    <w:next w:val="Normal"/>
    <w:link w:val="NoteHeadingChar"/>
    <w:uiPriority w:val="39"/>
    <w:semiHidden/>
    <w:unhideWhenUsed/>
  </w:style>
  <w:style w:type="character" w:customStyle="1" w:styleId="NoteHeadingChar">
    <w:name w:val="Note Heading Char"/>
    <w:basedOn w:val="DefaultParagraphFont"/>
    <w:link w:val="NoteHeading"/>
    <w:uiPriority w:val="99"/>
    <w:semiHidden/>
    <w:rPr>
      <w:rFonts w:eastAsia="Times New Roman" w:cs="Times New Roman"/>
    </w:rPr>
  </w:style>
  <w:style w:type="character" w:styleId="PlaceholderText">
    <w:name w:val="Placeholder Text"/>
    <w:basedOn w:val="DefaultParagraphFont"/>
    <w:uiPriority w:val="39"/>
    <w:semiHidden/>
    <w:unhideWhenUsed/>
    <w:rPr>
      <w:color w:val="808080"/>
    </w:rPr>
  </w:style>
  <w:style w:type="paragraph" w:styleId="PlainText">
    <w:name w:val="Plain Text"/>
    <w:basedOn w:val="Normal"/>
    <w:link w:val="PlainTextChar"/>
    <w:uiPriority w:val="3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imes New Roman" w:hAnsi="Consolas" w:cs="Consolas"/>
      <w:sz w:val="21"/>
      <w:szCs w:val="21"/>
    </w:rPr>
  </w:style>
  <w:style w:type="paragraph" w:styleId="Quote">
    <w:name w:val="Quote"/>
    <w:basedOn w:val="Normal"/>
    <w:next w:val="Normal"/>
    <w:link w:val="QuoteChar"/>
    <w:uiPriority w:val="39"/>
    <w:semiHidden/>
    <w:unhideWhenUsed/>
    <w:rPr>
      <w:i/>
      <w:iCs/>
      <w:color w:val="000000" w:themeColor="text1"/>
    </w:rPr>
  </w:style>
  <w:style w:type="character" w:customStyle="1" w:styleId="QuoteChar">
    <w:name w:val="Quote Char"/>
    <w:basedOn w:val="DefaultParagraphFont"/>
    <w:link w:val="Quote"/>
    <w:uiPriority w:val="29"/>
    <w:rPr>
      <w:rFonts w:eastAsia="Times New Roman" w:cs="Times New Roman"/>
      <w:i/>
      <w:iCs/>
      <w:color w:val="000000" w:themeColor="text1"/>
    </w:rPr>
  </w:style>
  <w:style w:type="character" w:styleId="Strong">
    <w:name w:val="Strong"/>
    <w:basedOn w:val="DefaultParagraphFont"/>
    <w:uiPriority w:val="39"/>
    <w:semiHidden/>
    <w:unhideWhenUsed/>
    <w:rPr>
      <w:b/>
      <w:bCs/>
    </w:rPr>
  </w:style>
  <w:style w:type="character" w:styleId="SubtleEmphasis">
    <w:name w:val="Subtle Emphasis"/>
    <w:basedOn w:val="DefaultParagraphFont"/>
    <w:uiPriority w:val="39"/>
    <w:semiHidden/>
    <w:unhideWhenUsed/>
    <w:rPr>
      <w:i/>
      <w:iCs/>
      <w:color w:val="808080" w:themeColor="text1" w:themeTint="7F"/>
    </w:rPr>
  </w:style>
  <w:style w:type="character" w:styleId="SubtleReference">
    <w:name w:val="Subtle Reference"/>
    <w:basedOn w:val="DefaultParagraphFont"/>
    <w:uiPriority w:val="39"/>
    <w:semiHidden/>
    <w:unhideWhenUsed/>
    <w:rPr>
      <w:smallCaps/>
      <w:color w:val="C0504D" w:themeColor="accent2"/>
      <w:u w:val="single"/>
    </w:rPr>
  </w:style>
  <w:style w:type="table" w:styleId="Table3Deffects1">
    <w:name w:val="Table 3D effects 1"/>
    <w:basedOn w:val="TableNormal"/>
    <w:uiPriority w:val="39"/>
    <w:semiHidden/>
    <w:unhideWhenUsed/>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39"/>
    <w:semiHidden/>
    <w:unhideWhenUsed/>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39"/>
    <w:semiHidden/>
    <w:unhideWhenUsed/>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uiPriority w:val="39"/>
    <w:semiHidden/>
    <w:unhideWhenUsed/>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39"/>
    <w:semiHidden/>
    <w:unhideWhenUsed/>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39"/>
    <w:semiHidden/>
    <w:unhideWhenUsed/>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39"/>
    <w:semiHidden/>
    <w:unhideWhenUsed/>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3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39"/>
    <w:semiHidden/>
    <w:unhideWhenUsed/>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3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3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39"/>
    <w:semiHidden/>
    <w:unhideWhenUsed/>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3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39"/>
    <w:semiHidden/>
    <w:unhideWhenUsed/>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3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uiPriority w:val="39"/>
    <w:semiHidden/>
    <w:unhideWhenUsed/>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3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39"/>
    <w:semiHidden/>
    <w:unhideWhenUsed/>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3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39"/>
    <w:semiHidden/>
    <w:unhideWhenUsed/>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3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3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3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3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39"/>
    <w:semiHidden/>
    <w:unhideWhenUsed/>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39"/>
    <w:semiHidden/>
    <w:unhideWhenUsed/>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39"/>
    <w:semiHidden/>
    <w:unhideWhenUsed/>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3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39"/>
    <w:semiHidden/>
    <w:unhideWhenUsed/>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3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3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39"/>
    <w:semiHidden/>
    <w:unhideWhenUsed/>
  </w:style>
  <w:style w:type="table" w:styleId="TableProfessional">
    <w:name w:val="Table Professional"/>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39"/>
    <w:semiHidden/>
    <w:unhideWhenUsed/>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39"/>
    <w:semiHidden/>
    <w:unhideWhenUsed/>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39"/>
    <w:semiHidden/>
    <w:unhideWhenUsed/>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39"/>
    <w:semiHidden/>
    <w:unhideWhenUsed/>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39"/>
    <w:semiHidden/>
    <w:unhideWhenUsed/>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uiPriority w:val="3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uiPriority w:val="3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3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3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OCHeading">
    <w:name w:val="TOC Heading"/>
    <w:basedOn w:val="Heading1"/>
    <w:next w:val="Normal"/>
    <w:pPr>
      <w:numPr>
        <w:numId w:val="0"/>
      </w:numPr>
      <w:spacing w:before="480" w:after="0"/>
      <w:ind w:right="0"/>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ap%20Federal\MD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0628FC5-6937-4601-8C22-E19B49B0062A}">
  <ds:schemaRefs>
    <ds:schemaRef ds:uri="6a7bd91e-004b-490a-8704-e368d63d59a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F35464-26F5-4C80-9727-C7A7634FD5C0}">
  <ds:schemaRefs>
    <ds:schemaRef ds:uri="http://schemas.microsoft.com/sharepoint/v3/contenttype/forms"/>
  </ds:schemaRefs>
</ds:datastoreItem>
</file>

<file path=customXml/itemProps3.xml><?xml version="1.0" encoding="utf-8"?>
<ds:datastoreItem xmlns:ds="http://schemas.openxmlformats.org/officeDocument/2006/customXml" ds:itemID="{9EA548DE-1B92-4EE9-ADBA-FBA7C36DC6EA}"/>
</file>

<file path=customXml/itemProps4.xml><?xml version="1.0" encoding="utf-8"?>
<ds:datastoreItem xmlns:ds="http://schemas.openxmlformats.org/officeDocument/2006/customXml" ds:itemID="{2312135C-53B5-4BD5-B8DF-FEBEB0B28C3F}"/>
</file>

<file path=docProps/app.xml><?xml version="1.0" encoding="utf-8"?>
<Properties xmlns="http://schemas.openxmlformats.org/officeDocument/2006/extended-properties" xmlns:vt="http://schemas.openxmlformats.org/officeDocument/2006/docPropsVTypes">
  <Template>MDL.dotx</Template>
  <TotalTime>0</TotalTime>
  <Pages>6</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RGRD</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Sweat</dc:creator>
  <cp:lastModifiedBy>Huey, Lorilyn (UTC)</cp:lastModifiedBy>
  <cp:revision>2</cp:revision>
  <cp:lastPrinted>2018-01-23T19:48:00Z</cp:lastPrinted>
  <dcterms:created xsi:type="dcterms:W3CDTF">2018-01-23T21:52:00Z</dcterms:created>
  <dcterms:modified xsi:type="dcterms:W3CDTF">2018-01-23T21:52:00Z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IsEFSEC">
    <vt:bool>false</vt:bool>
  </property>
</Properties>
</file>