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942F4F" w:rsidP="0055213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</w:t>
      </w:r>
      <w:r w:rsidR="0055213A">
        <w:rPr>
          <w:sz w:val="28"/>
          <w:szCs w:val="28"/>
          <w:u w:val="none"/>
        </w:rPr>
        <w:t>130477-Petition for AFOR</w:t>
      </w:r>
    </w:p>
    <w:p w:rsidR="0055213A" w:rsidRPr="0055213A" w:rsidRDefault="0055213A" w:rsidP="0055213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proofErr w:type="spellStart"/>
      <w:r>
        <w:rPr>
          <w:sz w:val="28"/>
          <w:szCs w:val="28"/>
          <w:u w:val="none"/>
        </w:rPr>
        <w:t>CenturyLink’s</w:t>
      </w:r>
      <w:proofErr w:type="spellEnd"/>
      <w:r>
        <w:rPr>
          <w:sz w:val="28"/>
          <w:szCs w:val="28"/>
          <w:u w:val="none"/>
        </w:rPr>
        <w:t xml:space="preserve"> Rate Change Notification</w:t>
      </w: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proofErr w:type="spellStart"/>
      <w:r>
        <w:t>CenturyLink’s</w:t>
      </w:r>
      <w:proofErr w:type="spellEnd"/>
      <w:r>
        <w:t xml:space="preserve"> </w:t>
      </w:r>
      <w:r w:rsidR="0055213A">
        <w:t>Rate Change Notification</w:t>
      </w:r>
      <w:r w:rsidR="00326CB3">
        <w:t xml:space="preserve"> by email </w:t>
      </w:r>
      <w:r>
        <w:t xml:space="preserve">on the following parties:  </w:t>
      </w:r>
    </w:p>
    <w:p w:rsidR="00783260" w:rsidRDefault="00783260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55213A">
        <w:trPr>
          <w:cantSplit/>
        </w:trPr>
        <w:tc>
          <w:tcPr>
            <w:tcW w:w="4788" w:type="dxa"/>
          </w:tcPr>
          <w:p w:rsidR="0055213A" w:rsidRPr="0016268C" w:rsidRDefault="0055213A" w:rsidP="0069115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55213A" w:rsidRPr="0016268C" w:rsidRDefault="0055213A" w:rsidP="0069115F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16268C">
              <w:rPr>
                <w:szCs w:val="24"/>
              </w:rPr>
              <w:t>Jennifer Cameron-Rulkowski</w:t>
            </w:r>
          </w:p>
          <w:p w:rsidR="0055213A" w:rsidRPr="0016268C" w:rsidRDefault="0055213A" w:rsidP="0069115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16268C">
              <w:rPr>
                <w:szCs w:val="24"/>
              </w:rPr>
              <w:t>Assistant Attorney General</w:t>
            </w:r>
          </w:p>
          <w:p w:rsidR="0055213A" w:rsidRPr="0016268C" w:rsidRDefault="0055213A" w:rsidP="0069115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16268C">
              <w:rPr>
                <w:szCs w:val="24"/>
              </w:rPr>
              <w:t>1400 S Evergreen Park Dr SW</w:t>
            </w:r>
          </w:p>
          <w:p w:rsidR="0055213A" w:rsidRPr="0016268C" w:rsidRDefault="0055213A" w:rsidP="0069115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16268C">
              <w:rPr>
                <w:szCs w:val="24"/>
              </w:rPr>
              <w:t>P.O. Box 40128</w:t>
            </w:r>
          </w:p>
          <w:p w:rsidR="0055213A" w:rsidRPr="0016268C" w:rsidRDefault="0055213A" w:rsidP="0069115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16268C">
              <w:rPr>
                <w:szCs w:val="24"/>
              </w:rPr>
              <w:t>Olympia, WA 98504-0128</w:t>
            </w:r>
          </w:p>
          <w:p w:rsidR="0055213A" w:rsidRPr="0016268C" w:rsidRDefault="0055213A" w:rsidP="0069115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16268C">
              <w:rPr>
                <w:szCs w:val="24"/>
              </w:rPr>
              <w:t>Tel: (360) 664-1186</w:t>
            </w:r>
          </w:p>
          <w:p w:rsidR="0055213A" w:rsidRPr="0016268C" w:rsidRDefault="0055213A" w:rsidP="0069115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16268C">
              <w:rPr>
                <w:szCs w:val="24"/>
              </w:rPr>
              <w:t xml:space="preserve">Email: </w:t>
            </w:r>
            <w:hyperlink r:id="rId7" w:history="1">
              <w:r w:rsidRPr="0016268C">
                <w:rPr>
                  <w:rStyle w:val="Hyperlink"/>
                  <w:szCs w:val="24"/>
                </w:rPr>
                <w:t>jcameron@utc.wa.gov</w:t>
              </w:r>
            </w:hyperlink>
          </w:p>
          <w:p w:rsidR="0055213A" w:rsidRPr="0016268C" w:rsidRDefault="0055213A" w:rsidP="0069115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5213A" w:rsidRPr="0016268C" w:rsidRDefault="0055213A" w:rsidP="0069115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55213A" w:rsidRPr="0016268C" w:rsidRDefault="0055213A" w:rsidP="0069115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16268C">
              <w:rPr>
                <w:szCs w:val="24"/>
              </w:rPr>
              <w:t xml:space="preserve">Lisa </w:t>
            </w:r>
            <w:proofErr w:type="spellStart"/>
            <w:r w:rsidRPr="0016268C">
              <w:rPr>
                <w:szCs w:val="24"/>
              </w:rPr>
              <w:t>Gafken</w:t>
            </w:r>
            <w:proofErr w:type="spellEnd"/>
          </w:p>
          <w:p w:rsidR="0055213A" w:rsidRPr="0016268C" w:rsidRDefault="0055213A" w:rsidP="0069115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16268C">
              <w:rPr>
                <w:szCs w:val="24"/>
              </w:rPr>
              <w:t>Public Counsel Section</w:t>
            </w:r>
          </w:p>
          <w:p w:rsidR="0055213A" w:rsidRPr="0016268C" w:rsidRDefault="0055213A" w:rsidP="0069115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16268C">
              <w:rPr>
                <w:szCs w:val="24"/>
              </w:rPr>
              <w:t>Office of the Attorney General</w:t>
            </w:r>
          </w:p>
          <w:p w:rsidR="0055213A" w:rsidRPr="0016268C" w:rsidRDefault="0055213A" w:rsidP="0069115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16268C">
              <w:rPr>
                <w:szCs w:val="24"/>
              </w:rPr>
              <w:t>800 Fifth Avenue, Suite 2000</w:t>
            </w:r>
          </w:p>
          <w:p w:rsidR="0055213A" w:rsidRPr="0016268C" w:rsidRDefault="0055213A" w:rsidP="0069115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16268C">
              <w:rPr>
                <w:szCs w:val="24"/>
              </w:rPr>
              <w:t>Seattle, WA  98104-3188</w:t>
            </w:r>
          </w:p>
          <w:p w:rsidR="0055213A" w:rsidRPr="0016268C" w:rsidRDefault="0055213A" w:rsidP="0069115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16268C">
              <w:rPr>
                <w:szCs w:val="24"/>
              </w:rPr>
              <w:t>Tel: (206) 464-6595</w:t>
            </w:r>
          </w:p>
          <w:p w:rsidR="0055213A" w:rsidRPr="0016268C" w:rsidRDefault="0055213A" w:rsidP="0069115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16268C">
              <w:rPr>
                <w:szCs w:val="24"/>
              </w:rPr>
              <w:t xml:space="preserve">Email: </w:t>
            </w:r>
            <w:hyperlink r:id="rId8" w:history="1">
              <w:r w:rsidRPr="0016268C">
                <w:rPr>
                  <w:rStyle w:val="Hyperlink"/>
                  <w:szCs w:val="24"/>
                </w:rPr>
                <w:t>lisa.gafken@atg.wa.gov</w:t>
              </w:r>
            </w:hyperlink>
          </w:p>
          <w:bookmarkEnd w:id="0"/>
          <w:bookmarkEnd w:id="1"/>
          <w:p w:rsidR="0055213A" w:rsidRPr="0016268C" w:rsidRDefault="0055213A" w:rsidP="0069115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783260" w:rsidRDefault="00783260"/>
    <w:p w:rsidR="00783260" w:rsidRPr="0055213A" w:rsidRDefault="00783260">
      <w:pPr>
        <w:rPr>
          <w:szCs w:val="24"/>
        </w:rPr>
      </w:pPr>
    </w:p>
    <w:p w:rsidR="00783260" w:rsidRPr="0055213A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Cs w:val="24"/>
        </w:rPr>
      </w:pPr>
      <w:r w:rsidRPr="0055213A">
        <w:rPr>
          <w:szCs w:val="24"/>
        </w:rPr>
        <w:tab/>
        <w:t>D</w:t>
      </w:r>
      <w:r w:rsidR="0089227F" w:rsidRPr="0055213A">
        <w:rPr>
          <w:szCs w:val="24"/>
        </w:rPr>
        <w:t>ATE</w:t>
      </w:r>
      <w:r w:rsidR="00942F4F" w:rsidRPr="0055213A">
        <w:rPr>
          <w:szCs w:val="24"/>
        </w:rPr>
        <w:t xml:space="preserve">D this </w:t>
      </w:r>
      <w:proofErr w:type="gramStart"/>
      <w:r w:rsidR="0055213A" w:rsidRPr="0055213A">
        <w:rPr>
          <w:szCs w:val="24"/>
        </w:rPr>
        <w:t xml:space="preserve">28th </w:t>
      </w:r>
      <w:r w:rsidR="00942F4F" w:rsidRPr="0055213A">
        <w:rPr>
          <w:szCs w:val="24"/>
        </w:rPr>
        <w:t xml:space="preserve"> day</w:t>
      </w:r>
      <w:proofErr w:type="gramEnd"/>
      <w:r w:rsidR="00942F4F" w:rsidRPr="0055213A">
        <w:rPr>
          <w:szCs w:val="24"/>
        </w:rPr>
        <w:t xml:space="preserve"> of </w:t>
      </w:r>
      <w:r w:rsidR="0055213A" w:rsidRPr="0055213A">
        <w:rPr>
          <w:szCs w:val="24"/>
        </w:rPr>
        <w:t>February</w:t>
      </w:r>
      <w:r w:rsidR="0094340C" w:rsidRPr="0055213A">
        <w:rPr>
          <w:szCs w:val="24"/>
        </w:rPr>
        <w:t>, 2013</w:t>
      </w:r>
      <w:r w:rsidRPr="0055213A">
        <w:rPr>
          <w:szCs w:val="24"/>
        </w:rPr>
        <w:t xml:space="preserve">.  </w:t>
      </w:r>
    </w:p>
    <w:p w:rsidR="00783260" w:rsidRPr="0055213A" w:rsidRDefault="00783260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783260" w:rsidRPr="0055213A" w:rsidRDefault="00783260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783260" w:rsidRPr="0055213A" w:rsidRDefault="00783260">
      <w:pPr>
        <w:tabs>
          <w:tab w:val="left" w:pos="-720"/>
        </w:tabs>
        <w:suppressAutoHyphens/>
        <w:spacing w:after="40" w:line="240" w:lineRule="exact"/>
        <w:rPr>
          <w:szCs w:val="24"/>
        </w:rPr>
      </w:pPr>
      <w:r w:rsidRPr="0055213A">
        <w:rPr>
          <w:szCs w:val="24"/>
        </w:rPr>
        <w:t>_____________________________</w:t>
      </w:r>
    </w:p>
    <w:p w:rsidR="00783260" w:rsidRPr="0055213A" w:rsidRDefault="0055213A">
      <w:pPr>
        <w:tabs>
          <w:tab w:val="left" w:pos="-720"/>
        </w:tabs>
        <w:suppressAutoHyphens/>
        <w:spacing w:after="40" w:line="240" w:lineRule="exact"/>
        <w:rPr>
          <w:szCs w:val="24"/>
        </w:rPr>
      </w:pPr>
      <w:r>
        <w:rPr>
          <w:szCs w:val="24"/>
        </w:rPr>
        <w:t>Maura Peterson</w:t>
      </w:r>
    </w:p>
    <w:sectPr w:rsidR="00783260" w:rsidRPr="0055213A" w:rsidSect="0004689D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8D599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D599F">
      <w:rPr>
        <w:rStyle w:val="PageNumber"/>
      </w:rPr>
      <w:fldChar w:fldCharType="separate"/>
    </w:r>
    <w:r>
      <w:rPr>
        <w:rStyle w:val="PageNumber"/>
        <w:noProof/>
      </w:rPr>
      <w:t>2</w:t>
    </w:r>
    <w:r w:rsidR="008D599F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073A3D"/>
    <w:rsid w:val="001834E8"/>
    <w:rsid w:val="00191984"/>
    <w:rsid w:val="001C3254"/>
    <w:rsid w:val="001C38AB"/>
    <w:rsid w:val="002355C8"/>
    <w:rsid w:val="0024698F"/>
    <w:rsid w:val="00256F8B"/>
    <w:rsid w:val="00262611"/>
    <w:rsid w:val="003026E8"/>
    <w:rsid w:val="003029D5"/>
    <w:rsid w:val="00326CB3"/>
    <w:rsid w:val="003B12C6"/>
    <w:rsid w:val="003B748B"/>
    <w:rsid w:val="003C0CAA"/>
    <w:rsid w:val="004702A9"/>
    <w:rsid w:val="004746CC"/>
    <w:rsid w:val="00541A3B"/>
    <w:rsid w:val="00546900"/>
    <w:rsid w:val="0055213A"/>
    <w:rsid w:val="00561A73"/>
    <w:rsid w:val="005620A6"/>
    <w:rsid w:val="00581BED"/>
    <w:rsid w:val="006178FC"/>
    <w:rsid w:val="00647335"/>
    <w:rsid w:val="006C4317"/>
    <w:rsid w:val="006C7284"/>
    <w:rsid w:val="006E0C23"/>
    <w:rsid w:val="00704AFE"/>
    <w:rsid w:val="00712631"/>
    <w:rsid w:val="007370B3"/>
    <w:rsid w:val="00757D07"/>
    <w:rsid w:val="00783260"/>
    <w:rsid w:val="00792533"/>
    <w:rsid w:val="007A110E"/>
    <w:rsid w:val="007D604B"/>
    <w:rsid w:val="008127CD"/>
    <w:rsid w:val="0089227F"/>
    <w:rsid w:val="008971CB"/>
    <w:rsid w:val="008C0EA8"/>
    <w:rsid w:val="008C224A"/>
    <w:rsid w:val="008D599F"/>
    <w:rsid w:val="008D7A4B"/>
    <w:rsid w:val="00942F4F"/>
    <w:rsid w:val="0094340C"/>
    <w:rsid w:val="00951F66"/>
    <w:rsid w:val="00955144"/>
    <w:rsid w:val="009834B0"/>
    <w:rsid w:val="009A2C87"/>
    <w:rsid w:val="009F29B4"/>
    <w:rsid w:val="00A055F5"/>
    <w:rsid w:val="00A15F0D"/>
    <w:rsid w:val="00A66F7F"/>
    <w:rsid w:val="00B05A4D"/>
    <w:rsid w:val="00B34E60"/>
    <w:rsid w:val="00B41B0B"/>
    <w:rsid w:val="00B4498B"/>
    <w:rsid w:val="00BD1137"/>
    <w:rsid w:val="00BE3073"/>
    <w:rsid w:val="00BE4F6F"/>
    <w:rsid w:val="00BF2BD2"/>
    <w:rsid w:val="00C05CAA"/>
    <w:rsid w:val="00C245EF"/>
    <w:rsid w:val="00C30396"/>
    <w:rsid w:val="00C75335"/>
    <w:rsid w:val="00C855EA"/>
    <w:rsid w:val="00CE34D0"/>
    <w:rsid w:val="00CF2399"/>
    <w:rsid w:val="00D14C93"/>
    <w:rsid w:val="00D56701"/>
    <w:rsid w:val="00D6447A"/>
    <w:rsid w:val="00D9250C"/>
    <w:rsid w:val="00E25663"/>
    <w:rsid w:val="00E632F9"/>
    <w:rsid w:val="00E939DF"/>
    <w:rsid w:val="00EA052D"/>
    <w:rsid w:val="00EA463B"/>
    <w:rsid w:val="00EB3FB0"/>
    <w:rsid w:val="00EC4419"/>
    <w:rsid w:val="00ED3D43"/>
    <w:rsid w:val="00F05D10"/>
    <w:rsid w:val="00F17724"/>
    <w:rsid w:val="00F32392"/>
    <w:rsid w:val="00F359A2"/>
    <w:rsid w:val="00F37AA0"/>
    <w:rsid w:val="00F57F84"/>
    <w:rsid w:val="00F62253"/>
    <w:rsid w:val="00F650BC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gafken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camero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2014-02-28T08:00:00+00:00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699B0-E6C8-4821-9ABF-8B9333116B00}"/>
</file>

<file path=customXml/itemProps2.xml><?xml version="1.0" encoding="utf-8"?>
<ds:datastoreItem xmlns:ds="http://schemas.openxmlformats.org/officeDocument/2006/customXml" ds:itemID="{6882B89B-FC0C-49EF-98FC-D7E3ABAD0DE8}"/>
</file>

<file path=customXml/itemProps3.xml><?xml version="1.0" encoding="utf-8"?>
<ds:datastoreItem xmlns:ds="http://schemas.openxmlformats.org/officeDocument/2006/customXml" ds:itemID="{352289DB-B322-458B-9A85-6F2E6C669A7D}"/>
</file>

<file path=customXml/itemProps4.xml><?xml version="1.0" encoding="utf-8"?>
<ds:datastoreItem xmlns:ds="http://schemas.openxmlformats.org/officeDocument/2006/customXml" ds:itemID="{D7AB6438-F481-402B-840F-D5022C5E24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662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2</cp:revision>
  <cp:lastPrinted>2014-02-28T17:58:00Z</cp:lastPrinted>
  <dcterms:created xsi:type="dcterms:W3CDTF">2014-02-28T18:00:00Z</dcterms:created>
  <dcterms:modified xsi:type="dcterms:W3CDTF">2014-02-28T18:00:00Z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