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8B828" w14:textId="3BD09B1B" w:rsidR="00793426" w:rsidRDefault="00BB308D" w:rsidP="00254805">
      <w:pPr>
        <w:pStyle w:val="BodyText"/>
        <w:tabs>
          <w:tab w:val="left" w:pos="1739"/>
        </w:tabs>
        <w:spacing w:before="41" w:line="247" w:lineRule="auto"/>
        <w:ind w:left="0" w:right="5760"/>
      </w:pPr>
      <w:bookmarkStart w:id="0" w:name="_GoBack"/>
      <w:bookmarkEnd w:id="0"/>
      <w:r>
        <w:rPr>
          <w:spacing w:val="-1"/>
        </w:rPr>
        <w:t>Agenda Date:</w:t>
      </w:r>
      <w:r>
        <w:rPr>
          <w:spacing w:val="-1"/>
        </w:rPr>
        <w:tab/>
      </w:r>
      <w:r w:rsidR="00CC7162">
        <w:rPr>
          <w:spacing w:val="-1"/>
        </w:rPr>
        <w:t>October 26</w:t>
      </w:r>
      <w:r w:rsidR="00CC7162">
        <w:t>, 2017</w:t>
      </w:r>
      <w:r>
        <w:rPr>
          <w:spacing w:val="26"/>
        </w:rPr>
        <w:t xml:space="preserve"> </w:t>
      </w:r>
      <w:r>
        <w:rPr>
          <w:spacing w:val="-2"/>
        </w:rPr>
        <w:t>Item</w:t>
      </w:r>
      <w:r>
        <w:t xml:space="preserve"> </w:t>
      </w:r>
      <w:r w:rsidR="00632032">
        <w:rPr>
          <w:spacing w:val="-1"/>
        </w:rPr>
        <w:t>Number:</w:t>
      </w:r>
      <w:r w:rsidR="00632032">
        <w:rPr>
          <w:spacing w:val="-1"/>
        </w:rPr>
        <w:tab/>
      </w:r>
      <w:r w:rsidR="007B508C">
        <w:rPr>
          <w:spacing w:val="-1"/>
        </w:rPr>
        <w:t>A</w:t>
      </w:r>
      <w:r w:rsidR="00254805">
        <w:rPr>
          <w:spacing w:val="-1"/>
        </w:rPr>
        <w:t>8</w:t>
      </w:r>
    </w:p>
    <w:p w14:paraId="598DA774" w14:textId="77777777" w:rsidR="00793426" w:rsidRDefault="00793426" w:rsidP="00254805">
      <w:pPr>
        <w:spacing w:before="1"/>
        <w:rPr>
          <w:rFonts w:ascii="Times New Roman" w:eastAsia="Times New Roman" w:hAnsi="Times New Roman" w:cs="Times New Roman"/>
          <w:sz w:val="25"/>
          <w:szCs w:val="25"/>
        </w:rPr>
      </w:pPr>
    </w:p>
    <w:p w14:paraId="2A5DED93" w14:textId="0E02F944" w:rsidR="00793426" w:rsidRDefault="00BB308D" w:rsidP="00254805">
      <w:pPr>
        <w:pStyle w:val="Heading1"/>
        <w:tabs>
          <w:tab w:val="left" w:pos="1739"/>
        </w:tabs>
        <w:ind w:left="0"/>
        <w:rPr>
          <w:b w:val="0"/>
          <w:bCs w:val="0"/>
          <w:u w:val="none"/>
        </w:rPr>
      </w:pPr>
      <w:r>
        <w:rPr>
          <w:spacing w:val="-1"/>
          <w:w w:val="95"/>
          <w:u w:val="none"/>
        </w:rPr>
        <w:t>Docket:</w:t>
      </w:r>
      <w:r>
        <w:rPr>
          <w:spacing w:val="-1"/>
          <w:w w:val="95"/>
          <w:u w:val="none"/>
        </w:rPr>
        <w:tab/>
      </w:r>
      <w:r>
        <w:rPr>
          <w:spacing w:val="-1"/>
          <w:u w:val="none"/>
        </w:rPr>
        <w:t>UG-1</w:t>
      </w:r>
      <w:r w:rsidR="00632032">
        <w:rPr>
          <w:spacing w:val="-1"/>
          <w:u w:val="none"/>
        </w:rPr>
        <w:t>71010</w:t>
      </w:r>
      <w:r w:rsidR="00163A52">
        <w:rPr>
          <w:spacing w:val="-1"/>
          <w:u w:val="none"/>
        </w:rPr>
        <w:t>, UG-17</w:t>
      </w:r>
      <w:r w:rsidR="00196536">
        <w:rPr>
          <w:spacing w:val="-1"/>
          <w:u w:val="none"/>
        </w:rPr>
        <w:t>1011, UG-170674, UG-171009, UG-171014</w:t>
      </w:r>
    </w:p>
    <w:p w14:paraId="706FF179" w14:textId="77777777" w:rsidR="00793426" w:rsidRDefault="00BB308D" w:rsidP="00254805">
      <w:pPr>
        <w:pStyle w:val="BodyText"/>
        <w:tabs>
          <w:tab w:val="left" w:pos="1739"/>
        </w:tabs>
        <w:spacing w:before="2"/>
        <w:ind w:left="0" w:right="145"/>
      </w:pPr>
      <w:r>
        <w:rPr>
          <w:spacing w:val="-2"/>
        </w:rPr>
        <w:t>Company:</w:t>
      </w:r>
      <w:r>
        <w:rPr>
          <w:spacing w:val="-2"/>
        </w:rPr>
        <w:tab/>
      </w:r>
      <w:r>
        <w:rPr>
          <w:spacing w:val="-1"/>
        </w:rPr>
        <w:t>Cascade Natural</w:t>
      </w:r>
      <w:r>
        <w:t xml:space="preserve"> </w:t>
      </w:r>
      <w:r>
        <w:rPr>
          <w:spacing w:val="-1"/>
        </w:rPr>
        <w:t>Gas</w:t>
      </w:r>
      <w:r>
        <w:t xml:space="preserve"> </w:t>
      </w:r>
      <w:r>
        <w:rPr>
          <w:spacing w:val="-1"/>
        </w:rPr>
        <w:t>Corporation</w:t>
      </w:r>
    </w:p>
    <w:p w14:paraId="118F9D54" w14:textId="77777777" w:rsidR="00793426" w:rsidRDefault="00793426" w:rsidP="00254805">
      <w:pPr>
        <w:spacing w:before="3"/>
        <w:rPr>
          <w:rFonts w:ascii="Times New Roman" w:eastAsia="Times New Roman" w:hAnsi="Times New Roman" w:cs="Times New Roman"/>
          <w:sz w:val="25"/>
          <w:szCs w:val="25"/>
        </w:rPr>
      </w:pPr>
    </w:p>
    <w:p w14:paraId="72826F3C" w14:textId="77777777" w:rsidR="00196536" w:rsidRDefault="00632032" w:rsidP="00523B55">
      <w:pPr>
        <w:pStyle w:val="BodyText"/>
        <w:tabs>
          <w:tab w:val="left" w:pos="1739"/>
        </w:tabs>
        <w:spacing w:before="0" w:line="246" w:lineRule="auto"/>
        <w:ind w:left="0" w:right="4191"/>
        <w:rPr>
          <w:spacing w:val="-2"/>
        </w:rPr>
      </w:pPr>
      <w:r>
        <w:rPr>
          <w:spacing w:val="-1"/>
        </w:rPr>
        <w:t>Staff:</w:t>
      </w:r>
      <w:r>
        <w:rPr>
          <w:spacing w:val="-1"/>
        </w:rPr>
        <w:tab/>
        <w:t>David Panco</w:t>
      </w:r>
      <w:r w:rsidR="00BB308D">
        <w:rPr>
          <w:spacing w:val="-1"/>
        </w:rPr>
        <w:t>,</w:t>
      </w:r>
      <w:r w:rsidR="00BB308D">
        <w:t xml:space="preserve"> </w:t>
      </w:r>
      <w:r w:rsidR="00BB308D">
        <w:rPr>
          <w:spacing w:val="-1"/>
        </w:rPr>
        <w:t>Regulatory</w:t>
      </w:r>
      <w:r w:rsidR="00BB308D">
        <w:rPr>
          <w:spacing w:val="-8"/>
        </w:rPr>
        <w:t xml:space="preserve"> </w:t>
      </w:r>
      <w:r w:rsidR="00BB308D">
        <w:rPr>
          <w:spacing w:val="-2"/>
        </w:rPr>
        <w:t>Analyst</w:t>
      </w:r>
    </w:p>
    <w:p w14:paraId="2CE74DB1" w14:textId="60E50944" w:rsidR="00196536" w:rsidRDefault="00196536" w:rsidP="00523B55">
      <w:pPr>
        <w:pStyle w:val="BodyText"/>
        <w:tabs>
          <w:tab w:val="left" w:pos="1739"/>
        </w:tabs>
        <w:spacing w:before="0" w:line="247" w:lineRule="auto"/>
        <w:ind w:left="0" w:right="2880"/>
        <w:rPr>
          <w:spacing w:val="-2"/>
        </w:rPr>
      </w:pPr>
      <w:r>
        <w:rPr>
          <w:spacing w:val="-2"/>
        </w:rPr>
        <w:tab/>
      </w:r>
      <w:r w:rsidR="00921686">
        <w:rPr>
          <w:spacing w:val="-2"/>
        </w:rPr>
        <w:t xml:space="preserve">E. </w:t>
      </w:r>
      <w:r>
        <w:rPr>
          <w:spacing w:val="-2"/>
        </w:rPr>
        <w:t>Cooper Wright,</w:t>
      </w:r>
      <w:r w:rsidR="00921686">
        <w:rPr>
          <w:spacing w:val="-2"/>
        </w:rPr>
        <w:t xml:space="preserve"> </w:t>
      </w:r>
      <w:r w:rsidR="00921686">
        <w:rPr>
          <w:spacing w:val="-1"/>
        </w:rPr>
        <w:t>Regulatory</w:t>
      </w:r>
      <w:r w:rsidR="00921686">
        <w:rPr>
          <w:spacing w:val="-8"/>
        </w:rPr>
        <w:t xml:space="preserve"> </w:t>
      </w:r>
      <w:r w:rsidR="00A51E4A">
        <w:rPr>
          <w:spacing w:val="-8"/>
        </w:rPr>
        <w:t>A</w:t>
      </w:r>
      <w:r w:rsidR="00921686">
        <w:rPr>
          <w:spacing w:val="-2"/>
        </w:rPr>
        <w:t>nalyst</w:t>
      </w:r>
    </w:p>
    <w:p w14:paraId="3CF59411" w14:textId="77DAAEF2" w:rsidR="000B2B9F" w:rsidRDefault="00196536" w:rsidP="00523B55">
      <w:pPr>
        <w:pStyle w:val="BodyText"/>
        <w:tabs>
          <w:tab w:val="left" w:pos="1739"/>
        </w:tabs>
        <w:spacing w:before="0" w:line="247" w:lineRule="auto"/>
        <w:ind w:left="0" w:right="2880"/>
        <w:rPr>
          <w:spacing w:val="-2"/>
        </w:rPr>
      </w:pPr>
      <w:r>
        <w:rPr>
          <w:spacing w:val="-2"/>
        </w:rPr>
        <w:tab/>
        <w:t>Ann Erdahl</w:t>
      </w:r>
      <w:r w:rsidR="000B2B9F">
        <w:rPr>
          <w:spacing w:val="-2"/>
        </w:rPr>
        <w:t>,</w:t>
      </w:r>
      <w:r w:rsidR="00921686">
        <w:rPr>
          <w:spacing w:val="-2"/>
        </w:rPr>
        <w:t xml:space="preserve"> </w:t>
      </w:r>
      <w:r w:rsidR="00921686">
        <w:rPr>
          <w:spacing w:val="-1"/>
        </w:rPr>
        <w:t>Regulatory</w:t>
      </w:r>
      <w:r w:rsidR="00921686">
        <w:rPr>
          <w:spacing w:val="-8"/>
        </w:rPr>
        <w:t xml:space="preserve"> </w:t>
      </w:r>
      <w:r w:rsidR="00921686">
        <w:rPr>
          <w:spacing w:val="-2"/>
        </w:rPr>
        <w:t>Analyst</w:t>
      </w:r>
    </w:p>
    <w:p w14:paraId="51545C50" w14:textId="2863433D" w:rsidR="000B2B9F" w:rsidRDefault="000B2B9F" w:rsidP="00523B55">
      <w:pPr>
        <w:pStyle w:val="BodyText"/>
        <w:tabs>
          <w:tab w:val="left" w:pos="1739"/>
        </w:tabs>
        <w:spacing w:before="0" w:line="247" w:lineRule="auto"/>
        <w:ind w:left="0" w:right="2880"/>
        <w:rPr>
          <w:spacing w:val="-2"/>
        </w:rPr>
      </w:pPr>
      <w:r>
        <w:rPr>
          <w:spacing w:val="-2"/>
        </w:rPr>
        <w:tab/>
        <w:t>Jing Liu,</w:t>
      </w:r>
      <w:r w:rsidR="00921686">
        <w:rPr>
          <w:spacing w:val="-2"/>
        </w:rPr>
        <w:t xml:space="preserve"> </w:t>
      </w:r>
      <w:r w:rsidR="00921686">
        <w:rPr>
          <w:spacing w:val="-1"/>
        </w:rPr>
        <w:t>Regulatory</w:t>
      </w:r>
      <w:r w:rsidR="00921686">
        <w:rPr>
          <w:spacing w:val="-8"/>
        </w:rPr>
        <w:t xml:space="preserve"> </w:t>
      </w:r>
      <w:r w:rsidR="00921686">
        <w:rPr>
          <w:spacing w:val="-2"/>
        </w:rPr>
        <w:t>Analyst</w:t>
      </w:r>
    </w:p>
    <w:p w14:paraId="4D93686C" w14:textId="2C141CBB" w:rsidR="00793426" w:rsidRDefault="000B2B9F" w:rsidP="00523B55">
      <w:pPr>
        <w:pStyle w:val="BodyText"/>
        <w:tabs>
          <w:tab w:val="left" w:pos="1739"/>
        </w:tabs>
        <w:spacing w:before="0" w:line="247" w:lineRule="auto"/>
        <w:ind w:left="0" w:right="2880"/>
      </w:pPr>
      <w:r>
        <w:rPr>
          <w:spacing w:val="-2"/>
        </w:rPr>
        <w:tab/>
        <w:t>Andrew Roberts</w:t>
      </w:r>
      <w:r w:rsidR="00921686">
        <w:rPr>
          <w:spacing w:val="45"/>
        </w:rPr>
        <w:t>,</w:t>
      </w:r>
      <w:r w:rsidR="00921686" w:rsidRPr="00921686">
        <w:rPr>
          <w:spacing w:val="-1"/>
        </w:rPr>
        <w:t xml:space="preserve"> </w:t>
      </w:r>
      <w:r w:rsidR="00921686">
        <w:rPr>
          <w:spacing w:val="-1"/>
        </w:rPr>
        <w:t>Regulatory</w:t>
      </w:r>
      <w:r w:rsidR="00921686">
        <w:rPr>
          <w:spacing w:val="-8"/>
        </w:rPr>
        <w:t xml:space="preserve"> </w:t>
      </w:r>
      <w:r w:rsidR="00921686">
        <w:rPr>
          <w:spacing w:val="-2"/>
        </w:rPr>
        <w:t>Analyst</w:t>
      </w:r>
    </w:p>
    <w:p w14:paraId="2B19C6F6" w14:textId="77777777" w:rsidR="00793426" w:rsidRDefault="00793426" w:rsidP="00523B55">
      <w:pPr>
        <w:spacing w:before="1"/>
        <w:rPr>
          <w:rFonts w:ascii="Times New Roman" w:eastAsia="Times New Roman" w:hAnsi="Times New Roman" w:cs="Times New Roman"/>
          <w:sz w:val="25"/>
          <w:szCs w:val="25"/>
        </w:rPr>
      </w:pPr>
    </w:p>
    <w:p w14:paraId="16F28909" w14:textId="77777777" w:rsidR="00793426" w:rsidRDefault="00BB308D" w:rsidP="00254805">
      <w:pPr>
        <w:pStyle w:val="Heading1"/>
        <w:ind w:left="0"/>
        <w:rPr>
          <w:b w:val="0"/>
          <w:bCs w:val="0"/>
          <w:u w:val="none"/>
        </w:rPr>
      </w:pPr>
      <w:r>
        <w:rPr>
          <w:spacing w:val="-1"/>
          <w:u w:val="thick" w:color="000000"/>
        </w:rPr>
        <w:t>Recommendation</w:t>
      </w:r>
    </w:p>
    <w:p w14:paraId="717FE48D" w14:textId="77777777" w:rsidR="00793426" w:rsidRDefault="00793426" w:rsidP="00254805">
      <w:pPr>
        <w:rPr>
          <w:rFonts w:ascii="Times New Roman" w:eastAsia="Times New Roman" w:hAnsi="Times New Roman" w:cs="Times New Roman"/>
          <w:b/>
          <w:bCs/>
          <w:sz w:val="18"/>
          <w:szCs w:val="18"/>
        </w:rPr>
      </w:pPr>
    </w:p>
    <w:p w14:paraId="526FDD99" w14:textId="2321689E" w:rsidR="00793426" w:rsidRDefault="00BB308D" w:rsidP="00254805">
      <w:pPr>
        <w:pStyle w:val="BodyText"/>
        <w:spacing w:before="0" w:line="246" w:lineRule="auto"/>
        <w:ind w:left="0" w:right="20"/>
      </w:pPr>
      <w:r>
        <w:rPr>
          <w:spacing w:val="-1"/>
        </w:rPr>
        <w:t xml:space="preserve">Take </w:t>
      </w:r>
      <w:r>
        <w:t xml:space="preserve">no </w:t>
      </w:r>
      <w:r>
        <w:rPr>
          <w:spacing w:val="-1"/>
        </w:rPr>
        <w:t>action,</w:t>
      </w:r>
      <w:r>
        <w:t xml:space="preserve"> </w:t>
      </w:r>
      <w:r>
        <w:rPr>
          <w:spacing w:val="-1"/>
        </w:rPr>
        <w:t>thereby</w:t>
      </w:r>
      <w:r>
        <w:rPr>
          <w:spacing w:val="-8"/>
        </w:rPr>
        <w:t xml:space="preserve"> </w:t>
      </w:r>
      <w:r>
        <w:rPr>
          <w:spacing w:val="-1"/>
        </w:rPr>
        <w:t>allowing</w:t>
      </w:r>
      <w:r>
        <w:rPr>
          <w:spacing w:val="-3"/>
        </w:rPr>
        <w:t xml:space="preserve"> </w:t>
      </w:r>
      <w:r>
        <w:t>the</w:t>
      </w:r>
      <w:r>
        <w:rPr>
          <w:spacing w:val="-1"/>
        </w:rPr>
        <w:t xml:space="preserve"> tariff sheet</w:t>
      </w:r>
      <w:r w:rsidR="000B2B9F">
        <w:rPr>
          <w:spacing w:val="-1"/>
        </w:rPr>
        <w:t>s</w:t>
      </w:r>
      <w:r>
        <w:t xml:space="preserve"> </w:t>
      </w:r>
      <w:r>
        <w:rPr>
          <w:spacing w:val="-1"/>
        </w:rPr>
        <w:t>filed</w:t>
      </w:r>
      <w:r>
        <w:t xml:space="preserve"> by</w:t>
      </w:r>
      <w:r>
        <w:rPr>
          <w:spacing w:val="-8"/>
        </w:rPr>
        <w:t xml:space="preserve"> </w:t>
      </w:r>
      <w:r>
        <w:rPr>
          <w:spacing w:val="-1"/>
        </w:rPr>
        <w:t>Cascade Natural</w:t>
      </w:r>
      <w:r>
        <w:t xml:space="preserve"> </w:t>
      </w:r>
      <w:r>
        <w:rPr>
          <w:spacing w:val="-1"/>
        </w:rPr>
        <w:t>Gas</w:t>
      </w:r>
      <w:r>
        <w:t xml:space="preserve"> </w:t>
      </w:r>
      <w:r>
        <w:rPr>
          <w:spacing w:val="-1"/>
        </w:rPr>
        <w:t>Corporation</w:t>
      </w:r>
      <w:r>
        <w:t xml:space="preserve"> in</w:t>
      </w:r>
      <w:r>
        <w:rPr>
          <w:spacing w:val="85"/>
        </w:rPr>
        <w:t xml:space="preserve"> </w:t>
      </w:r>
      <w:r>
        <w:rPr>
          <w:spacing w:val="-1"/>
        </w:rPr>
        <w:t>Docket</w:t>
      </w:r>
      <w:r>
        <w:t xml:space="preserve"> </w:t>
      </w:r>
      <w:r>
        <w:rPr>
          <w:spacing w:val="-1"/>
        </w:rPr>
        <w:t>UG-1</w:t>
      </w:r>
      <w:r w:rsidR="00632032">
        <w:rPr>
          <w:spacing w:val="-1"/>
        </w:rPr>
        <w:t>71010</w:t>
      </w:r>
      <w:r w:rsidR="00163A52">
        <w:rPr>
          <w:spacing w:val="-1"/>
        </w:rPr>
        <w:t>, UG-17</w:t>
      </w:r>
      <w:r w:rsidR="000B2B9F">
        <w:rPr>
          <w:spacing w:val="-1"/>
        </w:rPr>
        <w:t>1011, UG-170674, UG-171009, and UG-171014</w:t>
      </w:r>
      <w:r>
        <w:t xml:space="preserve"> to </w:t>
      </w:r>
      <w:r>
        <w:rPr>
          <w:spacing w:val="-1"/>
        </w:rPr>
        <w:t xml:space="preserve">become effective </w:t>
      </w:r>
      <w:r>
        <w:t xml:space="preserve">on </w:t>
      </w:r>
      <w:r w:rsidR="00D6260A">
        <w:rPr>
          <w:spacing w:val="-1"/>
        </w:rPr>
        <w:t>November</w:t>
      </w:r>
      <w:r>
        <w:rPr>
          <w:spacing w:val="-1"/>
        </w:rPr>
        <w:t xml:space="preserve"> </w:t>
      </w:r>
      <w:r w:rsidR="00D6260A">
        <w:t>1, 2017</w:t>
      </w:r>
      <w:r>
        <w:t>, by</w:t>
      </w:r>
      <w:r>
        <w:rPr>
          <w:spacing w:val="-8"/>
        </w:rPr>
        <w:t xml:space="preserve"> </w:t>
      </w:r>
      <w:r>
        <w:rPr>
          <w:spacing w:val="-1"/>
        </w:rPr>
        <w:t>operation</w:t>
      </w:r>
      <w:r>
        <w:t xml:space="preserve"> of</w:t>
      </w:r>
      <w:r>
        <w:rPr>
          <w:spacing w:val="-1"/>
        </w:rPr>
        <w:t xml:space="preserve"> law.</w:t>
      </w:r>
    </w:p>
    <w:p w14:paraId="28951179" w14:textId="77777777" w:rsidR="00793426" w:rsidRDefault="00793426" w:rsidP="00254805">
      <w:pPr>
        <w:rPr>
          <w:rFonts w:ascii="Times New Roman" w:eastAsia="Times New Roman" w:hAnsi="Times New Roman" w:cs="Times New Roman"/>
          <w:sz w:val="25"/>
          <w:szCs w:val="25"/>
        </w:rPr>
      </w:pPr>
    </w:p>
    <w:p w14:paraId="780D155B" w14:textId="77777777" w:rsidR="00523B55" w:rsidRDefault="00523B55" w:rsidP="00254805">
      <w:pPr>
        <w:rPr>
          <w:rFonts w:ascii="Times New Roman" w:eastAsia="Times New Roman" w:hAnsi="Times New Roman" w:cs="Times New Roman"/>
          <w:sz w:val="25"/>
          <w:szCs w:val="25"/>
        </w:rPr>
      </w:pPr>
    </w:p>
    <w:p w14:paraId="79CC0F18" w14:textId="3F140364" w:rsidR="00793426" w:rsidRDefault="000B2B9F" w:rsidP="00254805">
      <w:pPr>
        <w:pStyle w:val="Heading1"/>
        <w:ind w:left="0"/>
        <w:rPr>
          <w:b w:val="0"/>
          <w:bCs w:val="0"/>
          <w:u w:val="none"/>
        </w:rPr>
      </w:pPr>
      <w:r>
        <w:rPr>
          <w:spacing w:val="-1"/>
          <w:u w:val="thick" w:color="000000"/>
        </w:rPr>
        <w:t>UG-171010 - Purchased Gas and Temporary Technical Adjustments</w:t>
      </w:r>
    </w:p>
    <w:p w14:paraId="246BF824" w14:textId="77777777" w:rsidR="00793426" w:rsidRDefault="00793426" w:rsidP="00254805">
      <w:pPr>
        <w:rPr>
          <w:rFonts w:ascii="Times New Roman" w:eastAsia="Times New Roman" w:hAnsi="Times New Roman" w:cs="Times New Roman"/>
          <w:b/>
          <w:bCs/>
          <w:sz w:val="18"/>
          <w:szCs w:val="18"/>
        </w:rPr>
      </w:pPr>
    </w:p>
    <w:p w14:paraId="7BF0D1E7" w14:textId="1ECADE46" w:rsidR="00793426" w:rsidRDefault="00BB308D" w:rsidP="00523B55">
      <w:pPr>
        <w:pStyle w:val="BodyText"/>
        <w:spacing w:before="0" w:line="247" w:lineRule="auto"/>
        <w:ind w:left="0"/>
      </w:pPr>
      <w:r>
        <w:rPr>
          <w:spacing w:val="-1"/>
        </w:rPr>
        <w:t>On</w:t>
      </w:r>
      <w:r>
        <w:t xml:space="preserve"> </w:t>
      </w:r>
      <w:r w:rsidR="00BA2997">
        <w:rPr>
          <w:spacing w:val="-1"/>
        </w:rPr>
        <w:t>September 29, 2017</w:t>
      </w:r>
      <w:r>
        <w:t xml:space="preserve">, </w:t>
      </w:r>
      <w:r>
        <w:rPr>
          <w:spacing w:val="-1"/>
        </w:rPr>
        <w:t>Cascade Natural</w:t>
      </w:r>
      <w:r>
        <w:t xml:space="preserve"> </w:t>
      </w:r>
      <w:r>
        <w:rPr>
          <w:spacing w:val="-1"/>
        </w:rPr>
        <w:t>Gas</w:t>
      </w:r>
      <w:r>
        <w:t xml:space="preserve"> </w:t>
      </w:r>
      <w:r>
        <w:rPr>
          <w:spacing w:val="-1"/>
        </w:rPr>
        <w:t>Corporation</w:t>
      </w:r>
      <w:r>
        <w:t xml:space="preserve"> </w:t>
      </w:r>
      <w:r>
        <w:rPr>
          <w:spacing w:val="-1"/>
        </w:rPr>
        <w:t xml:space="preserve">(Cascade </w:t>
      </w:r>
      <w:r>
        <w:t>or</w:t>
      </w:r>
      <w:r>
        <w:rPr>
          <w:spacing w:val="-1"/>
        </w:rPr>
        <w:t xml:space="preserve"> </w:t>
      </w:r>
      <w:r>
        <w:rPr>
          <w:spacing w:val="-2"/>
        </w:rPr>
        <w:t>company)</w:t>
      </w:r>
      <w:r>
        <w:rPr>
          <w:spacing w:val="-1"/>
        </w:rPr>
        <w:t xml:space="preserve"> filed</w:t>
      </w:r>
      <w:r>
        <w:t xml:space="preserve"> a</w:t>
      </w:r>
      <w:r>
        <w:rPr>
          <w:spacing w:val="-1"/>
        </w:rPr>
        <w:t xml:space="preserve"> </w:t>
      </w:r>
      <w:r w:rsidR="00523B55">
        <w:rPr>
          <w:spacing w:val="-1"/>
        </w:rPr>
        <w:t xml:space="preserve">revision to its </w:t>
      </w:r>
      <w:r>
        <w:rPr>
          <w:spacing w:val="-1"/>
        </w:rPr>
        <w:t>tariff Schedule No.</w:t>
      </w:r>
      <w:r>
        <w:t xml:space="preserve"> 595, </w:t>
      </w:r>
      <w:r>
        <w:rPr>
          <w:spacing w:val="-1"/>
        </w:rPr>
        <w:t>Temporary</w:t>
      </w:r>
      <w:r>
        <w:rPr>
          <w:spacing w:val="-8"/>
        </w:rPr>
        <w:t xml:space="preserve"> </w:t>
      </w:r>
      <w:r>
        <w:rPr>
          <w:spacing w:val="-1"/>
        </w:rPr>
        <w:t>Technical</w:t>
      </w:r>
      <w:r>
        <w:t xml:space="preserve"> </w:t>
      </w:r>
      <w:r>
        <w:rPr>
          <w:spacing w:val="-1"/>
        </w:rPr>
        <w:t>Adjustment,</w:t>
      </w:r>
      <w:r>
        <w:t xml:space="preserve"> </w:t>
      </w:r>
      <w:r>
        <w:rPr>
          <w:spacing w:val="-1"/>
        </w:rPr>
        <w:t xml:space="preserve">effective </w:t>
      </w:r>
      <w:r w:rsidR="00BA2997">
        <w:rPr>
          <w:spacing w:val="-1"/>
        </w:rPr>
        <w:t xml:space="preserve">November </w:t>
      </w:r>
      <w:r>
        <w:t xml:space="preserve">1, </w:t>
      </w:r>
      <w:r w:rsidR="00BA2997">
        <w:rPr>
          <w:spacing w:val="-1"/>
        </w:rPr>
        <w:t>2017</w:t>
      </w:r>
      <w:r>
        <w:rPr>
          <w:spacing w:val="-1"/>
        </w:rPr>
        <w:t>.</w:t>
      </w:r>
      <w:r w:rsidR="00921686">
        <w:rPr>
          <w:spacing w:val="-1"/>
        </w:rPr>
        <w:t xml:space="preserve"> </w:t>
      </w:r>
      <w:r>
        <w:rPr>
          <w:spacing w:val="-1"/>
        </w:rPr>
        <w:t>The company</w:t>
      </w:r>
      <w:r>
        <w:rPr>
          <w:spacing w:val="-8"/>
        </w:rPr>
        <w:t xml:space="preserve"> </w:t>
      </w:r>
      <w:r>
        <w:rPr>
          <w:spacing w:val="-1"/>
        </w:rPr>
        <w:t>propose</w:t>
      </w:r>
      <w:r w:rsidR="00AF7E93">
        <w:rPr>
          <w:spacing w:val="-1"/>
        </w:rPr>
        <w:t xml:space="preserve">s to </w:t>
      </w:r>
      <w:r>
        <w:rPr>
          <w:spacing w:val="-1"/>
        </w:rPr>
        <w:t xml:space="preserve">revise </w:t>
      </w:r>
      <w:r>
        <w:t>the</w:t>
      </w:r>
      <w:r>
        <w:rPr>
          <w:spacing w:val="-1"/>
        </w:rPr>
        <w:t xml:space="preserve"> rate for Purchase Gas</w:t>
      </w:r>
      <w:r>
        <w:t xml:space="preserve"> </w:t>
      </w:r>
      <w:r>
        <w:rPr>
          <w:spacing w:val="-1"/>
        </w:rPr>
        <w:t>Adjustment</w:t>
      </w:r>
      <w:r>
        <w:t xml:space="preserve"> </w:t>
      </w:r>
      <w:r>
        <w:rPr>
          <w:spacing w:val="-1"/>
        </w:rPr>
        <w:t xml:space="preserve">(PGA) for </w:t>
      </w:r>
      <w:r>
        <w:t>the</w:t>
      </w:r>
      <w:r>
        <w:rPr>
          <w:spacing w:val="-1"/>
        </w:rPr>
        <w:t xml:space="preserve"> </w:t>
      </w:r>
      <w:r>
        <w:t xml:space="preserve">next </w:t>
      </w:r>
      <w:r>
        <w:rPr>
          <w:spacing w:val="-1"/>
        </w:rPr>
        <w:t>rate period.</w:t>
      </w:r>
      <w:r>
        <w:t xml:space="preserve"> </w:t>
      </w:r>
      <w:r>
        <w:rPr>
          <w:spacing w:val="-3"/>
        </w:rPr>
        <w:t>It</w:t>
      </w:r>
      <w:r>
        <w:t xml:space="preserve"> </w:t>
      </w:r>
      <w:r>
        <w:rPr>
          <w:spacing w:val="-1"/>
        </w:rPr>
        <w:t>also</w:t>
      </w:r>
      <w:r>
        <w:t xml:space="preserve"> </w:t>
      </w:r>
      <w:r>
        <w:rPr>
          <w:spacing w:val="-1"/>
        </w:rPr>
        <w:t>seeks</w:t>
      </w:r>
      <w:r>
        <w:t xml:space="preserve"> to</w:t>
      </w:r>
      <w:r w:rsidR="00D1666E">
        <w:t xml:space="preserve"> </w:t>
      </w:r>
      <w:r w:rsidR="00D1666E">
        <w:rPr>
          <w:spacing w:val="-1"/>
        </w:rPr>
        <w:t>increase</w:t>
      </w:r>
      <w:r>
        <w:rPr>
          <w:spacing w:val="-1"/>
        </w:rPr>
        <w:t xml:space="preserve"> </w:t>
      </w:r>
      <w:r>
        <w:t>the</w:t>
      </w:r>
      <w:r>
        <w:rPr>
          <w:spacing w:val="-1"/>
        </w:rPr>
        <w:t xml:space="preserve"> amortization</w:t>
      </w:r>
      <w:r>
        <w:t xml:space="preserve"> </w:t>
      </w:r>
      <w:r>
        <w:rPr>
          <w:spacing w:val="-1"/>
        </w:rPr>
        <w:t>rate from</w:t>
      </w:r>
      <w:r>
        <w:t xml:space="preserve"> its </w:t>
      </w:r>
      <w:r>
        <w:rPr>
          <w:spacing w:val="-1"/>
        </w:rPr>
        <w:t>deferral</w:t>
      </w:r>
      <w:r>
        <w:t xml:space="preserve"> </w:t>
      </w:r>
      <w:r>
        <w:rPr>
          <w:spacing w:val="-2"/>
        </w:rPr>
        <w:t>gas</w:t>
      </w:r>
      <w:r>
        <w:t xml:space="preserve"> </w:t>
      </w:r>
      <w:r>
        <w:rPr>
          <w:spacing w:val="-1"/>
        </w:rPr>
        <w:t>cost</w:t>
      </w:r>
      <w:r>
        <w:t xml:space="preserve"> </w:t>
      </w:r>
      <w:r>
        <w:rPr>
          <w:spacing w:val="-1"/>
        </w:rPr>
        <w:t>account</w:t>
      </w:r>
      <w:r>
        <w:t xml:space="preserve"> </w:t>
      </w:r>
      <w:r>
        <w:rPr>
          <w:spacing w:val="-1"/>
        </w:rPr>
        <w:t>(Deferral).</w:t>
      </w:r>
    </w:p>
    <w:p w14:paraId="60B18B91" w14:textId="77777777" w:rsidR="00793426" w:rsidRDefault="00793426" w:rsidP="00254805">
      <w:pPr>
        <w:rPr>
          <w:rFonts w:ascii="Times New Roman" w:eastAsia="Times New Roman" w:hAnsi="Times New Roman" w:cs="Times New Roman"/>
          <w:sz w:val="24"/>
          <w:szCs w:val="24"/>
        </w:rPr>
      </w:pPr>
    </w:p>
    <w:p w14:paraId="1644353C" w14:textId="77777777" w:rsidR="00793426" w:rsidRDefault="00BB308D" w:rsidP="00254805">
      <w:pPr>
        <w:pStyle w:val="BodyText"/>
        <w:spacing w:before="0" w:line="246" w:lineRule="auto"/>
        <w:ind w:left="0" w:right="20"/>
      </w:pPr>
      <w:r>
        <w:rPr>
          <w:spacing w:val="-1"/>
        </w:rPr>
        <w:t>Schedule No.</w:t>
      </w:r>
      <w:r>
        <w:t xml:space="preserve"> 595 </w:t>
      </w:r>
      <w:r>
        <w:rPr>
          <w:spacing w:val="-1"/>
        </w:rPr>
        <w:t>includes</w:t>
      </w:r>
      <w:r>
        <w:t xml:space="preserve"> both the</w:t>
      </w:r>
      <w:r>
        <w:rPr>
          <w:spacing w:val="-1"/>
        </w:rPr>
        <w:t xml:space="preserve"> PGA for expected</w:t>
      </w:r>
      <w:r>
        <w:t xml:space="preserve"> </w:t>
      </w:r>
      <w:r>
        <w:rPr>
          <w:spacing w:val="-2"/>
        </w:rPr>
        <w:t>gas</w:t>
      </w:r>
      <w:r>
        <w:t xml:space="preserve"> </w:t>
      </w:r>
      <w:r>
        <w:rPr>
          <w:spacing w:val="-1"/>
        </w:rPr>
        <w:t>costs</w:t>
      </w:r>
      <w:r>
        <w:t xml:space="preserve"> </w:t>
      </w:r>
      <w:r>
        <w:rPr>
          <w:spacing w:val="-1"/>
        </w:rPr>
        <w:t>and</w:t>
      </w:r>
      <w:r>
        <w:t xml:space="preserve"> the</w:t>
      </w:r>
      <w:r>
        <w:rPr>
          <w:spacing w:val="-1"/>
        </w:rPr>
        <w:t xml:space="preserve"> amortization</w:t>
      </w:r>
      <w:r>
        <w:t xml:space="preserve"> of</w:t>
      </w:r>
      <w:r>
        <w:rPr>
          <w:spacing w:val="-1"/>
        </w:rPr>
        <w:t xml:space="preserve"> </w:t>
      </w:r>
      <w:r>
        <w:t>the</w:t>
      </w:r>
      <w:r>
        <w:rPr>
          <w:spacing w:val="83"/>
        </w:rPr>
        <w:t xml:space="preserve"> </w:t>
      </w:r>
      <w:r>
        <w:rPr>
          <w:spacing w:val="-1"/>
        </w:rPr>
        <w:t>deferral</w:t>
      </w:r>
      <w:r>
        <w:t xml:space="preserve"> </w:t>
      </w:r>
      <w:r>
        <w:rPr>
          <w:spacing w:val="-1"/>
        </w:rPr>
        <w:t>balance based</w:t>
      </w:r>
      <w:r>
        <w:t xml:space="preserve"> </w:t>
      </w:r>
      <w:r>
        <w:rPr>
          <w:spacing w:val="-1"/>
        </w:rPr>
        <w:t>on</w:t>
      </w:r>
      <w:r>
        <w:t xml:space="preserve"> </w:t>
      </w:r>
      <w:r>
        <w:rPr>
          <w:spacing w:val="-1"/>
        </w:rPr>
        <w:t xml:space="preserve">the prior </w:t>
      </w:r>
      <w:r>
        <w:rPr>
          <w:spacing w:val="-2"/>
        </w:rPr>
        <w:t>year’s</w:t>
      </w:r>
      <w:r>
        <w:t xml:space="preserve"> </w:t>
      </w:r>
      <w:r>
        <w:rPr>
          <w:spacing w:val="-2"/>
        </w:rPr>
        <w:t>gas</w:t>
      </w:r>
      <w:r>
        <w:t xml:space="preserve"> </w:t>
      </w:r>
      <w:r>
        <w:rPr>
          <w:spacing w:val="-1"/>
        </w:rPr>
        <w:t>costs.</w:t>
      </w:r>
      <w:r>
        <w:t xml:space="preserve"> </w:t>
      </w:r>
      <w:r>
        <w:rPr>
          <w:spacing w:val="-1"/>
        </w:rPr>
        <w:t>Taken</w:t>
      </w:r>
      <w:r>
        <w:t xml:space="preserve"> </w:t>
      </w:r>
      <w:r>
        <w:rPr>
          <w:spacing w:val="-1"/>
        </w:rPr>
        <w:t>together,</w:t>
      </w:r>
      <w:r>
        <w:t xml:space="preserve"> the</w:t>
      </w:r>
      <w:r>
        <w:rPr>
          <w:spacing w:val="-1"/>
        </w:rPr>
        <w:t xml:space="preserve"> two</w:t>
      </w:r>
      <w:r>
        <w:t xml:space="preserve"> </w:t>
      </w:r>
      <w:r>
        <w:rPr>
          <w:spacing w:val="-1"/>
        </w:rPr>
        <w:t>components</w:t>
      </w:r>
      <w:r>
        <w:t xml:space="preserve"> </w:t>
      </w:r>
      <w:r>
        <w:rPr>
          <w:spacing w:val="-1"/>
        </w:rPr>
        <w:t>are</w:t>
      </w:r>
      <w:r>
        <w:rPr>
          <w:spacing w:val="79"/>
        </w:rPr>
        <w:t xml:space="preserve"> </w:t>
      </w:r>
      <w:r>
        <w:rPr>
          <w:spacing w:val="-1"/>
        </w:rPr>
        <w:t>designed</w:t>
      </w:r>
      <w:r>
        <w:t xml:space="preserve"> to </w:t>
      </w:r>
      <w:r>
        <w:rPr>
          <w:spacing w:val="-1"/>
        </w:rPr>
        <w:t>pass</w:t>
      </w:r>
      <w:r>
        <w:t xml:space="preserve"> on the</w:t>
      </w:r>
      <w:r>
        <w:rPr>
          <w:spacing w:val="-1"/>
        </w:rPr>
        <w:t xml:space="preserve"> actual</w:t>
      </w:r>
      <w:r>
        <w:t xml:space="preserve"> </w:t>
      </w:r>
      <w:r>
        <w:rPr>
          <w:spacing w:val="-1"/>
        </w:rPr>
        <w:t>cost</w:t>
      </w:r>
      <w:r>
        <w:t xml:space="preserve"> of</w:t>
      </w:r>
      <w:r>
        <w:rPr>
          <w:spacing w:val="-1"/>
        </w:rPr>
        <w:t xml:space="preserve"> </w:t>
      </w:r>
      <w:r>
        <w:rPr>
          <w:spacing w:val="-2"/>
        </w:rPr>
        <w:t>gas</w:t>
      </w:r>
      <w:r>
        <w:t xml:space="preserve"> to </w:t>
      </w:r>
      <w:r>
        <w:rPr>
          <w:spacing w:val="-1"/>
        </w:rPr>
        <w:t>customers.</w:t>
      </w:r>
      <w:r>
        <w:t xml:space="preserve"> </w:t>
      </w:r>
      <w:r>
        <w:rPr>
          <w:spacing w:val="-1"/>
        </w:rPr>
        <w:t>The PGA projects</w:t>
      </w:r>
      <w:r>
        <w:t xml:space="preserve"> the</w:t>
      </w:r>
      <w:r>
        <w:rPr>
          <w:spacing w:val="-1"/>
        </w:rPr>
        <w:t xml:space="preserve"> cost</w:t>
      </w:r>
      <w:r>
        <w:t xml:space="preserve"> of</w:t>
      </w:r>
      <w:r>
        <w:rPr>
          <w:spacing w:val="-1"/>
        </w:rPr>
        <w:t xml:space="preserve"> </w:t>
      </w:r>
      <w:r>
        <w:rPr>
          <w:spacing w:val="-2"/>
        </w:rPr>
        <w:t>gas</w:t>
      </w:r>
      <w:r>
        <w:t xml:space="preserve"> </w:t>
      </w:r>
      <w:r>
        <w:rPr>
          <w:spacing w:val="-1"/>
        </w:rPr>
        <w:t xml:space="preserve">for </w:t>
      </w:r>
      <w:r>
        <w:t>the</w:t>
      </w:r>
      <w:r>
        <w:rPr>
          <w:spacing w:val="75"/>
        </w:rPr>
        <w:t xml:space="preserve"> </w:t>
      </w:r>
      <w:r>
        <w:rPr>
          <w:spacing w:val="-1"/>
        </w:rPr>
        <w:t>upcoming</w:t>
      </w:r>
      <w:r>
        <w:rPr>
          <w:spacing w:val="-3"/>
        </w:rPr>
        <w:t xml:space="preserve"> year.</w:t>
      </w:r>
      <w:r>
        <w:t xml:space="preserve"> </w:t>
      </w:r>
      <w:r>
        <w:rPr>
          <w:spacing w:val="-1"/>
        </w:rPr>
        <w:t>The difference between</w:t>
      </w:r>
      <w:r>
        <w:t xml:space="preserve"> the</w:t>
      </w:r>
      <w:r>
        <w:rPr>
          <w:spacing w:val="-1"/>
        </w:rPr>
        <w:t xml:space="preserve"> projected</w:t>
      </w:r>
      <w:r>
        <w:t xml:space="preserve"> </w:t>
      </w:r>
      <w:r>
        <w:rPr>
          <w:spacing w:val="-1"/>
        </w:rPr>
        <w:t>cost</w:t>
      </w:r>
      <w:r>
        <w:t xml:space="preserve"> </w:t>
      </w:r>
      <w:r>
        <w:rPr>
          <w:spacing w:val="-1"/>
        </w:rPr>
        <w:t>and</w:t>
      </w:r>
      <w:r>
        <w:t xml:space="preserve"> the</w:t>
      </w:r>
      <w:r>
        <w:rPr>
          <w:spacing w:val="-1"/>
        </w:rPr>
        <w:t xml:space="preserve"> actual</w:t>
      </w:r>
      <w:r>
        <w:t xml:space="preserve"> </w:t>
      </w:r>
      <w:r>
        <w:rPr>
          <w:spacing w:val="-1"/>
        </w:rPr>
        <w:t>cost</w:t>
      </w:r>
      <w:r>
        <w:t xml:space="preserve"> is </w:t>
      </w:r>
      <w:r>
        <w:rPr>
          <w:spacing w:val="-1"/>
        </w:rPr>
        <w:t>deferred</w:t>
      </w:r>
      <w:r>
        <w:t xml:space="preserve"> </w:t>
      </w:r>
      <w:r>
        <w:rPr>
          <w:spacing w:val="-1"/>
        </w:rPr>
        <w:t>and</w:t>
      </w:r>
      <w:r>
        <w:rPr>
          <w:spacing w:val="81"/>
        </w:rPr>
        <w:t xml:space="preserve"> </w:t>
      </w:r>
      <w:r>
        <w:rPr>
          <w:spacing w:val="-1"/>
        </w:rPr>
        <w:t>amortized</w:t>
      </w:r>
      <w:r>
        <w:t xml:space="preserve"> </w:t>
      </w:r>
      <w:r>
        <w:rPr>
          <w:spacing w:val="-1"/>
        </w:rPr>
        <w:t>back</w:t>
      </w:r>
      <w:r>
        <w:t xml:space="preserve"> to </w:t>
      </w:r>
      <w:r>
        <w:rPr>
          <w:spacing w:val="-1"/>
        </w:rPr>
        <w:t>customers</w:t>
      </w:r>
      <w:r>
        <w:t xml:space="preserve"> </w:t>
      </w:r>
      <w:r>
        <w:rPr>
          <w:spacing w:val="-1"/>
        </w:rPr>
        <w:t>with</w:t>
      </w:r>
      <w:r>
        <w:t xml:space="preserve"> </w:t>
      </w:r>
      <w:r>
        <w:rPr>
          <w:spacing w:val="-1"/>
        </w:rPr>
        <w:t>interest.</w:t>
      </w:r>
    </w:p>
    <w:p w14:paraId="51BB066D" w14:textId="77777777" w:rsidR="00793426" w:rsidRDefault="00793426" w:rsidP="00254805">
      <w:pPr>
        <w:rPr>
          <w:rFonts w:ascii="Times New Roman" w:eastAsia="Times New Roman" w:hAnsi="Times New Roman" w:cs="Times New Roman"/>
          <w:sz w:val="24"/>
          <w:szCs w:val="24"/>
        </w:rPr>
      </w:pPr>
    </w:p>
    <w:p w14:paraId="0EF27651" w14:textId="55DFFEEE" w:rsidR="00793426" w:rsidRPr="002075E8" w:rsidRDefault="00BB308D" w:rsidP="00254805">
      <w:pPr>
        <w:pStyle w:val="BodyText"/>
        <w:spacing w:before="0" w:line="246" w:lineRule="auto"/>
        <w:ind w:left="0" w:right="20"/>
      </w:pPr>
      <w:r>
        <w:rPr>
          <w:spacing w:val="-1"/>
        </w:rPr>
        <w:t>The combined</w:t>
      </w:r>
      <w:r>
        <w:t xml:space="preserve"> </w:t>
      </w:r>
      <w:r>
        <w:rPr>
          <w:spacing w:val="-1"/>
        </w:rPr>
        <w:t>effect</w:t>
      </w:r>
      <w:r>
        <w:t xml:space="preserve"> of</w:t>
      </w:r>
      <w:r>
        <w:rPr>
          <w:spacing w:val="-1"/>
        </w:rPr>
        <w:t xml:space="preserve"> </w:t>
      </w:r>
      <w:r>
        <w:t>the</w:t>
      </w:r>
      <w:r>
        <w:rPr>
          <w:spacing w:val="-1"/>
        </w:rPr>
        <w:t xml:space="preserve"> PGA and</w:t>
      </w:r>
      <w:r>
        <w:t xml:space="preserve"> the</w:t>
      </w:r>
      <w:r>
        <w:rPr>
          <w:spacing w:val="-1"/>
        </w:rPr>
        <w:t xml:space="preserve"> Deferral</w:t>
      </w:r>
      <w:r>
        <w:t xml:space="preserve"> </w:t>
      </w:r>
      <w:r>
        <w:rPr>
          <w:spacing w:val="-1"/>
        </w:rPr>
        <w:t>filing</w:t>
      </w:r>
      <w:r>
        <w:rPr>
          <w:spacing w:val="-3"/>
        </w:rPr>
        <w:t xml:space="preserve"> </w:t>
      </w:r>
      <w:r>
        <w:t>is a</w:t>
      </w:r>
      <w:r w:rsidR="0078661C">
        <w:t>n</w:t>
      </w:r>
      <w:r>
        <w:rPr>
          <w:spacing w:val="-1"/>
        </w:rPr>
        <w:t xml:space="preserve"> </w:t>
      </w:r>
      <w:r w:rsidR="00D1666E">
        <w:rPr>
          <w:spacing w:val="-1"/>
        </w:rPr>
        <w:t>increase</w:t>
      </w:r>
      <w:r>
        <w:rPr>
          <w:spacing w:val="-1"/>
        </w:rPr>
        <w:t xml:space="preserve"> </w:t>
      </w:r>
      <w:r>
        <w:t xml:space="preserve">in </w:t>
      </w:r>
      <w:r>
        <w:rPr>
          <w:spacing w:val="-1"/>
        </w:rPr>
        <w:t>annual</w:t>
      </w:r>
      <w:r>
        <w:t xml:space="preserve"> </w:t>
      </w:r>
      <w:r>
        <w:rPr>
          <w:spacing w:val="-1"/>
        </w:rPr>
        <w:t>revenues</w:t>
      </w:r>
      <w:r>
        <w:t xml:space="preserve"> of</w:t>
      </w:r>
      <w:r>
        <w:rPr>
          <w:spacing w:val="-1"/>
        </w:rPr>
        <w:t xml:space="preserve"> </w:t>
      </w:r>
      <w:r w:rsidRPr="002075E8">
        <w:t>$</w:t>
      </w:r>
      <w:r w:rsidR="00800044" w:rsidRPr="002075E8">
        <w:t>14.2</w:t>
      </w:r>
      <w:r w:rsidRPr="002075E8">
        <w:rPr>
          <w:spacing w:val="61"/>
        </w:rPr>
        <w:t xml:space="preserve"> </w:t>
      </w:r>
      <w:r w:rsidRPr="002075E8">
        <w:t xml:space="preserve">million </w:t>
      </w:r>
      <w:r w:rsidR="00BC36A1" w:rsidRPr="002075E8">
        <w:rPr>
          <w:spacing w:val="-1"/>
        </w:rPr>
        <w:t>(6</w:t>
      </w:r>
      <w:r w:rsidRPr="002075E8">
        <w:rPr>
          <w:spacing w:val="-1"/>
        </w:rPr>
        <w:t>.</w:t>
      </w:r>
      <w:r w:rsidR="00BC36A1" w:rsidRPr="002075E8">
        <w:rPr>
          <w:spacing w:val="-1"/>
        </w:rPr>
        <w:t>2</w:t>
      </w:r>
      <w:r w:rsidRPr="002075E8">
        <w:rPr>
          <w:spacing w:val="-1"/>
        </w:rPr>
        <w:t>7</w:t>
      </w:r>
      <w:r w:rsidRPr="002075E8">
        <w:t xml:space="preserve"> </w:t>
      </w:r>
      <w:r w:rsidRPr="002075E8">
        <w:rPr>
          <w:spacing w:val="-1"/>
        </w:rPr>
        <w:t>percent)</w:t>
      </w:r>
      <w:r>
        <w:rPr>
          <w:spacing w:val="-1"/>
        </w:rPr>
        <w:t>.</w:t>
      </w:r>
      <w:r>
        <w:t xml:space="preserve"> </w:t>
      </w:r>
      <w:r w:rsidRPr="002075E8">
        <w:rPr>
          <w:spacing w:val="-1"/>
        </w:rPr>
        <w:t xml:space="preserve">The rate </w:t>
      </w:r>
      <w:r w:rsidR="002075E8">
        <w:rPr>
          <w:spacing w:val="-1"/>
        </w:rPr>
        <w:t>increase</w:t>
      </w:r>
      <w:r w:rsidRPr="002075E8">
        <w:t xml:space="preserve"> is </w:t>
      </w:r>
      <w:r w:rsidRPr="002075E8">
        <w:rPr>
          <w:spacing w:val="-1"/>
        </w:rPr>
        <w:t>driven</w:t>
      </w:r>
      <w:r w:rsidRPr="002075E8">
        <w:t xml:space="preserve"> by</w:t>
      </w:r>
      <w:r w:rsidRPr="002075E8">
        <w:rPr>
          <w:spacing w:val="-8"/>
        </w:rPr>
        <w:t xml:space="preserve"> </w:t>
      </w:r>
      <w:r w:rsidRPr="002075E8">
        <w:rPr>
          <w:spacing w:val="-2"/>
        </w:rPr>
        <w:t>gas</w:t>
      </w:r>
      <w:r w:rsidRPr="002075E8">
        <w:t xml:space="preserve"> </w:t>
      </w:r>
      <w:r w:rsidRPr="002075E8">
        <w:rPr>
          <w:spacing w:val="-1"/>
        </w:rPr>
        <w:t>commodity</w:t>
      </w:r>
      <w:r w:rsidRPr="002075E8">
        <w:rPr>
          <w:spacing w:val="-8"/>
        </w:rPr>
        <w:t xml:space="preserve"> </w:t>
      </w:r>
      <w:r w:rsidRPr="002075E8">
        <w:rPr>
          <w:spacing w:val="-1"/>
        </w:rPr>
        <w:t>cost</w:t>
      </w:r>
      <w:r w:rsidR="002075E8">
        <w:rPr>
          <w:spacing w:val="-1"/>
        </w:rPr>
        <w:t>s that exceeded</w:t>
      </w:r>
      <w:r w:rsidRPr="002075E8">
        <w:t xml:space="preserve"> </w:t>
      </w:r>
      <w:r w:rsidRPr="002075E8">
        <w:rPr>
          <w:spacing w:val="-1"/>
        </w:rPr>
        <w:t>last</w:t>
      </w:r>
      <w:r w:rsidRPr="002075E8">
        <w:t xml:space="preserve"> </w:t>
      </w:r>
      <w:r w:rsidR="00523B55">
        <w:rPr>
          <w:spacing w:val="-2"/>
        </w:rPr>
        <w:t>year’s forecast</w:t>
      </w:r>
      <w:r w:rsidR="007409B7">
        <w:rPr>
          <w:spacing w:val="-1"/>
        </w:rPr>
        <w:t xml:space="preserve"> and reversal of a prior temporary rate adjustment</w:t>
      </w:r>
      <w:r w:rsidRPr="002075E8">
        <w:rPr>
          <w:spacing w:val="-1"/>
        </w:rPr>
        <w:t>.</w:t>
      </w:r>
    </w:p>
    <w:p w14:paraId="06B1B86D" w14:textId="77777777" w:rsidR="00793426" w:rsidRDefault="00793426" w:rsidP="00254805">
      <w:pPr>
        <w:rPr>
          <w:rFonts w:ascii="Times New Roman" w:eastAsia="Times New Roman" w:hAnsi="Times New Roman" w:cs="Times New Roman"/>
        </w:rPr>
      </w:pPr>
    </w:p>
    <w:tbl>
      <w:tblPr>
        <w:tblW w:w="0" w:type="auto"/>
        <w:tblInd w:w="1387" w:type="dxa"/>
        <w:tblLayout w:type="fixed"/>
        <w:tblCellMar>
          <w:left w:w="0" w:type="dxa"/>
          <w:right w:w="0" w:type="dxa"/>
        </w:tblCellMar>
        <w:tblLook w:val="01E0" w:firstRow="1" w:lastRow="1" w:firstColumn="1" w:lastColumn="1" w:noHBand="0" w:noVBand="0"/>
      </w:tblPr>
      <w:tblGrid>
        <w:gridCol w:w="2183"/>
        <w:gridCol w:w="2640"/>
        <w:gridCol w:w="2000"/>
      </w:tblGrid>
      <w:tr w:rsidR="00793426" w14:paraId="07197AA2" w14:textId="77777777" w:rsidTr="00523B55">
        <w:trPr>
          <w:trHeight w:hRule="exact" w:val="319"/>
        </w:trPr>
        <w:tc>
          <w:tcPr>
            <w:tcW w:w="2183" w:type="dxa"/>
            <w:tcBorders>
              <w:top w:val="nil"/>
              <w:left w:val="nil"/>
              <w:bottom w:val="nil"/>
              <w:right w:val="nil"/>
            </w:tcBorders>
          </w:tcPr>
          <w:p w14:paraId="6AFCED82" w14:textId="77777777" w:rsidR="00793426" w:rsidRDefault="00BB308D" w:rsidP="00254805">
            <w:pPr>
              <w:pStyle w:val="TableParagraph"/>
              <w:rPr>
                <w:rFonts w:ascii="Times New Roman" w:eastAsia="Times New Roman" w:hAnsi="Times New Roman" w:cs="Times New Roman"/>
                <w:sz w:val="24"/>
                <w:szCs w:val="24"/>
              </w:rPr>
            </w:pPr>
            <w:r>
              <w:rPr>
                <w:rFonts w:ascii="Times New Roman"/>
                <w:b/>
                <w:spacing w:val="-1"/>
                <w:sz w:val="24"/>
              </w:rPr>
              <w:t>Description</w:t>
            </w:r>
          </w:p>
        </w:tc>
        <w:tc>
          <w:tcPr>
            <w:tcW w:w="2640" w:type="dxa"/>
            <w:tcBorders>
              <w:top w:val="nil"/>
              <w:left w:val="nil"/>
              <w:bottom w:val="nil"/>
              <w:right w:val="nil"/>
            </w:tcBorders>
          </w:tcPr>
          <w:p w14:paraId="0430921C" w14:textId="77777777" w:rsidR="00793426" w:rsidRDefault="00BB308D" w:rsidP="00254805">
            <w:pPr>
              <w:pStyle w:val="TableParagraph"/>
              <w:rPr>
                <w:rFonts w:ascii="Times New Roman" w:eastAsia="Times New Roman" w:hAnsi="Times New Roman" w:cs="Times New Roman"/>
                <w:sz w:val="24"/>
                <w:szCs w:val="24"/>
              </w:rPr>
            </w:pPr>
            <w:r>
              <w:rPr>
                <w:rFonts w:ascii="Times New Roman"/>
                <w:b/>
                <w:spacing w:val="-1"/>
                <w:sz w:val="24"/>
              </w:rPr>
              <w:t>Revenue Change</w:t>
            </w:r>
          </w:p>
        </w:tc>
        <w:tc>
          <w:tcPr>
            <w:tcW w:w="2000" w:type="dxa"/>
            <w:tcBorders>
              <w:top w:val="nil"/>
              <w:left w:val="nil"/>
              <w:bottom w:val="nil"/>
              <w:right w:val="nil"/>
            </w:tcBorders>
          </w:tcPr>
          <w:p w14:paraId="5661F5A4" w14:textId="77777777" w:rsidR="00793426" w:rsidRDefault="00BB308D" w:rsidP="00254805">
            <w:pPr>
              <w:pStyle w:val="TableParagraph"/>
              <w:rPr>
                <w:rFonts w:ascii="Times New Roman" w:eastAsia="Times New Roman" w:hAnsi="Times New Roman" w:cs="Times New Roman"/>
                <w:sz w:val="24"/>
                <w:szCs w:val="24"/>
              </w:rPr>
            </w:pPr>
            <w:r>
              <w:rPr>
                <w:rFonts w:ascii="Times New Roman"/>
                <w:b/>
                <w:spacing w:val="-1"/>
                <w:sz w:val="24"/>
              </w:rPr>
              <w:t>Percent Change</w:t>
            </w:r>
          </w:p>
        </w:tc>
      </w:tr>
      <w:tr w:rsidR="00793426" w14:paraId="6ACDA233" w14:textId="77777777" w:rsidTr="00523B55">
        <w:trPr>
          <w:trHeight w:hRule="exact" w:val="281"/>
        </w:trPr>
        <w:tc>
          <w:tcPr>
            <w:tcW w:w="2183" w:type="dxa"/>
            <w:tcBorders>
              <w:top w:val="nil"/>
              <w:left w:val="nil"/>
              <w:bottom w:val="nil"/>
              <w:right w:val="nil"/>
            </w:tcBorders>
          </w:tcPr>
          <w:p w14:paraId="77825B76" w14:textId="77777777" w:rsidR="00793426" w:rsidRDefault="00BB308D" w:rsidP="00254805">
            <w:pPr>
              <w:pStyle w:val="TableParagraph"/>
              <w:spacing w:line="264" w:lineRule="exact"/>
              <w:rPr>
                <w:rFonts w:ascii="Times New Roman" w:eastAsia="Times New Roman" w:hAnsi="Times New Roman" w:cs="Times New Roman"/>
                <w:sz w:val="24"/>
                <w:szCs w:val="24"/>
              </w:rPr>
            </w:pPr>
            <w:r>
              <w:rPr>
                <w:rFonts w:ascii="Times New Roman"/>
                <w:spacing w:val="-1"/>
                <w:sz w:val="24"/>
              </w:rPr>
              <w:t>Deferral</w:t>
            </w:r>
          </w:p>
        </w:tc>
        <w:tc>
          <w:tcPr>
            <w:tcW w:w="2640" w:type="dxa"/>
            <w:tcBorders>
              <w:top w:val="nil"/>
              <w:left w:val="nil"/>
              <w:bottom w:val="nil"/>
              <w:right w:val="nil"/>
            </w:tcBorders>
          </w:tcPr>
          <w:p w14:paraId="5EFBAA10" w14:textId="77777777" w:rsidR="00793426" w:rsidRPr="002075E8" w:rsidRDefault="00600A78" w:rsidP="00523B55">
            <w:pPr>
              <w:pStyle w:val="TableParagraph"/>
              <w:spacing w:line="264" w:lineRule="exact"/>
              <w:ind w:left="120"/>
              <w:rPr>
                <w:rFonts w:ascii="Times New Roman" w:eastAsia="Times New Roman" w:hAnsi="Times New Roman" w:cs="Times New Roman"/>
                <w:sz w:val="24"/>
                <w:szCs w:val="24"/>
              </w:rPr>
            </w:pPr>
            <w:r w:rsidRPr="002075E8">
              <w:rPr>
                <w:rFonts w:ascii="Times New Roman"/>
                <w:spacing w:val="-1"/>
                <w:sz w:val="24"/>
              </w:rPr>
              <w:t xml:space="preserve"> </w:t>
            </w:r>
            <w:r w:rsidR="00D1666E" w:rsidRPr="002075E8">
              <w:rPr>
                <w:rFonts w:ascii="Times New Roman"/>
                <w:spacing w:val="-1"/>
                <w:sz w:val="24"/>
              </w:rPr>
              <w:t>$22,998,112</w:t>
            </w:r>
          </w:p>
        </w:tc>
        <w:tc>
          <w:tcPr>
            <w:tcW w:w="2000" w:type="dxa"/>
            <w:tcBorders>
              <w:top w:val="nil"/>
              <w:left w:val="nil"/>
              <w:bottom w:val="nil"/>
              <w:right w:val="nil"/>
            </w:tcBorders>
          </w:tcPr>
          <w:p w14:paraId="77B80CBD" w14:textId="77777777" w:rsidR="00793426" w:rsidRPr="002075E8" w:rsidRDefault="00D1666E" w:rsidP="00523B55">
            <w:pPr>
              <w:pStyle w:val="TableParagraph"/>
              <w:spacing w:line="264" w:lineRule="exact"/>
              <w:ind w:left="360"/>
              <w:rPr>
                <w:rFonts w:ascii="Times New Roman" w:eastAsia="Times New Roman" w:hAnsi="Times New Roman" w:cs="Times New Roman"/>
                <w:sz w:val="24"/>
                <w:szCs w:val="24"/>
              </w:rPr>
            </w:pPr>
            <w:r w:rsidRPr="002075E8">
              <w:rPr>
                <w:rFonts w:ascii="Times New Roman"/>
                <w:spacing w:val="-1"/>
                <w:sz w:val="24"/>
              </w:rPr>
              <w:t>10.12%</w:t>
            </w:r>
          </w:p>
        </w:tc>
      </w:tr>
      <w:tr w:rsidR="00793426" w14:paraId="00723432" w14:textId="77777777" w:rsidTr="00523B55">
        <w:trPr>
          <w:trHeight w:hRule="exact" w:val="286"/>
        </w:trPr>
        <w:tc>
          <w:tcPr>
            <w:tcW w:w="2183" w:type="dxa"/>
            <w:tcBorders>
              <w:top w:val="nil"/>
              <w:left w:val="nil"/>
              <w:bottom w:val="nil"/>
              <w:right w:val="nil"/>
            </w:tcBorders>
          </w:tcPr>
          <w:p w14:paraId="6DD45BF6" w14:textId="77777777" w:rsidR="00793426" w:rsidRDefault="00BB308D" w:rsidP="00254805">
            <w:pPr>
              <w:pStyle w:val="TableParagraph"/>
              <w:spacing w:line="267" w:lineRule="exact"/>
              <w:rPr>
                <w:rFonts w:ascii="Times New Roman" w:eastAsia="Times New Roman" w:hAnsi="Times New Roman" w:cs="Times New Roman"/>
                <w:sz w:val="24"/>
                <w:szCs w:val="24"/>
              </w:rPr>
            </w:pPr>
            <w:r>
              <w:rPr>
                <w:rFonts w:ascii="Times New Roman"/>
                <w:spacing w:val="-1"/>
                <w:sz w:val="24"/>
              </w:rPr>
              <w:t>PGA</w:t>
            </w:r>
          </w:p>
        </w:tc>
        <w:tc>
          <w:tcPr>
            <w:tcW w:w="2640" w:type="dxa"/>
            <w:tcBorders>
              <w:top w:val="nil"/>
              <w:left w:val="nil"/>
              <w:bottom w:val="nil"/>
              <w:right w:val="nil"/>
            </w:tcBorders>
          </w:tcPr>
          <w:p w14:paraId="06D8D9B1" w14:textId="6D196CC1" w:rsidR="002075E8" w:rsidRPr="002075E8" w:rsidRDefault="008B55AE" w:rsidP="00523B55">
            <w:pPr>
              <w:pStyle w:val="TableParagraph"/>
              <w:spacing w:line="267" w:lineRule="exact"/>
              <w:ind w:left="120"/>
              <w:rPr>
                <w:rFonts w:ascii="Times New Roman"/>
                <w:spacing w:val="-1"/>
                <w:sz w:val="24"/>
                <w:u w:val="single" w:color="000000"/>
              </w:rPr>
            </w:pPr>
            <w:r>
              <w:rPr>
                <w:rFonts w:ascii="ZWAdobeF" w:hAnsi="ZWAdobeF" w:cs="ZWAdobeF"/>
                <w:color w:val="000000"/>
                <w:sz w:val="2"/>
                <w:szCs w:val="2"/>
                <w:u w:color="000000"/>
              </w:rPr>
              <w:t>U</w:t>
            </w:r>
            <w:r w:rsidR="00BB308D" w:rsidRPr="002075E8">
              <w:rPr>
                <w:rFonts w:ascii="Times New Roman"/>
                <w:spacing w:val="-1"/>
                <w:sz w:val="24"/>
                <w:u w:val="single" w:color="000000"/>
              </w:rPr>
              <w:t>(</w:t>
            </w:r>
            <w:r w:rsidR="00D1666E" w:rsidRPr="002075E8">
              <w:rPr>
                <w:rFonts w:ascii="Times New Roman"/>
                <w:spacing w:val="-1"/>
                <w:sz w:val="24"/>
                <w:u w:val="single" w:color="000000"/>
              </w:rPr>
              <w:t>$</w:t>
            </w:r>
            <w:r w:rsidR="002075E8">
              <w:rPr>
                <w:rFonts w:ascii="Times New Roman"/>
                <w:spacing w:val="-1"/>
                <w:sz w:val="24"/>
                <w:u w:val="single" w:color="000000"/>
              </w:rPr>
              <w:t xml:space="preserve"> </w:t>
            </w:r>
            <w:r w:rsidR="00D1666E" w:rsidRPr="002075E8">
              <w:rPr>
                <w:rFonts w:ascii="Times New Roman"/>
                <w:spacing w:val="-1"/>
                <w:sz w:val="24"/>
                <w:u w:val="single" w:color="000000"/>
              </w:rPr>
              <w:t xml:space="preserve"> 8,</w:t>
            </w:r>
            <w:r w:rsidR="002075E8">
              <w:rPr>
                <w:rFonts w:ascii="Times New Roman"/>
                <w:spacing w:val="-1"/>
                <w:sz w:val="24"/>
                <w:u w:val="single" w:color="000000"/>
              </w:rPr>
              <w:t>759564)</w:t>
            </w:r>
          </w:p>
          <w:p w14:paraId="48240F60" w14:textId="77777777" w:rsidR="002075E8" w:rsidRPr="002075E8" w:rsidRDefault="002075E8" w:rsidP="00523B55">
            <w:pPr>
              <w:ind w:left="120"/>
            </w:pPr>
            <w:r w:rsidRPr="002075E8">
              <w:t>(8,759,564)</w:t>
            </w:r>
          </w:p>
          <w:p w14:paraId="2A6EB8EF" w14:textId="77777777" w:rsidR="002075E8" w:rsidRPr="002075E8" w:rsidRDefault="002075E8" w:rsidP="00523B55">
            <w:pPr>
              <w:pStyle w:val="TableParagraph"/>
              <w:spacing w:line="267" w:lineRule="exact"/>
              <w:ind w:left="120"/>
              <w:rPr>
                <w:rFonts w:ascii="Times New Roman"/>
                <w:spacing w:val="-1"/>
                <w:sz w:val="24"/>
                <w:u w:val="single" w:color="000000"/>
              </w:rPr>
            </w:pPr>
          </w:p>
          <w:p w14:paraId="74B9613E" w14:textId="77777777" w:rsidR="002075E8" w:rsidRPr="002075E8" w:rsidRDefault="002075E8" w:rsidP="00523B55">
            <w:pPr>
              <w:ind w:left="120"/>
            </w:pPr>
            <w:r w:rsidRPr="002075E8">
              <w:t>(8,759,564)</w:t>
            </w:r>
          </w:p>
          <w:p w14:paraId="06D47F1D" w14:textId="77777777" w:rsidR="002075E8" w:rsidRPr="002075E8" w:rsidRDefault="002075E8" w:rsidP="00523B55">
            <w:pPr>
              <w:pStyle w:val="TableParagraph"/>
              <w:spacing w:line="267" w:lineRule="exact"/>
              <w:ind w:left="120"/>
              <w:rPr>
                <w:rFonts w:ascii="Times New Roman"/>
                <w:spacing w:val="-1"/>
                <w:sz w:val="24"/>
                <w:u w:val="single" w:color="000000"/>
              </w:rPr>
            </w:pPr>
          </w:p>
          <w:p w14:paraId="211D2B1E" w14:textId="77777777" w:rsidR="002075E8" w:rsidRPr="002075E8" w:rsidRDefault="002075E8" w:rsidP="00523B55">
            <w:pPr>
              <w:ind w:left="120"/>
            </w:pPr>
            <w:r w:rsidRPr="002075E8">
              <w:t>(8,759,564)</w:t>
            </w:r>
          </w:p>
          <w:p w14:paraId="770BDE7C" w14:textId="22DD5F26" w:rsidR="00793426" w:rsidRPr="002075E8" w:rsidRDefault="008B55AE" w:rsidP="00523B55">
            <w:pPr>
              <w:pStyle w:val="TableParagraph"/>
              <w:spacing w:line="267" w:lineRule="exact"/>
              <w:ind w:left="120"/>
              <w:rPr>
                <w:rFonts w:ascii="Times New Roman" w:eastAsia="Times New Roman" w:hAnsi="Times New Roman" w:cs="Times New Roman"/>
                <w:sz w:val="24"/>
                <w:szCs w:val="24"/>
              </w:rPr>
            </w:pPr>
            <w:r>
              <w:rPr>
                <w:rFonts w:ascii="ZWAdobeF" w:hAnsi="ZWAdobeF" w:cs="ZWAdobeF"/>
                <w:color w:val="000000"/>
                <w:sz w:val="2"/>
                <w:szCs w:val="2"/>
                <w:u w:color="000000"/>
              </w:rPr>
              <w:t>U</w:t>
            </w:r>
            <w:r w:rsidR="00D1666E" w:rsidRPr="002075E8">
              <w:rPr>
                <w:rFonts w:ascii="Times New Roman"/>
                <w:spacing w:val="-1"/>
                <w:sz w:val="24"/>
                <w:u w:val="single" w:color="000000"/>
              </w:rPr>
              <w:t>744,019</w:t>
            </w:r>
            <w:r w:rsidR="00BB308D" w:rsidRPr="002075E8">
              <w:rPr>
                <w:rFonts w:ascii="Times New Roman"/>
                <w:spacing w:val="-1"/>
                <w:sz w:val="24"/>
                <w:u w:val="single" w:color="000000"/>
              </w:rPr>
              <w:t>)</w:t>
            </w:r>
          </w:p>
        </w:tc>
        <w:tc>
          <w:tcPr>
            <w:tcW w:w="2000" w:type="dxa"/>
            <w:tcBorders>
              <w:top w:val="nil"/>
              <w:left w:val="nil"/>
              <w:bottom w:val="nil"/>
              <w:right w:val="nil"/>
            </w:tcBorders>
          </w:tcPr>
          <w:p w14:paraId="1D632AEB" w14:textId="5C67A46F" w:rsidR="00793426" w:rsidRPr="002075E8" w:rsidRDefault="008B55AE" w:rsidP="00523B55">
            <w:pPr>
              <w:pStyle w:val="TableParagraph"/>
              <w:spacing w:line="267" w:lineRule="exact"/>
              <w:ind w:left="360"/>
              <w:rPr>
                <w:rFonts w:ascii="Times New Roman" w:eastAsia="Times New Roman" w:hAnsi="Times New Roman" w:cs="Times New Roman"/>
                <w:sz w:val="24"/>
                <w:szCs w:val="24"/>
              </w:rPr>
            </w:pPr>
            <w:r>
              <w:rPr>
                <w:rFonts w:ascii="ZWAdobeF" w:hAnsi="ZWAdobeF" w:cs="ZWAdobeF"/>
                <w:color w:val="000000"/>
                <w:sz w:val="2"/>
                <w:szCs w:val="2"/>
                <w:u w:color="000000"/>
              </w:rPr>
              <w:t>U</w:t>
            </w:r>
            <w:r w:rsidR="00600A78" w:rsidRPr="002075E8">
              <w:rPr>
                <w:rFonts w:ascii="Times New Roman"/>
                <w:spacing w:val="-1"/>
                <w:sz w:val="24"/>
                <w:u w:val="single" w:color="000000"/>
              </w:rPr>
              <w:t xml:space="preserve"> </w:t>
            </w:r>
            <w:r w:rsidR="00BB308D" w:rsidRPr="002075E8">
              <w:rPr>
                <w:rFonts w:ascii="Times New Roman"/>
                <w:spacing w:val="-1"/>
                <w:sz w:val="24"/>
                <w:u w:val="single" w:color="000000"/>
              </w:rPr>
              <w:t>(</w:t>
            </w:r>
            <w:r w:rsidR="00D1666E" w:rsidRPr="002075E8">
              <w:rPr>
                <w:rFonts w:ascii="Times New Roman"/>
                <w:spacing w:val="-1"/>
                <w:sz w:val="24"/>
                <w:u w:val="single" w:color="000000"/>
              </w:rPr>
              <w:t>3.85</w:t>
            </w:r>
            <w:r w:rsidR="00BB308D" w:rsidRPr="002075E8">
              <w:rPr>
                <w:rFonts w:ascii="Times New Roman"/>
                <w:spacing w:val="-1"/>
                <w:sz w:val="24"/>
                <w:u w:val="single" w:color="000000"/>
              </w:rPr>
              <w:t>%)</w:t>
            </w:r>
          </w:p>
        </w:tc>
      </w:tr>
      <w:tr w:rsidR="00793426" w14:paraId="53B7BC27" w14:textId="77777777" w:rsidTr="00523B55">
        <w:trPr>
          <w:trHeight w:hRule="exact" w:val="337"/>
        </w:trPr>
        <w:tc>
          <w:tcPr>
            <w:tcW w:w="2183" w:type="dxa"/>
            <w:tcBorders>
              <w:top w:val="nil"/>
              <w:left w:val="nil"/>
              <w:bottom w:val="nil"/>
              <w:right w:val="nil"/>
            </w:tcBorders>
            <w:vAlign w:val="bottom"/>
          </w:tcPr>
          <w:p w14:paraId="384905D5" w14:textId="77777777" w:rsidR="00793426" w:rsidRDefault="00BB308D" w:rsidP="00254805">
            <w:pPr>
              <w:pStyle w:val="TableParagraph"/>
              <w:spacing w:line="269" w:lineRule="exact"/>
              <w:rPr>
                <w:rFonts w:ascii="Times New Roman" w:eastAsia="Times New Roman" w:hAnsi="Times New Roman" w:cs="Times New Roman"/>
                <w:sz w:val="24"/>
                <w:szCs w:val="24"/>
              </w:rPr>
            </w:pPr>
            <w:r>
              <w:rPr>
                <w:rFonts w:ascii="Times New Roman"/>
                <w:b/>
                <w:spacing w:val="-1"/>
                <w:sz w:val="24"/>
              </w:rPr>
              <w:t>Total</w:t>
            </w:r>
            <w:r>
              <w:rPr>
                <w:rFonts w:ascii="Times New Roman"/>
                <w:b/>
                <w:sz w:val="24"/>
              </w:rPr>
              <w:t xml:space="preserve"> </w:t>
            </w:r>
            <w:r>
              <w:rPr>
                <w:rFonts w:ascii="Times New Roman"/>
                <w:b/>
                <w:spacing w:val="-1"/>
                <w:sz w:val="24"/>
              </w:rPr>
              <w:t>Impact</w:t>
            </w:r>
          </w:p>
        </w:tc>
        <w:tc>
          <w:tcPr>
            <w:tcW w:w="2640" w:type="dxa"/>
            <w:tcBorders>
              <w:top w:val="nil"/>
              <w:left w:val="nil"/>
              <w:bottom w:val="nil"/>
              <w:right w:val="nil"/>
            </w:tcBorders>
            <w:vAlign w:val="bottom"/>
          </w:tcPr>
          <w:p w14:paraId="7183632C" w14:textId="235CFFC2" w:rsidR="00793426" w:rsidRPr="006454DE" w:rsidRDefault="00600A78" w:rsidP="00523B55">
            <w:pPr>
              <w:pStyle w:val="TableParagraph"/>
              <w:spacing w:line="269" w:lineRule="exact"/>
              <w:ind w:left="120"/>
              <w:rPr>
                <w:rFonts w:ascii="Times New Roman"/>
                <w:b/>
                <w:spacing w:val="-1"/>
                <w:sz w:val="24"/>
                <w:u w:val="double" w:color="000000"/>
              </w:rPr>
            </w:pPr>
            <w:r w:rsidRPr="002075E8">
              <w:rPr>
                <w:rFonts w:ascii="Times New Roman"/>
                <w:b/>
                <w:spacing w:val="-1"/>
                <w:sz w:val="24"/>
                <w:u w:val="double" w:color="000000"/>
              </w:rPr>
              <w:t xml:space="preserve"> </w:t>
            </w:r>
            <w:r w:rsidR="00D1666E" w:rsidRPr="002075E8">
              <w:rPr>
                <w:rFonts w:ascii="Times New Roman"/>
                <w:b/>
                <w:spacing w:val="-1"/>
                <w:sz w:val="24"/>
                <w:u w:val="double" w:color="000000"/>
              </w:rPr>
              <w:t>$14,2</w:t>
            </w:r>
            <w:r w:rsidR="002075E8">
              <w:rPr>
                <w:rFonts w:ascii="Times New Roman"/>
                <w:b/>
                <w:spacing w:val="-1"/>
                <w:sz w:val="24"/>
                <w:u w:val="double" w:color="000000"/>
              </w:rPr>
              <w:t>38</w:t>
            </w:r>
            <w:r w:rsidR="00D1666E" w:rsidRPr="002075E8">
              <w:rPr>
                <w:rFonts w:ascii="Times New Roman"/>
                <w:b/>
                <w:spacing w:val="-1"/>
                <w:sz w:val="24"/>
                <w:u w:val="double" w:color="000000"/>
              </w:rPr>
              <w:t>,</w:t>
            </w:r>
            <w:r w:rsidR="002075E8">
              <w:rPr>
                <w:rFonts w:ascii="Times New Roman"/>
                <w:b/>
                <w:spacing w:val="-1"/>
                <w:sz w:val="24"/>
                <w:u w:val="double" w:color="000000"/>
              </w:rPr>
              <w:t>548</w:t>
            </w:r>
          </w:p>
        </w:tc>
        <w:tc>
          <w:tcPr>
            <w:tcW w:w="2000" w:type="dxa"/>
            <w:tcBorders>
              <w:top w:val="nil"/>
              <w:left w:val="nil"/>
              <w:bottom w:val="nil"/>
              <w:right w:val="nil"/>
            </w:tcBorders>
            <w:vAlign w:val="bottom"/>
          </w:tcPr>
          <w:p w14:paraId="5880793B" w14:textId="77777777" w:rsidR="00793426" w:rsidRPr="002075E8" w:rsidRDefault="00600A78" w:rsidP="00523B55">
            <w:pPr>
              <w:pStyle w:val="TableParagraph"/>
              <w:spacing w:line="269" w:lineRule="exact"/>
              <w:ind w:left="360"/>
              <w:rPr>
                <w:rFonts w:ascii="Times New Roman" w:eastAsia="Times New Roman" w:hAnsi="Times New Roman" w:cs="Times New Roman"/>
                <w:sz w:val="24"/>
                <w:szCs w:val="24"/>
              </w:rPr>
            </w:pPr>
            <w:r w:rsidRPr="002075E8">
              <w:rPr>
                <w:rFonts w:ascii="Times New Roman"/>
                <w:b/>
                <w:sz w:val="24"/>
                <w:u w:val="double" w:color="000000"/>
              </w:rPr>
              <w:t xml:space="preserve">  </w:t>
            </w:r>
            <w:r w:rsidR="00D1666E" w:rsidRPr="002075E8">
              <w:rPr>
                <w:rFonts w:ascii="Times New Roman"/>
                <w:b/>
                <w:sz w:val="24"/>
                <w:u w:val="double" w:color="000000"/>
              </w:rPr>
              <w:t>6.27</w:t>
            </w:r>
            <w:r w:rsidRPr="002075E8">
              <w:rPr>
                <w:rFonts w:ascii="Times New Roman"/>
                <w:b/>
                <w:sz w:val="24"/>
                <w:u w:val="double" w:color="000000"/>
              </w:rPr>
              <w:t>%</w:t>
            </w:r>
          </w:p>
        </w:tc>
      </w:tr>
    </w:tbl>
    <w:p w14:paraId="4AB9F757" w14:textId="77777777" w:rsidR="00793426" w:rsidRDefault="00793426" w:rsidP="00254805">
      <w:pPr>
        <w:rPr>
          <w:rFonts w:ascii="Times New Roman" w:eastAsia="Times New Roman" w:hAnsi="Times New Roman" w:cs="Times New Roman"/>
          <w:sz w:val="14"/>
          <w:szCs w:val="14"/>
        </w:rPr>
      </w:pPr>
    </w:p>
    <w:p w14:paraId="44B0F951" w14:textId="77777777" w:rsidR="00027FCB" w:rsidRDefault="00027FCB" w:rsidP="00254805">
      <w:pPr>
        <w:pStyle w:val="BodyText"/>
        <w:spacing w:before="0" w:line="246" w:lineRule="auto"/>
        <w:ind w:left="0" w:right="20"/>
        <w:rPr>
          <w:spacing w:val="-1"/>
        </w:rPr>
      </w:pPr>
    </w:p>
    <w:p w14:paraId="5B528FE8" w14:textId="77777777" w:rsidR="00793426" w:rsidRDefault="00BB308D" w:rsidP="00254805">
      <w:pPr>
        <w:pStyle w:val="BodyText"/>
        <w:spacing w:before="0" w:line="246" w:lineRule="auto"/>
        <w:ind w:left="0" w:right="20"/>
      </w:pPr>
      <w:r>
        <w:rPr>
          <w:spacing w:val="-1"/>
        </w:rPr>
        <w:t>Cascade serves</w:t>
      </w:r>
      <w:r>
        <w:t xml:space="preserve"> </w:t>
      </w:r>
      <w:r>
        <w:rPr>
          <w:spacing w:val="-1"/>
        </w:rPr>
        <w:t>approximately</w:t>
      </w:r>
      <w:r>
        <w:rPr>
          <w:spacing w:val="-8"/>
        </w:rPr>
        <w:t xml:space="preserve"> </w:t>
      </w:r>
      <w:r>
        <w:t xml:space="preserve">210,000 </w:t>
      </w:r>
      <w:r>
        <w:rPr>
          <w:spacing w:val="-2"/>
        </w:rPr>
        <w:t>gas</w:t>
      </w:r>
      <w:r>
        <w:t xml:space="preserve"> </w:t>
      </w:r>
      <w:r>
        <w:rPr>
          <w:spacing w:val="-1"/>
        </w:rPr>
        <w:t>customers</w:t>
      </w:r>
      <w:r>
        <w:t xml:space="preserve"> in </w:t>
      </w:r>
      <w:r>
        <w:rPr>
          <w:spacing w:val="-1"/>
        </w:rPr>
        <w:t>various</w:t>
      </w:r>
      <w:r>
        <w:t xml:space="preserve"> </w:t>
      </w:r>
      <w:r>
        <w:rPr>
          <w:spacing w:val="-1"/>
        </w:rPr>
        <w:t>areas</w:t>
      </w:r>
      <w:r>
        <w:t xml:space="preserve"> </w:t>
      </w:r>
      <w:r>
        <w:rPr>
          <w:spacing w:val="-1"/>
        </w:rPr>
        <w:t>situated</w:t>
      </w:r>
      <w:r>
        <w:t xml:space="preserve"> </w:t>
      </w:r>
      <w:r>
        <w:rPr>
          <w:spacing w:val="-1"/>
        </w:rPr>
        <w:t>primarily</w:t>
      </w:r>
      <w:r>
        <w:rPr>
          <w:spacing w:val="-8"/>
        </w:rPr>
        <w:t xml:space="preserve"> </w:t>
      </w:r>
      <w:r>
        <w:rPr>
          <w:spacing w:val="-1"/>
        </w:rPr>
        <w:t>along</w:t>
      </w:r>
      <w:r>
        <w:rPr>
          <w:spacing w:val="97"/>
        </w:rPr>
        <w:t xml:space="preserve"> </w:t>
      </w:r>
      <w:r>
        <w:t xml:space="preserve">Williams </w:t>
      </w:r>
      <w:r>
        <w:rPr>
          <w:spacing w:val="-1"/>
        </w:rPr>
        <w:t>Gas</w:t>
      </w:r>
      <w:r>
        <w:t xml:space="preserve"> </w:t>
      </w:r>
      <w:r>
        <w:rPr>
          <w:spacing w:val="-1"/>
        </w:rPr>
        <w:t>Pipeline.</w:t>
      </w:r>
      <w:r>
        <w:t xml:space="preserve"> </w:t>
      </w:r>
      <w:r>
        <w:rPr>
          <w:spacing w:val="-1"/>
        </w:rPr>
        <w:t>Major Washington</w:t>
      </w:r>
      <w:r>
        <w:t xml:space="preserve"> </w:t>
      </w:r>
      <w:r>
        <w:rPr>
          <w:spacing w:val="-1"/>
        </w:rPr>
        <w:t>locations</w:t>
      </w:r>
      <w:r>
        <w:t xml:space="preserve"> </w:t>
      </w:r>
      <w:r>
        <w:rPr>
          <w:spacing w:val="-1"/>
        </w:rPr>
        <w:t>include Aberdeen,</w:t>
      </w:r>
      <w:r>
        <w:t xml:space="preserve"> </w:t>
      </w:r>
      <w:r>
        <w:rPr>
          <w:spacing w:val="-1"/>
        </w:rPr>
        <w:t>Bellingham,</w:t>
      </w:r>
      <w:r>
        <w:t xml:space="preserve"> </w:t>
      </w:r>
      <w:r>
        <w:rPr>
          <w:spacing w:val="-1"/>
        </w:rPr>
        <w:t>Bremerton,</w:t>
      </w:r>
      <w:r>
        <w:rPr>
          <w:spacing w:val="89"/>
        </w:rPr>
        <w:t xml:space="preserve"> </w:t>
      </w:r>
      <w:r>
        <w:rPr>
          <w:spacing w:val="-1"/>
        </w:rPr>
        <w:t>Yakima,</w:t>
      </w:r>
      <w:r>
        <w:t xml:space="preserve"> Walla</w:t>
      </w:r>
      <w:r>
        <w:rPr>
          <w:spacing w:val="-1"/>
        </w:rPr>
        <w:t xml:space="preserve"> Walla,</w:t>
      </w:r>
      <w:r>
        <w:t xml:space="preserve"> </w:t>
      </w:r>
      <w:r>
        <w:rPr>
          <w:spacing w:val="-1"/>
        </w:rPr>
        <w:t>and</w:t>
      </w:r>
      <w:r>
        <w:t xml:space="preserve"> </w:t>
      </w:r>
      <w:r>
        <w:rPr>
          <w:spacing w:val="-2"/>
        </w:rPr>
        <w:t>Longview.</w:t>
      </w:r>
    </w:p>
    <w:p w14:paraId="0967A62E" w14:textId="77777777" w:rsidR="00793426" w:rsidRDefault="00793426" w:rsidP="00254805">
      <w:pPr>
        <w:rPr>
          <w:rFonts w:ascii="Times New Roman" w:eastAsia="Times New Roman" w:hAnsi="Times New Roman" w:cs="Times New Roman"/>
          <w:sz w:val="25"/>
          <w:szCs w:val="25"/>
        </w:rPr>
      </w:pPr>
    </w:p>
    <w:p w14:paraId="685EDF97" w14:textId="77777777" w:rsidR="00793426" w:rsidRPr="00027FCB" w:rsidRDefault="00BB308D" w:rsidP="00254805">
      <w:pPr>
        <w:pStyle w:val="Heading1"/>
        <w:ind w:left="0"/>
        <w:rPr>
          <w:b w:val="0"/>
          <w:bCs w:val="0"/>
        </w:rPr>
      </w:pPr>
      <w:r w:rsidRPr="00027FCB">
        <w:rPr>
          <w:b w:val="0"/>
          <w:spacing w:val="-1"/>
          <w:u w:color="000000"/>
        </w:rPr>
        <w:lastRenderedPageBreak/>
        <w:t>Deferred</w:t>
      </w:r>
      <w:r w:rsidRPr="00027FCB">
        <w:rPr>
          <w:b w:val="0"/>
          <w:spacing w:val="1"/>
          <w:u w:color="000000"/>
        </w:rPr>
        <w:t xml:space="preserve"> </w:t>
      </w:r>
      <w:r w:rsidRPr="00027FCB">
        <w:rPr>
          <w:b w:val="0"/>
          <w:spacing w:val="-1"/>
          <w:u w:color="000000"/>
        </w:rPr>
        <w:t>Gas</w:t>
      </w:r>
      <w:r w:rsidRPr="00027FCB">
        <w:rPr>
          <w:b w:val="0"/>
          <w:u w:color="000000"/>
        </w:rPr>
        <w:t xml:space="preserve"> </w:t>
      </w:r>
      <w:r w:rsidRPr="00027FCB">
        <w:rPr>
          <w:b w:val="0"/>
          <w:spacing w:val="-1"/>
          <w:u w:color="000000"/>
        </w:rPr>
        <w:t>Cost Amortization</w:t>
      </w:r>
    </w:p>
    <w:p w14:paraId="1AB49C7E" w14:textId="77777777" w:rsidR="00793426" w:rsidRDefault="00793426" w:rsidP="00254805">
      <w:pPr>
        <w:rPr>
          <w:rFonts w:ascii="Times New Roman" w:eastAsia="Times New Roman" w:hAnsi="Times New Roman" w:cs="Times New Roman"/>
          <w:b/>
          <w:bCs/>
          <w:sz w:val="18"/>
          <w:szCs w:val="18"/>
        </w:rPr>
      </w:pPr>
    </w:p>
    <w:p w14:paraId="1B21836B" w14:textId="724A8E8A" w:rsidR="00793426" w:rsidRDefault="00BB308D" w:rsidP="00254805">
      <w:pPr>
        <w:pStyle w:val="BodyText"/>
        <w:spacing w:before="0" w:line="246" w:lineRule="auto"/>
        <w:ind w:left="0" w:right="20"/>
        <w:rPr>
          <w:rFonts w:cs="Times New Roman"/>
          <w:sz w:val="15"/>
          <w:szCs w:val="15"/>
        </w:rPr>
      </w:pPr>
      <w:r>
        <w:rPr>
          <w:spacing w:val="-1"/>
        </w:rPr>
        <w:t>Deferral</w:t>
      </w:r>
      <w:r>
        <w:t xml:space="preserve"> </w:t>
      </w:r>
      <w:r>
        <w:rPr>
          <w:spacing w:val="-1"/>
        </w:rPr>
        <w:t>amortization</w:t>
      </w:r>
      <w:r>
        <w:t xml:space="preserve"> is </w:t>
      </w:r>
      <w:r>
        <w:rPr>
          <w:spacing w:val="-1"/>
        </w:rPr>
        <w:t>designed</w:t>
      </w:r>
      <w:r>
        <w:t xml:space="preserve"> to </w:t>
      </w:r>
      <w:r>
        <w:rPr>
          <w:spacing w:val="-1"/>
        </w:rPr>
        <w:t>pass</w:t>
      </w:r>
      <w:r>
        <w:t xml:space="preserve"> on the</w:t>
      </w:r>
      <w:r>
        <w:rPr>
          <w:spacing w:val="-1"/>
        </w:rPr>
        <w:t xml:space="preserve"> difference between</w:t>
      </w:r>
      <w:r>
        <w:t xml:space="preserve"> the</w:t>
      </w:r>
      <w:r>
        <w:rPr>
          <w:spacing w:val="-1"/>
        </w:rPr>
        <w:t xml:space="preserve"> prior </w:t>
      </w:r>
      <w:r>
        <w:rPr>
          <w:spacing w:val="-2"/>
        </w:rPr>
        <w:t>year’s</w:t>
      </w:r>
      <w:r>
        <w:t xml:space="preserve"> </w:t>
      </w:r>
      <w:r>
        <w:rPr>
          <w:spacing w:val="-1"/>
        </w:rPr>
        <w:t>projected</w:t>
      </w:r>
      <w:r>
        <w:t xml:space="preserve"> </w:t>
      </w:r>
      <w:r>
        <w:rPr>
          <w:spacing w:val="-2"/>
        </w:rPr>
        <w:t>gas</w:t>
      </w:r>
      <w:r>
        <w:rPr>
          <w:spacing w:val="68"/>
        </w:rPr>
        <w:t xml:space="preserve"> </w:t>
      </w:r>
      <w:r>
        <w:rPr>
          <w:spacing w:val="-1"/>
        </w:rPr>
        <w:t>cost</w:t>
      </w:r>
      <w:r>
        <w:t xml:space="preserve"> </w:t>
      </w:r>
      <w:r>
        <w:rPr>
          <w:spacing w:val="-1"/>
        </w:rPr>
        <w:t>and</w:t>
      </w:r>
      <w:r>
        <w:t xml:space="preserve"> the</w:t>
      </w:r>
      <w:r>
        <w:rPr>
          <w:spacing w:val="-1"/>
        </w:rPr>
        <w:t xml:space="preserve"> actual</w:t>
      </w:r>
      <w:r>
        <w:t xml:space="preserve"> </w:t>
      </w:r>
      <w:r>
        <w:rPr>
          <w:spacing w:val="-2"/>
        </w:rPr>
        <w:t>gas</w:t>
      </w:r>
      <w:r>
        <w:t xml:space="preserve"> </w:t>
      </w:r>
      <w:r>
        <w:rPr>
          <w:spacing w:val="-1"/>
        </w:rPr>
        <w:t>cost.</w:t>
      </w:r>
      <w:r>
        <w:t xml:space="preserve"> </w:t>
      </w:r>
      <w:r>
        <w:rPr>
          <w:spacing w:val="-1"/>
        </w:rPr>
        <w:t>Actual</w:t>
      </w:r>
      <w:r>
        <w:t xml:space="preserve"> </w:t>
      </w:r>
      <w:r>
        <w:rPr>
          <w:spacing w:val="-2"/>
        </w:rPr>
        <w:t>gas</w:t>
      </w:r>
      <w:r>
        <w:t xml:space="preserve"> </w:t>
      </w:r>
      <w:r>
        <w:rPr>
          <w:spacing w:val="-1"/>
        </w:rPr>
        <w:t>cost</w:t>
      </w:r>
      <w:r>
        <w:t xml:space="preserve"> </w:t>
      </w:r>
      <w:r>
        <w:rPr>
          <w:spacing w:val="-1"/>
        </w:rPr>
        <w:t xml:space="preserve">for </w:t>
      </w:r>
      <w:r>
        <w:t>the</w:t>
      </w:r>
      <w:r>
        <w:rPr>
          <w:spacing w:val="-1"/>
        </w:rPr>
        <w:t xml:space="preserve"> past</w:t>
      </w:r>
      <w:r>
        <w:t xml:space="preserve"> </w:t>
      </w:r>
      <w:r>
        <w:rPr>
          <w:spacing w:val="-1"/>
        </w:rPr>
        <w:t xml:space="preserve">PGA rate </w:t>
      </w:r>
      <w:r>
        <w:rPr>
          <w:spacing w:val="-3"/>
        </w:rPr>
        <w:t>year</w:t>
      </w:r>
      <w:r>
        <w:rPr>
          <w:spacing w:val="-1"/>
        </w:rPr>
        <w:t xml:space="preserve"> was</w:t>
      </w:r>
      <w:r>
        <w:t xml:space="preserve"> </w:t>
      </w:r>
      <w:r w:rsidR="001D0BF0">
        <w:rPr>
          <w:spacing w:val="-1"/>
        </w:rPr>
        <w:t>more</w:t>
      </w:r>
      <w:r>
        <w:t xml:space="preserve"> </w:t>
      </w:r>
      <w:r>
        <w:rPr>
          <w:spacing w:val="-1"/>
        </w:rPr>
        <w:t>than</w:t>
      </w:r>
      <w:r>
        <w:t xml:space="preserve"> </w:t>
      </w:r>
      <w:r>
        <w:rPr>
          <w:spacing w:val="-1"/>
        </w:rPr>
        <w:t>what</w:t>
      </w:r>
      <w:r>
        <w:t xml:space="preserve"> </w:t>
      </w:r>
      <w:r>
        <w:rPr>
          <w:spacing w:val="-1"/>
        </w:rPr>
        <w:t>was</w:t>
      </w:r>
    </w:p>
    <w:p w14:paraId="6FBB4FAC" w14:textId="6D655657" w:rsidR="00793426" w:rsidRDefault="00BB308D" w:rsidP="00254805">
      <w:pPr>
        <w:pStyle w:val="BodyText"/>
        <w:spacing w:before="0" w:line="247" w:lineRule="auto"/>
        <w:ind w:left="0" w:right="14"/>
      </w:pPr>
      <w:r>
        <w:rPr>
          <w:spacing w:val="-1"/>
        </w:rPr>
        <w:t>projected.</w:t>
      </w:r>
      <w:r>
        <w:t xml:space="preserve"> </w:t>
      </w:r>
      <w:r>
        <w:rPr>
          <w:spacing w:val="-1"/>
        </w:rPr>
        <w:t>The company</w:t>
      </w:r>
      <w:r>
        <w:rPr>
          <w:spacing w:val="-8"/>
        </w:rPr>
        <w:t xml:space="preserve"> </w:t>
      </w:r>
      <w:r>
        <w:rPr>
          <w:spacing w:val="-1"/>
        </w:rPr>
        <w:t>accrued</w:t>
      </w:r>
      <w:r>
        <w:t xml:space="preserve"> </w:t>
      </w:r>
      <w:r w:rsidR="001D0BF0">
        <w:t xml:space="preserve">a </w:t>
      </w:r>
      <w:r w:rsidR="005F47C8" w:rsidRPr="001D0BF0">
        <w:t>deficit as of August 31, 2017</w:t>
      </w:r>
      <w:r w:rsidR="00396475">
        <w:t>,</w:t>
      </w:r>
      <w:r w:rsidR="005F47C8" w:rsidRPr="001D0BF0">
        <w:t xml:space="preserve"> of over </w:t>
      </w:r>
      <w:r w:rsidR="00396475">
        <w:t>11</w:t>
      </w:r>
      <w:r w:rsidR="005F47C8" w:rsidRPr="001D0BF0">
        <w:t xml:space="preserve"> million dollars requiring recovery from customers. </w:t>
      </w:r>
      <w:r>
        <w:rPr>
          <w:spacing w:val="-1"/>
        </w:rPr>
        <w:t>The rate revision</w:t>
      </w:r>
      <w:r>
        <w:t xml:space="preserve"> </w:t>
      </w:r>
      <w:r>
        <w:rPr>
          <w:spacing w:val="-1"/>
        </w:rPr>
        <w:t>will</w:t>
      </w:r>
      <w:r>
        <w:t xml:space="preserve"> </w:t>
      </w:r>
      <w:r>
        <w:rPr>
          <w:spacing w:val="-1"/>
        </w:rPr>
        <w:t>result</w:t>
      </w:r>
      <w:r>
        <w:t xml:space="preserve"> in </w:t>
      </w:r>
      <w:r>
        <w:rPr>
          <w:spacing w:val="-1"/>
        </w:rPr>
        <w:t>approximately</w:t>
      </w:r>
      <w:r>
        <w:rPr>
          <w:spacing w:val="-8"/>
        </w:rPr>
        <w:t xml:space="preserve"> </w:t>
      </w:r>
      <w:r w:rsidRPr="001D0BF0">
        <w:t>$</w:t>
      </w:r>
      <w:r w:rsidR="00D1666E" w:rsidRPr="001D0BF0">
        <w:t>23.0</w:t>
      </w:r>
      <w:r w:rsidRPr="001D0BF0">
        <w:t xml:space="preserve"> million</w:t>
      </w:r>
      <w:r w:rsidRPr="001D0BF0">
        <w:rPr>
          <w:spacing w:val="89"/>
        </w:rPr>
        <w:t xml:space="preserve"> </w:t>
      </w:r>
      <w:r w:rsidRPr="001D0BF0">
        <w:rPr>
          <w:spacing w:val="-1"/>
        </w:rPr>
        <w:t>revenue change (</w:t>
      </w:r>
      <w:r w:rsidR="00D1666E" w:rsidRPr="001D0BF0">
        <w:rPr>
          <w:spacing w:val="-1"/>
        </w:rPr>
        <w:t>10.12</w:t>
      </w:r>
      <w:r w:rsidRPr="001D0BF0">
        <w:t xml:space="preserve"> </w:t>
      </w:r>
      <w:r w:rsidRPr="001D0BF0">
        <w:rPr>
          <w:spacing w:val="-1"/>
        </w:rPr>
        <w:t>percent).</w:t>
      </w:r>
      <w:r w:rsidRPr="001D0BF0">
        <w:t xml:space="preserve"> </w:t>
      </w:r>
      <w:r w:rsidRPr="001D0BF0">
        <w:rPr>
          <w:spacing w:val="-1"/>
        </w:rPr>
        <w:t xml:space="preserve">The </w:t>
      </w:r>
      <w:r w:rsidR="005F47C8" w:rsidRPr="001D0BF0">
        <w:t>recovery</w:t>
      </w:r>
      <w:r w:rsidR="005F47C8" w:rsidRPr="001D0BF0">
        <w:rPr>
          <w:i/>
        </w:rPr>
        <w:t xml:space="preserve"> </w:t>
      </w:r>
      <w:r w:rsidRPr="001D0BF0">
        <w:rPr>
          <w:spacing w:val="-1"/>
        </w:rPr>
        <w:t>period</w:t>
      </w:r>
      <w:r w:rsidRPr="001D0BF0">
        <w:t xml:space="preserve"> </w:t>
      </w:r>
      <w:r w:rsidRPr="001D0BF0">
        <w:rPr>
          <w:spacing w:val="-1"/>
        </w:rPr>
        <w:t>will</w:t>
      </w:r>
      <w:r w:rsidRPr="001D0BF0">
        <w:t xml:space="preserve"> </w:t>
      </w:r>
      <w:r w:rsidRPr="001D0BF0">
        <w:rPr>
          <w:spacing w:val="-1"/>
        </w:rPr>
        <w:t>start</w:t>
      </w:r>
      <w:r w:rsidRPr="001D0BF0">
        <w:t xml:space="preserve"> </w:t>
      </w:r>
      <w:r w:rsidR="00BC36A1" w:rsidRPr="001D0BF0">
        <w:rPr>
          <w:spacing w:val="-1"/>
        </w:rPr>
        <w:t>November</w:t>
      </w:r>
      <w:r w:rsidRPr="001D0BF0">
        <w:rPr>
          <w:spacing w:val="-1"/>
        </w:rPr>
        <w:t xml:space="preserve"> </w:t>
      </w:r>
      <w:r w:rsidR="00BC36A1" w:rsidRPr="001D0BF0">
        <w:t>1, 2017</w:t>
      </w:r>
      <w:r w:rsidRPr="001D0BF0">
        <w:t xml:space="preserve">, </w:t>
      </w:r>
      <w:r w:rsidRPr="001D0BF0">
        <w:rPr>
          <w:spacing w:val="-1"/>
        </w:rPr>
        <w:t>and</w:t>
      </w:r>
      <w:r w:rsidRPr="001D0BF0">
        <w:t xml:space="preserve"> </w:t>
      </w:r>
      <w:r w:rsidRPr="001D0BF0">
        <w:rPr>
          <w:spacing w:val="-1"/>
        </w:rPr>
        <w:t>end</w:t>
      </w:r>
      <w:r w:rsidRPr="001D0BF0">
        <w:t xml:space="preserve"> on</w:t>
      </w:r>
      <w:r w:rsidRPr="001D0BF0">
        <w:rPr>
          <w:spacing w:val="75"/>
        </w:rPr>
        <w:t xml:space="preserve"> </w:t>
      </w:r>
      <w:r w:rsidRPr="001D0BF0">
        <w:rPr>
          <w:spacing w:val="-1"/>
        </w:rPr>
        <w:t xml:space="preserve">October </w:t>
      </w:r>
      <w:r w:rsidR="00BC36A1" w:rsidRPr="001D0BF0">
        <w:t>31, 2018</w:t>
      </w:r>
      <w:r w:rsidRPr="001D0BF0">
        <w:t>.</w:t>
      </w:r>
    </w:p>
    <w:p w14:paraId="7FEC7556" w14:textId="77777777" w:rsidR="00793426" w:rsidRDefault="00793426" w:rsidP="00254805">
      <w:pPr>
        <w:rPr>
          <w:rFonts w:ascii="Times New Roman" w:eastAsia="Times New Roman" w:hAnsi="Times New Roman" w:cs="Times New Roman"/>
          <w:sz w:val="25"/>
          <w:szCs w:val="25"/>
        </w:rPr>
      </w:pPr>
    </w:p>
    <w:p w14:paraId="2D5E6E30" w14:textId="77777777" w:rsidR="00793426" w:rsidRPr="00027FCB" w:rsidRDefault="00BB308D" w:rsidP="00254805">
      <w:pPr>
        <w:pStyle w:val="Heading1"/>
        <w:ind w:left="0" w:right="14"/>
        <w:rPr>
          <w:b w:val="0"/>
          <w:bCs w:val="0"/>
        </w:rPr>
      </w:pPr>
      <w:r w:rsidRPr="00027FCB">
        <w:rPr>
          <w:b w:val="0"/>
          <w:spacing w:val="-1"/>
        </w:rPr>
        <w:t>Purchase Gas</w:t>
      </w:r>
      <w:r w:rsidRPr="00027FCB">
        <w:rPr>
          <w:b w:val="0"/>
        </w:rPr>
        <w:t xml:space="preserve"> </w:t>
      </w:r>
      <w:r w:rsidRPr="00027FCB">
        <w:rPr>
          <w:b w:val="0"/>
          <w:spacing w:val="-1"/>
        </w:rPr>
        <w:t>Adjustment</w:t>
      </w:r>
    </w:p>
    <w:p w14:paraId="1AB5EA5A" w14:textId="77777777" w:rsidR="00793426" w:rsidRDefault="00793426" w:rsidP="00254805">
      <w:pPr>
        <w:ind w:right="14"/>
        <w:rPr>
          <w:rFonts w:ascii="Times New Roman" w:eastAsia="Times New Roman" w:hAnsi="Times New Roman" w:cs="Times New Roman"/>
          <w:b/>
          <w:bCs/>
          <w:sz w:val="18"/>
          <w:szCs w:val="18"/>
        </w:rPr>
      </w:pPr>
    </w:p>
    <w:p w14:paraId="347B6614" w14:textId="41B2AFE3" w:rsidR="00793426" w:rsidRPr="00196536" w:rsidRDefault="00BB308D" w:rsidP="00254805">
      <w:pPr>
        <w:pStyle w:val="BodyText"/>
        <w:spacing w:before="0" w:line="246" w:lineRule="auto"/>
        <w:ind w:left="0" w:right="14"/>
      </w:pPr>
      <w:r>
        <w:rPr>
          <w:spacing w:val="-3"/>
        </w:rPr>
        <w:t>In</w:t>
      </w:r>
      <w:r>
        <w:t xml:space="preserve"> this </w:t>
      </w:r>
      <w:r>
        <w:rPr>
          <w:spacing w:val="-1"/>
        </w:rPr>
        <w:t>filing,</w:t>
      </w:r>
      <w:r>
        <w:t xml:space="preserve"> </w:t>
      </w:r>
      <w:r>
        <w:rPr>
          <w:spacing w:val="-1"/>
        </w:rPr>
        <w:t>Cascade presented</w:t>
      </w:r>
      <w:r>
        <w:t xml:space="preserve"> </w:t>
      </w:r>
      <w:r>
        <w:rPr>
          <w:spacing w:val="-1"/>
        </w:rPr>
        <w:t>data and</w:t>
      </w:r>
      <w:r>
        <w:t xml:space="preserve"> </w:t>
      </w:r>
      <w:r>
        <w:rPr>
          <w:spacing w:val="-1"/>
        </w:rPr>
        <w:t>methods</w:t>
      </w:r>
      <w:r>
        <w:t xml:space="preserve"> </w:t>
      </w:r>
      <w:r>
        <w:rPr>
          <w:spacing w:val="-1"/>
        </w:rPr>
        <w:t>used</w:t>
      </w:r>
      <w:r>
        <w:t xml:space="preserve"> in the</w:t>
      </w:r>
      <w:r>
        <w:rPr>
          <w:spacing w:val="-1"/>
        </w:rPr>
        <w:t xml:space="preserve"> determination</w:t>
      </w:r>
      <w:r>
        <w:t xml:space="preserve"> of</w:t>
      </w:r>
      <w:r>
        <w:rPr>
          <w:spacing w:val="-1"/>
        </w:rPr>
        <w:t xml:space="preserve"> prospective </w:t>
      </w:r>
      <w:r>
        <w:rPr>
          <w:spacing w:val="-2"/>
        </w:rPr>
        <w:t>gas</w:t>
      </w:r>
      <w:r>
        <w:rPr>
          <w:spacing w:val="91"/>
        </w:rPr>
        <w:t xml:space="preserve"> </w:t>
      </w:r>
      <w:r>
        <w:rPr>
          <w:spacing w:val="-1"/>
        </w:rPr>
        <w:t>cost</w:t>
      </w:r>
      <w:r>
        <w:t xml:space="preserve"> </w:t>
      </w:r>
      <w:r>
        <w:rPr>
          <w:spacing w:val="-1"/>
        </w:rPr>
        <w:t xml:space="preserve">for </w:t>
      </w:r>
      <w:r>
        <w:t>the</w:t>
      </w:r>
      <w:r>
        <w:rPr>
          <w:spacing w:val="-1"/>
        </w:rPr>
        <w:t xml:space="preserve"> coming</w:t>
      </w:r>
      <w:r>
        <w:rPr>
          <w:spacing w:val="-3"/>
        </w:rPr>
        <w:t xml:space="preserve"> year.</w:t>
      </w:r>
      <w:r>
        <w:t xml:space="preserve"> </w:t>
      </w:r>
      <w:r>
        <w:rPr>
          <w:spacing w:val="-1"/>
        </w:rPr>
        <w:t>The company</w:t>
      </w:r>
      <w:r>
        <w:rPr>
          <w:spacing w:val="-8"/>
        </w:rPr>
        <w:t xml:space="preserve"> </w:t>
      </w:r>
      <w:r>
        <w:t xml:space="preserve">is </w:t>
      </w:r>
      <w:r>
        <w:rPr>
          <w:spacing w:val="-1"/>
        </w:rPr>
        <w:t>proposing</w:t>
      </w:r>
      <w:r>
        <w:rPr>
          <w:spacing w:val="-3"/>
        </w:rPr>
        <w:t xml:space="preserve"> </w:t>
      </w:r>
      <w:r>
        <w:t>a</w:t>
      </w:r>
      <w:r>
        <w:rPr>
          <w:spacing w:val="-1"/>
        </w:rPr>
        <w:t xml:space="preserve"> decrease </w:t>
      </w:r>
      <w:r>
        <w:t>of</w:t>
      </w:r>
      <w:r>
        <w:rPr>
          <w:spacing w:val="-1"/>
        </w:rPr>
        <w:t xml:space="preserve"> approximately</w:t>
      </w:r>
      <w:r>
        <w:rPr>
          <w:spacing w:val="-8"/>
        </w:rPr>
        <w:t xml:space="preserve"> </w:t>
      </w:r>
      <w:r w:rsidRPr="001D0BF0">
        <w:t>$</w:t>
      </w:r>
      <w:r w:rsidR="001D0BF0" w:rsidRPr="001D0BF0">
        <w:t>8.8</w:t>
      </w:r>
      <w:r w:rsidRPr="001D0BF0">
        <w:t xml:space="preserve"> million</w:t>
      </w:r>
      <w:r w:rsidRPr="001D0BF0">
        <w:rPr>
          <w:spacing w:val="87"/>
        </w:rPr>
        <w:t xml:space="preserve"> </w:t>
      </w:r>
      <w:r w:rsidR="00BC36A1" w:rsidRPr="001D0BF0">
        <w:rPr>
          <w:spacing w:val="-1"/>
        </w:rPr>
        <w:t>(3.85</w:t>
      </w:r>
      <w:r w:rsidRPr="001D0BF0">
        <w:t xml:space="preserve"> </w:t>
      </w:r>
      <w:r w:rsidRPr="001D0BF0">
        <w:rPr>
          <w:spacing w:val="-1"/>
        </w:rPr>
        <w:t>percent)</w:t>
      </w:r>
      <w:r>
        <w:rPr>
          <w:spacing w:val="-1"/>
        </w:rPr>
        <w:t xml:space="preserve"> </w:t>
      </w:r>
      <w:r>
        <w:t xml:space="preserve">in </w:t>
      </w:r>
      <w:r>
        <w:rPr>
          <w:spacing w:val="-1"/>
        </w:rPr>
        <w:t>annual</w:t>
      </w:r>
      <w:r>
        <w:t xml:space="preserve"> </w:t>
      </w:r>
      <w:r>
        <w:rPr>
          <w:spacing w:val="-1"/>
        </w:rPr>
        <w:t xml:space="preserve">revenue for </w:t>
      </w:r>
      <w:r>
        <w:t xml:space="preserve">this </w:t>
      </w:r>
      <w:r>
        <w:rPr>
          <w:spacing w:val="-1"/>
        </w:rPr>
        <w:t>filing.</w:t>
      </w:r>
      <w:r>
        <w:t xml:space="preserve"> </w:t>
      </w:r>
      <w:r>
        <w:rPr>
          <w:spacing w:val="-1"/>
        </w:rPr>
        <w:t>The current</w:t>
      </w:r>
      <w:r>
        <w:t xml:space="preserve"> </w:t>
      </w:r>
      <w:r>
        <w:rPr>
          <w:spacing w:val="-1"/>
        </w:rPr>
        <w:t>residential</w:t>
      </w:r>
      <w:r>
        <w:t xml:space="preserve"> </w:t>
      </w:r>
      <w:r>
        <w:rPr>
          <w:spacing w:val="-1"/>
        </w:rPr>
        <w:t>weighted</w:t>
      </w:r>
      <w:r>
        <w:t xml:space="preserve"> </w:t>
      </w:r>
      <w:r>
        <w:rPr>
          <w:spacing w:val="-1"/>
        </w:rPr>
        <w:t>average cost</w:t>
      </w:r>
      <w:r>
        <w:t xml:space="preserve"> of</w:t>
      </w:r>
      <w:r>
        <w:rPr>
          <w:spacing w:val="75"/>
        </w:rPr>
        <w:t xml:space="preserve"> </w:t>
      </w:r>
      <w:r>
        <w:rPr>
          <w:spacing w:val="-2"/>
        </w:rPr>
        <w:t>gas</w:t>
      </w:r>
      <w:r>
        <w:t xml:space="preserve"> </w:t>
      </w:r>
      <w:r>
        <w:rPr>
          <w:spacing w:val="-1"/>
        </w:rPr>
        <w:t xml:space="preserve">(WACOG) </w:t>
      </w:r>
      <w:r>
        <w:t xml:space="preserve">is </w:t>
      </w:r>
      <w:r w:rsidR="006375AD" w:rsidRPr="006375AD">
        <w:rPr>
          <w:spacing w:val="-1"/>
        </w:rPr>
        <w:t>$0.49569/therm</w:t>
      </w:r>
      <w:r w:rsidR="006375AD" w:rsidRPr="006375AD">
        <w:t xml:space="preserve"> </w:t>
      </w:r>
      <w:r w:rsidR="006375AD" w:rsidRPr="006375AD">
        <w:rPr>
          <w:spacing w:val="-1"/>
        </w:rPr>
        <w:t>(commodity</w:t>
      </w:r>
      <w:r w:rsidR="006375AD" w:rsidRPr="006375AD">
        <w:rPr>
          <w:spacing w:val="-8"/>
        </w:rPr>
        <w:t xml:space="preserve"> </w:t>
      </w:r>
      <w:r w:rsidR="006375AD" w:rsidRPr="006375AD">
        <w:t xml:space="preserve">$0.32009, </w:t>
      </w:r>
      <w:r w:rsidR="006375AD" w:rsidRPr="006375AD">
        <w:rPr>
          <w:spacing w:val="-1"/>
        </w:rPr>
        <w:t>firm</w:t>
      </w:r>
      <w:r w:rsidR="006375AD" w:rsidRPr="006375AD">
        <w:t xml:space="preserve"> </w:t>
      </w:r>
      <w:r w:rsidR="006375AD" w:rsidRPr="006375AD">
        <w:rPr>
          <w:spacing w:val="-1"/>
        </w:rPr>
        <w:t xml:space="preserve">demand </w:t>
      </w:r>
      <w:r w:rsidR="006375AD" w:rsidRPr="006375AD">
        <w:t>$0.17560)</w:t>
      </w:r>
      <w:r w:rsidRPr="006375AD">
        <w:rPr>
          <w:spacing w:val="-1"/>
        </w:rPr>
        <w:t>.</w:t>
      </w:r>
      <w:r>
        <w:t xml:space="preserve"> </w:t>
      </w:r>
      <w:r>
        <w:rPr>
          <w:spacing w:val="-3"/>
        </w:rPr>
        <w:t>In</w:t>
      </w:r>
      <w:r>
        <w:t xml:space="preserve"> this </w:t>
      </w:r>
      <w:r>
        <w:rPr>
          <w:spacing w:val="-1"/>
        </w:rPr>
        <w:t>filing,</w:t>
      </w:r>
      <w:r>
        <w:rPr>
          <w:spacing w:val="87"/>
        </w:rPr>
        <w:t xml:space="preserve"> </w:t>
      </w:r>
      <w:r>
        <w:rPr>
          <w:spacing w:val="-1"/>
        </w:rPr>
        <w:t>Cascade proposes</w:t>
      </w:r>
      <w:r>
        <w:t xml:space="preserve"> a</w:t>
      </w:r>
      <w:r>
        <w:rPr>
          <w:spacing w:val="-1"/>
        </w:rPr>
        <w:t xml:space="preserve"> weighted</w:t>
      </w:r>
      <w:r>
        <w:t xml:space="preserve"> </w:t>
      </w:r>
      <w:r>
        <w:rPr>
          <w:spacing w:val="-1"/>
        </w:rPr>
        <w:t>cost</w:t>
      </w:r>
      <w:r>
        <w:t xml:space="preserve"> of</w:t>
      </w:r>
      <w:r>
        <w:rPr>
          <w:spacing w:val="-1"/>
        </w:rPr>
        <w:t xml:space="preserve"> </w:t>
      </w:r>
      <w:r>
        <w:rPr>
          <w:spacing w:val="-2"/>
        </w:rPr>
        <w:t>gas</w:t>
      </w:r>
      <w:r>
        <w:t xml:space="preserve"> </w:t>
      </w:r>
      <w:r w:rsidRPr="00196536">
        <w:t>of</w:t>
      </w:r>
      <w:r w:rsidRPr="00196536">
        <w:rPr>
          <w:spacing w:val="-1"/>
        </w:rPr>
        <w:t xml:space="preserve"> $0.</w:t>
      </w:r>
      <w:r w:rsidR="00536A0A" w:rsidRPr="00196536">
        <w:rPr>
          <w:spacing w:val="-1"/>
        </w:rPr>
        <w:t>46035</w:t>
      </w:r>
      <w:r w:rsidRPr="00196536">
        <w:rPr>
          <w:spacing w:val="-1"/>
        </w:rPr>
        <w:t>/therm</w:t>
      </w:r>
      <w:r w:rsidRPr="00196536">
        <w:t xml:space="preserve"> </w:t>
      </w:r>
      <w:r w:rsidRPr="00196536">
        <w:rPr>
          <w:spacing w:val="-1"/>
        </w:rPr>
        <w:t>(commodity</w:t>
      </w:r>
      <w:r w:rsidRPr="00196536">
        <w:rPr>
          <w:spacing w:val="-8"/>
        </w:rPr>
        <w:t xml:space="preserve"> </w:t>
      </w:r>
      <w:r w:rsidRPr="00196536">
        <w:t>$0.</w:t>
      </w:r>
      <w:r w:rsidR="00277E3E" w:rsidRPr="00196536">
        <w:t>28557</w:t>
      </w:r>
      <w:r w:rsidRPr="00196536">
        <w:t xml:space="preserve">, </w:t>
      </w:r>
      <w:r w:rsidRPr="00196536">
        <w:rPr>
          <w:spacing w:val="-1"/>
        </w:rPr>
        <w:t>firm</w:t>
      </w:r>
      <w:r w:rsidRPr="00196536">
        <w:t xml:space="preserve"> </w:t>
      </w:r>
      <w:r w:rsidRPr="00196536">
        <w:rPr>
          <w:spacing w:val="-1"/>
        </w:rPr>
        <w:t>demand</w:t>
      </w:r>
      <w:r w:rsidR="00B8543D" w:rsidRPr="00196536">
        <w:rPr>
          <w:spacing w:val="-1"/>
        </w:rPr>
        <w:t xml:space="preserve"> </w:t>
      </w:r>
      <w:r w:rsidRPr="00196536">
        <w:t>$0.</w:t>
      </w:r>
      <w:r w:rsidR="00277E3E" w:rsidRPr="00196536">
        <w:t>17478</w:t>
      </w:r>
      <w:r w:rsidRPr="00196536">
        <w:t>)</w:t>
      </w:r>
      <w:r w:rsidRPr="00196536">
        <w:rPr>
          <w:spacing w:val="-1"/>
        </w:rPr>
        <w:t xml:space="preserve"> for residential</w:t>
      </w:r>
      <w:r w:rsidRPr="00196536">
        <w:t xml:space="preserve"> </w:t>
      </w:r>
      <w:r w:rsidRPr="00196536">
        <w:rPr>
          <w:spacing w:val="-1"/>
        </w:rPr>
        <w:t>customers.</w:t>
      </w:r>
    </w:p>
    <w:p w14:paraId="7D07DBF0" w14:textId="77777777" w:rsidR="00793426" w:rsidRPr="00A51E4A" w:rsidRDefault="00793426" w:rsidP="00254805">
      <w:pPr>
        <w:ind w:right="14"/>
        <w:rPr>
          <w:rFonts w:ascii="Times New Roman" w:eastAsia="Times New Roman" w:hAnsi="Times New Roman" w:cs="Times New Roman"/>
          <w:sz w:val="24"/>
          <w:szCs w:val="25"/>
        </w:rPr>
      </w:pPr>
    </w:p>
    <w:p w14:paraId="318D7BC0" w14:textId="70EF5225" w:rsidR="00793426" w:rsidRDefault="00BB308D" w:rsidP="00254805">
      <w:pPr>
        <w:pStyle w:val="BodyText"/>
        <w:spacing w:before="0" w:line="246" w:lineRule="auto"/>
        <w:ind w:left="0" w:right="14"/>
      </w:pPr>
      <w:r w:rsidRPr="001D0BF0">
        <w:rPr>
          <w:spacing w:val="-1"/>
        </w:rPr>
        <w:t>Although</w:t>
      </w:r>
      <w:r w:rsidRPr="001D0BF0">
        <w:t xml:space="preserve"> the</w:t>
      </w:r>
      <w:r w:rsidRPr="001D0BF0">
        <w:rPr>
          <w:spacing w:val="-1"/>
        </w:rPr>
        <w:t xml:space="preserve"> PGA rate will</w:t>
      </w:r>
      <w:r w:rsidRPr="001D0BF0">
        <w:t xml:space="preserve"> </w:t>
      </w:r>
      <w:r w:rsidRPr="001D0BF0">
        <w:rPr>
          <w:spacing w:val="-1"/>
        </w:rPr>
        <w:t xml:space="preserve">become effective </w:t>
      </w:r>
      <w:r w:rsidR="00BC36A1" w:rsidRPr="001D0BF0">
        <w:rPr>
          <w:spacing w:val="-1"/>
        </w:rPr>
        <w:t>November</w:t>
      </w:r>
      <w:r w:rsidRPr="001D0BF0">
        <w:rPr>
          <w:spacing w:val="-1"/>
        </w:rPr>
        <w:t xml:space="preserve"> </w:t>
      </w:r>
      <w:r w:rsidRPr="001D0BF0">
        <w:t>1, 201</w:t>
      </w:r>
      <w:r w:rsidR="00BC36A1" w:rsidRPr="001D0BF0">
        <w:t>7</w:t>
      </w:r>
      <w:r w:rsidRPr="001D0BF0">
        <w:t>, the</w:t>
      </w:r>
      <w:r w:rsidRPr="001D0BF0">
        <w:rPr>
          <w:spacing w:val="-1"/>
        </w:rPr>
        <w:t xml:space="preserve"> cost</w:t>
      </w:r>
      <w:r w:rsidRPr="001D0BF0">
        <w:t xml:space="preserve"> </w:t>
      </w:r>
      <w:r w:rsidRPr="001D0BF0">
        <w:rPr>
          <w:spacing w:val="-1"/>
        </w:rPr>
        <w:t xml:space="preserve">estimate </w:t>
      </w:r>
      <w:r w:rsidRPr="001D0BF0">
        <w:t xml:space="preserve">is </w:t>
      </w:r>
      <w:r w:rsidRPr="001D0BF0">
        <w:rPr>
          <w:spacing w:val="-1"/>
        </w:rPr>
        <w:t xml:space="preserve">based </w:t>
      </w:r>
      <w:r w:rsidRPr="001D0BF0">
        <w:t>on</w:t>
      </w:r>
      <w:r w:rsidRPr="001D0BF0">
        <w:rPr>
          <w:spacing w:val="75"/>
        </w:rPr>
        <w:t xml:space="preserve"> </w:t>
      </w:r>
      <w:r w:rsidRPr="001D0BF0">
        <w:t>the</w:t>
      </w:r>
      <w:r w:rsidRPr="001D0BF0">
        <w:rPr>
          <w:spacing w:val="-1"/>
        </w:rPr>
        <w:t xml:space="preserve"> period</w:t>
      </w:r>
      <w:r w:rsidRPr="001D0BF0">
        <w:t xml:space="preserve"> </w:t>
      </w:r>
      <w:r w:rsidRPr="001D0BF0">
        <w:rPr>
          <w:spacing w:val="-1"/>
        </w:rPr>
        <w:t>from</w:t>
      </w:r>
      <w:r w:rsidRPr="001D0BF0">
        <w:t xml:space="preserve"> </w:t>
      </w:r>
      <w:r w:rsidRPr="001D0BF0">
        <w:rPr>
          <w:spacing w:val="-1"/>
        </w:rPr>
        <w:t xml:space="preserve">November </w:t>
      </w:r>
      <w:r w:rsidRPr="001D0BF0">
        <w:t xml:space="preserve">1, 2016, to </w:t>
      </w:r>
      <w:r w:rsidRPr="001D0BF0">
        <w:rPr>
          <w:spacing w:val="-1"/>
        </w:rPr>
        <w:t xml:space="preserve">October </w:t>
      </w:r>
      <w:r w:rsidR="00396475">
        <w:t xml:space="preserve">31, 2017. </w:t>
      </w:r>
      <w:r w:rsidRPr="001D0BF0">
        <w:rPr>
          <w:spacing w:val="-1"/>
        </w:rPr>
        <w:t>Any</w:t>
      </w:r>
      <w:r w:rsidRPr="001D0BF0">
        <w:rPr>
          <w:spacing w:val="-8"/>
        </w:rPr>
        <w:t xml:space="preserve"> </w:t>
      </w:r>
      <w:r w:rsidRPr="001D0BF0">
        <w:rPr>
          <w:spacing w:val="-1"/>
        </w:rPr>
        <w:t>difference between projected</w:t>
      </w:r>
      <w:r w:rsidRPr="001D0BF0">
        <w:t xml:space="preserve"> </w:t>
      </w:r>
      <w:r w:rsidRPr="001D0BF0">
        <w:rPr>
          <w:spacing w:val="-1"/>
        </w:rPr>
        <w:t>cost</w:t>
      </w:r>
      <w:r w:rsidRPr="001D0BF0">
        <w:rPr>
          <w:spacing w:val="65"/>
        </w:rPr>
        <w:t xml:space="preserve"> </w:t>
      </w:r>
      <w:r w:rsidRPr="001D0BF0">
        <w:rPr>
          <w:spacing w:val="-1"/>
        </w:rPr>
        <w:t>and</w:t>
      </w:r>
      <w:r w:rsidRPr="001D0BF0">
        <w:t xml:space="preserve"> </w:t>
      </w:r>
      <w:r w:rsidRPr="001D0BF0">
        <w:rPr>
          <w:spacing w:val="-1"/>
        </w:rPr>
        <w:t>actual</w:t>
      </w:r>
      <w:r w:rsidRPr="001D0BF0">
        <w:t xml:space="preserve"> </w:t>
      </w:r>
      <w:r w:rsidRPr="001D0BF0">
        <w:rPr>
          <w:spacing w:val="-1"/>
        </w:rPr>
        <w:t>PGA revenue will</w:t>
      </w:r>
      <w:r w:rsidRPr="001D0BF0">
        <w:t xml:space="preserve"> </w:t>
      </w:r>
      <w:r w:rsidRPr="001D0BF0">
        <w:rPr>
          <w:spacing w:val="-1"/>
        </w:rPr>
        <w:t>be trued</w:t>
      </w:r>
      <w:r w:rsidRPr="001D0BF0">
        <w:t xml:space="preserve"> up in the</w:t>
      </w:r>
      <w:r w:rsidRPr="001D0BF0">
        <w:rPr>
          <w:spacing w:val="-1"/>
        </w:rPr>
        <w:t xml:space="preserve"> </w:t>
      </w:r>
      <w:r w:rsidRPr="001D0BF0">
        <w:t xml:space="preserve">next </w:t>
      </w:r>
      <w:r w:rsidRPr="001D0BF0">
        <w:rPr>
          <w:spacing w:val="-1"/>
        </w:rPr>
        <w:t xml:space="preserve">rate </w:t>
      </w:r>
      <w:r w:rsidRPr="001D0BF0">
        <w:rPr>
          <w:spacing w:val="-3"/>
        </w:rPr>
        <w:t>year</w:t>
      </w:r>
      <w:r>
        <w:rPr>
          <w:spacing w:val="-3"/>
        </w:rPr>
        <w:t>.</w:t>
      </w:r>
    </w:p>
    <w:p w14:paraId="1BD14E71" w14:textId="77777777" w:rsidR="00793426" w:rsidRDefault="00793426" w:rsidP="00254805">
      <w:pPr>
        <w:ind w:right="14"/>
        <w:rPr>
          <w:rFonts w:ascii="Times New Roman" w:eastAsia="Times New Roman" w:hAnsi="Times New Roman" w:cs="Times New Roman"/>
          <w:sz w:val="25"/>
          <w:szCs w:val="25"/>
        </w:rPr>
      </w:pPr>
    </w:p>
    <w:p w14:paraId="47BB08C9" w14:textId="2D20F71B" w:rsidR="00793426" w:rsidRPr="00027FCB" w:rsidRDefault="000B2B9F" w:rsidP="00254805">
      <w:pPr>
        <w:pStyle w:val="Heading1"/>
        <w:ind w:left="0" w:right="14"/>
        <w:rPr>
          <w:b w:val="0"/>
          <w:bCs w:val="0"/>
        </w:rPr>
      </w:pPr>
      <w:r w:rsidRPr="00027FCB">
        <w:rPr>
          <w:b w:val="0"/>
          <w:spacing w:val="-1"/>
        </w:rPr>
        <w:t>Combined</w:t>
      </w:r>
      <w:r w:rsidR="00BB308D" w:rsidRPr="00027FCB">
        <w:rPr>
          <w:b w:val="0"/>
        </w:rPr>
        <w:t xml:space="preserve"> </w:t>
      </w:r>
      <w:r w:rsidR="00BB308D" w:rsidRPr="00027FCB">
        <w:rPr>
          <w:b w:val="0"/>
          <w:spacing w:val="-1"/>
        </w:rPr>
        <w:t>Rate Impacts</w:t>
      </w:r>
    </w:p>
    <w:p w14:paraId="6D4CE8A6" w14:textId="77777777" w:rsidR="00793426" w:rsidRDefault="00793426" w:rsidP="00254805">
      <w:pPr>
        <w:ind w:right="14"/>
        <w:rPr>
          <w:rFonts w:ascii="Times New Roman" w:eastAsia="Times New Roman" w:hAnsi="Times New Roman" w:cs="Times New Roman"/>
          <w:b/>
          <w:bCs/>
          <w:sz w:val="18"/>
          <w:szCs w:val="18"/>
        </w:rPr>
      </w:pPr>
    </w:p>
    <w:p w14:paraId="3A861C25" w14:textId="1767D7BE" w:rsidR="00793426" w:rsidRDefault="00BB308D" w:rsidP="00254805">
      <w:pPr>
        <w:pStyle w:val="BodyText"/>
        <w:spacing w:before="0" w:line="246" w:lineRule="auto"/>
        <w:ind w:left="0" w:right="14"/>
      </w:pPr>
      <w:r>
        <w:t xml:space="preserve">With </w:t>
      </w:r>
      <w:r>
        <w:rPr>
          <w:spacing w:val="-1"/>
        </w:rPr>
        <w:t>combined</w:t>
      </w:r>
      <w:r>
        <w:t xml:space="preserve"> </w:t>
      </w:r>
      <w:r>
        <w:rPr>
          <w:spacing w:val="-1"/>
        </w:rPr>
        <w:t>effects</w:t>
      </w:r>
      <w:r>
        <w:t xml:space="preserve"> </w:t>
      </w:r>
      <w:r>
        <w:rPr>
          <w:spacing w:val="-1"/>
        </w:rPr>
        <w:t>from</w:t>
      </w:r>
      <w:r>
        <w:t xml:space="preserve"> the</w:t>
      </w:r>
      <w:r>
        <w:rPr>
          <w:spacing w:val="-1"/>
        </w:rPr>
        <w:t xml:space="preserve"> PGA and</w:t>
      </w:r>
      <w:r>
        <w:t xml:space="preserve"> </w:t>
      </w:r>
      <w:r>
        <w:rPr>
          <w:spacing w:val="-1"/>
        </w:rPr>
        <w:t>Deferral</w:t>
      </w:r>
      <w:r>
        <w:t xml:space="preserve"> </w:t>
      </w:r>
      <w:r>
        <w:rPr>
          <w:spacing w:val="-1"/>
        </w:rPr>
        <w:t>rate adjustment,</w:t>
      </w:r>
      <w:r>
        <w:t xml:space="preserve"> a</w:t>
      </w:r>
      <w:r>
        <w:rPr>
          <w:spacing w:val="-1"/>
        </w:rPr>
        <w:t xml:space="preserve"> residential</w:t>
      </w:r>
      <w:r>
        <w:t xml:space="preserve"> </w:t>
      </w:r>
      <w:r>
        <w:rPr>
          <w:spacing w:val="-1"/>
        </w:rPr>
        <w:t>customer with</w:t>
      </w:r>
      <w:r>
        <w:rPr>
          <w:spacing w:val="85"/>
        </w:rPr>
        <w:t xml:space="preserve"> </w:t>
      </w:r>
      <w:r w:rsidR="0062449B">
        <w:rPr>
          <w:spacing w:val="-1"/>
        </w:rPr>
        <w:t>a monthly</w:t>
      </w:r>
      <w:r>
        <w:rPr>
          <w:spacing w:val="-1"/>
        </w:rPr>
        <w:t xml:space="preserve"> </w:t>
      </w:r>
      <w:r w:rsidR="0062449B">
        <w:t>use</w:t>
      </w:r>
      <w:r>
        <w:rPr>
          <w:spacing w:val="-1"/>
        </w:rPr>
        <w:t xml:space="preserve"> </w:t>
      </w:r>
      <w:r>
        <w:t>of</w:t>
      </w:r>
      <w:r>
        <w:rPr>
          <w:spacing w:val="-1"/>
        </w:rPr>
        <w:t xml:space="preserve"> </w:t>
      </w:r>
      <w:r w:rsidR="00500899" w:rsidRPr="006807AA">
        <w:t>58</w:t>
      </w:r>
      <w:r w:rsidRPr="006807AA">
        <w:t xml:space="preserve"> </w:t>
      </w:r>
      <w:r w:rsidRPr="006807AA">
        <w:rPr>
          <w:spacing w:val="-1"/>
        </w:rPr>
        <w:t>therms</w:t>
      </w:r>
      <w:r w:rsidRPr="006807AA">
        <w:t xml:space="preserve"> </w:t>
      </w:r>
      <w:r w:rsidRPr="006807AA">
        <w:rPr>
          <w:spacing w:val="-1"/>
        </w:rPr>
        <w:t>will</w:t>
      </w:r>
      <w:r w:rsidRPr="006807AA">
        <w:t xml:space="preserve"> </w:t>
      </w:r>
      <w:r w:rsidRPr="006807AA">
        <w:rPr>
          <w:spacing w:val="-1"/>
        </w:rPr>
        <w:t xml:space="preserve">see </w:t>
      </w:r>
      <w:r w:rsidRPr="006807AA">
        <w:t>a</w:t>
      </w:r>
      <w:r w:rsidR="00E50153" w:rsidRPr="006807AA">
        <w:t>n increase</w:t>
      </w:r>
      <w:r w:rsidRPr="006807AA">
        <w:rPr>
          <w:spacing w:val="-1"/>
        </w:rPr>
        <w:t xml:space="preserve"> of </w:t>
      </w:r>
      <w:r w:rsidRPr="006807AA">
        <w:t>$</w:t>
      </w:r>
      <w:r w:rsidR="00E50153" w:rsidRPr="006807AA">
        <w:t>3</w:t>
      </w:r>
      <w:r w:rsidRPr="006807AA">
        <w:t>.</w:t>
      </w:r>
      <w:r w:rsidR="00E50153" w:rsidRPr="006807AA">
        <w:t>33</w:t>
      </w:r>
      <w:r w:rsidRPr="006807AA">
        <w:t xml:space="preserve">, </w:t>
      </w:r>
      <w:r w:rsidRPr="006807AA">
        <w:rPr>
          <w:spacing w:val="-1"/>
        </w:rPr>
        <w:t>from</w:t>
      </w:r>
      <w:r w:rsidRPr="006807AA">
        <w:t xml:space="preserve"> $</w:t>
      </w:r>
      <w:r w:rsidR="006807AA">
        <w:t>51</w:t>
      </w:r>
      <w:r w:rsidRPr="006807AA">
        <w:t>.</w:t>
      </w:r>
      <w:r w:rsidR="006807AA">
        <w:t>65</w:t>
      </w:r>
      <w:r w:rsidRPr="006807AA">
        <w:t xml:space="preserve"> to $</w:t>
      </w:r>
      <w:r w:rsidR="006807AA">
        <w:t>5</w:t>
      </w:r>
      <w:r w:rsidRPr="006807AA">
        <w:t>4.</w:t>
      </w:r>
      <w:r w:rsidR="006807AA">
        <w:t>98</w:t>
      </w:r>
      <w:r>
        <w:t xml:space="preserve">. </w:t>
      </w:r>
      <w:r>
        <w:rPr>
          <w:spacing w:val="-1"/>
        </w:rPr>
        <w:t>The following</w:t>
      </w:r>
      <w:r>
        <w:rPr>
          <w:spacing w:val="51"/>
        </w:rPr>
        <w:t xml:space="preserve"> </w:t>
      </w:r>
      <w:r>
        <w:rPr>
          <w:spacing w:val="-1"/>
        </w:rPr>
        <w:t>table provides</w:t>
      </w:r>
      <w:r>
        <w:t xml:space="preserve"> </w:t>
      </w:r>
      <w:r>
        <w:rPr>
          <w:spacing w:val="-1"/>
        </w:rPr>
        <w:t>rate changes</w:t>
      </w:r>
      <w:r>
        <w:t xml:space="preserve"> </w:t>
      </w:r>
      <w:r>
        <w:rPr>
          <w:spacing w:val="-1"/>
        </w:rPr>
        <w:t>and</w:t>
      </w:r>
      <w:r>
        <w:t xml:space="preserve"> </w:t>
      </w:r>
      <w:r>
        <w:rPr>
          <w:spacing w:val="-1"/>
        </w:rPr>
        <w:t>revenue impact</w:t>
      </w:r>
      <w:r>
        <w:t xml:space="preserve"> in </w:t>
      </w:r>
      <w:r>
        <w:rPr>
          <w:spacing w:val="-1"/>
        </w:rPr>
        <w:t>detail.</w:t>
      </w:r>
    </w:p>
    <w:p w14:paraId="45F28A63" w14:textId="77777777" w:rsidR="00793426" w:rsidRDefault="00793426" w:rsidP="00254805">
      <w:pPr>
        <w:rPr>
          <w:rFonts w:ascii="Times New Roman" w:eastAsia="Times New Roman" w:hAnsi="Times New Roman" w:cs="Times New Roman"/>
        </w:rPr>
      </w:pPr>
    </w:p>
    <w:tbl>
      <w:tblPr>
        <w:tblW w:w="9534" w:type="dxa"/>
        <w:tblInd w:w="110" w:type="dxa"/>
        <w:tblLayout w:type="fixed"/>
        <w:tblCellMar>
          <w:left w:w="0" w:type="dxa"/>
          <w:right w:w="0" w:type="dxa"/>
        </w:tblCellMar>
        <w:tblLook w:val="01E0" w:firstRow="1" w:lastRow="1" w:firstColumn="1" w:lastColumn="1" w:noHBand="0" w:noVBand="0"/>
      </w:tblPr>
      <w:tblGrid>
        <w:gridCol w:w="2770"/>
        <w:gridCol w:w="1493"/>
        <w:gridCol w:w="1567"/>
        <w:gridCol w:w="2183"/>
        <w:gridCol w:w="1417"/>
        <w:gridCol w:w="104"/>
      </w:tblGrid>
      <w:tr w:rsidR="00793426" w14:paraId="719CE571" w14:textId="77777777" w:rsidTr="0070572F">
        <w:trPr>
          <w:trHeight w:hRule="exact" w:val="886"/>
        </w:trPr>
        <w:tc>
          <w:tcPr>
            <w:tcW w:w="2770" w:type="dxa"/>
            <w:tcBorders>
              <w:top w:val="nil"/>
              <w:left w:val="nil"/>
              <w:bottom w:val="nil"/>
              <w:right w:val="nil"/>
            </w:tcBorders>
          </w:tcPr>
          <w:p w14:paraId="04B3D4BB" w14:textId="77777777" w:rsidR="00793426" w:rsidRDefault="00793426" w:rsidP="00254805"/>
        </w:tc>
        <w:tc>
          <w:tcPr>
            <w:tcW w:w="1493" w:type="dxa"/>
            <w:tcBorders>
              <w:top w:val="nil"/>
              <w:left w:val="nil"/>
              <w:bottom w:val="nil"/>
              <w:right w:val="nil"/>
            </w:tcBorders>
          </w:tcPr>
          <w:p w14:paraId="01F4B878" w14:textId="77777777" w:rsidR="00793426" w:rsidRDefault="00793426" w:rsidP="00254805">
            <w:pPr>
              <w:pStyle w:val="TableParagraph"/>
              <w:rPr>
                <w:rFonts w:ascii="Times New Roman" w:eastAsia="Times New Roman" w:hAnsi="Times New Roman" w:cs="Times New Roman"/>
                <w:sz w:val="27"/>
                <w:szCs w:val="27"/>
              </w:rPr>
            </w:pPr>
          </w:p>
          <w:p w14:paraId="24557F5B" w14:textId="304CE49C" w:rsidR="00793426" w:rsidRDefault="00BB308D" w:rsidP="0070572F">
            <w:pPr>
              <w:pStyle w:val="TableParagraph"/>
              <w:spacing w:line="246" w:lineRule="auto"/>
              <w:ind w:left="90" w:right="268"/>
              <w:rPr>
                <w:rFonts w:ascii="Times New Roman" w:eastAsia="Times New Roman" w:hAnsi="Times New Roman" w:cs="Times New Roman"/>
                <w:sz w:val="24"/>
                <w:szCs w:val="24"/>
              </w:rPr>
            </w:pPr>
            <w:r>
              <w:rPr>
                <w:rFonts w:ascii="Times New Roman"/>
                <w:b/>
                <w:spacing w:val="-2"/>
                <w:sz w:val="24"/>
              </w:rPr>
              <w:t>PGA</w:t>
            </w:r>
            <w:r>
              <w:rPr>
                <w:rFonts w:ascii="Times New Roman"/>
                <w:b/>
                <w:spacing w:val="-1"/>
                <w:sz w:val="24"/>
              </w:rPr>
              <w:t xml:space="preserve"> Rate</w:t>
            </w:r>
            <w:r>
              <w:rPr>
                <w:rFonts w:ascii="Times New Roman"/>
                <w:b/>
                <w:spacing w:val="24"/>
                <w:sz w:val="24"/>
              </w:rPr>
              <w:t xml:space="preserve"> </w:t>
            </w:r>
            <w:r w:rsidR="0070572F">
              <w:rPr>
                <w:rFonts w:ascii="Times New Roman"/>
                <w:b/>
                <w:spacing w:val="24"/>
                <w:sz w:val="24"/>
              </w:rPr>
              <w:t xml:space="preserve">  </w:t>
            </w:r>
            <w:r>
              <w:rPr>
                <w:rFonts w:ascii="Times New Roman"/>
                <w:b/>
                <w:spacing w:val="-1"/>
                <w:sz w:val="24"/>
                <w:u w:val="thick" w:color="000000"/>
              </w:rPr>
              <w:t>Change</w:t>
            </w:r>
          </w:p>
        </w:tc>
        <w:tc>
          <w:tcPr>
            <w:tcW w:w="1567" w:type="dxa"/>
            <w:tcBorders>
              <w:top w:val="nil"/>
              <w:left w:val="nil"/>
              <w:bottom w:val="nil"/>
              <w:right w:val="nil"/>
            </w:tcBorders>
          </w:tcPr>
          <w:p w14:paraId="7F037C88" w14:textId="77777777" w:rsidR="00793426" w:rsidRDefault="00BB308D" w:rsidP="0070572F">
            <w:pPr>
              <w:pStyle w:val="TableParagraph"/>
              <w:spacing w:line="246" w:lineRule="auto"/>
              <w:ind w:right="314"/>
              <w:jc w:val="center"/>
              <w:rPr>
                <w:rFonts w:ascii="Times New Roman" w:eastAsia="Times New Roman" w:hAnsi="Times New Roman" w:cs="Times New Roman"/>
                <w:sz w:val="24"/>
                <w:szCs w:val="24"/>
              </w:rPr>
            </w:pPr>
            <w:r>
              <w:rPr>
                <w:rFonts w:ascii="Times New Roman"/>
                <w:b/>
                <w:spacing w:val="-1"/>
                <w:sz w:val="24"/>
              </w:rPr>
              <w:t>Deferral</w:t>
            </w:r>
            <w:r>
              <w:rPr>
                <w:rFonts w:ascii="Times New Roman"/>
                <w:b/>
                <w:spacing w:val="24"/>
                <w:sz w:val="24"/>
              </w:rPr>
              <w:t xml:space="preserve"> </w:t>
            </w:r>
            <w:r>
              <w:rPr>
                <w:rFonts w:ascii="Times New Roman"/>
                <w:b/>
                <w:spacing w:val="-1"/>
                <w:sz w:val="24"/>
              </w:rPr>
              <w:t>Rate</w:t>
            </w:r>
            <w:r>
              <w:rPr>
                <w:rFonts w:ascii="Times New Roman"/>
                <w:b/>
                <w:spacing w:val="20"/>
                <w:sz w:val="24"/>
              </w:rPr>
              <w:t xml:space="preserve"> </w:t>
            </w:r>
            <w:r>
              <w:rPr>
                <w:rFonts w:ascii="Times New Roman"/>
                <w:b/>
                <w:spacing w:val="-1"/>
                <w:sz w:val="24"/>
                <w:u w:val="thick" w:color="000000"/>
              </w:rPr>
              <w:t>Change</w:t>
            </w:r>
          </w:p>
        </w:tc>
        <w:tc>
          <w:tcPr>
            <w:tcW w:w="2183" w:type="dxa"/>
            <w:tcBorders>
              <w:top w:val="nil"/>
              <w:left w:val="nil"/>
              <w:bottom w:val="nil"/>
              <w:right w:val="nil"/>
            </w:tcBorders>
          </w:tcPr>
          <w:p w14:paraId="43CD6045" w14:textId="77777777" w:rsidR="00793426" w:rsidRDefault="00793426" w:rsidP="00254805">
            <w:pPr>
              <w:pStyle w:val="TableParagraph"/>
              <w:rPr>
                <w:rFonts w:ascii="Times New Roman" w:eastAsia="Times New Roman" w:hAnsi="Times New Roman" w:cs="Times New Roman"/>
                <w:sz w:val="27"/>
                <w:szCs w:val="27"/>
              </w:rPr>
            </w:pPr>
          </w:p>
          <w:p w14:paraId="38F32270" w14:textId="17BC5FE4" w:rsidR="00793426" w:rsidRDefault="0070572F" w:rsidP="0070572F">
            <w:pPr>
              <w:pStyle w:val="TableParagraph"/>
              <w:spacing w:line="246" w:lineRule="auto"/>
              <w:ind w:left="540" w:right="651" w:hanging="75"/>
              <w:rPr>
                <w:rFonts w:ascii="Times New Roman" w:eastAsia="Times New Roman" w:hAnsi="Times New Roman" w:cs="Times New Roman"/>
                <w:sz w:val="24"/>
                <w:szCs w:val="24"/>
              </w:rPr>
            </w:pPr>
            <w:r>
              <w:rPr>
                <w:rFonts w:ascii="Times New Roman"/>
                <w:b/>
                <w:spacing w:val="-1"/>
                <w:sz w:val="24"/>
              </w:rPr>
              <w:t>R</w:t>
            </w:r>
            <w:r w:rsidR="00BB308D">
              <w:rPr>
                <w:rFonts w:ascii="Times New Roman"/>
                <w:b/>
                <w:spacing w:val="-1"/>
                <w:sz w:val="24"/>
              </w:rPr>
              <w:t>evenue</w:t>
            </w:r>
            <w:r w:rsidR="00BB308D">
              <w:rPr>
                <w:rFonts w:ascii="Times New Roman"/>
                <w:b/>
                <w:spacing w:val="24"/>
                <w:sz w:val="24"/>
              </w:rPr>
              <w:t xml:space="preserve"> </w:t>
            </w:r>
            <w:r w:rsidR="00BB308D">
              <w:rPr>
                <w:rFonts w:ascii="Times New Roman"/>
                <w:b/>
                <w:spacing w:val="-1"/>
                <w:sz w:val="24"/>
                <w:u w:val="thick" w:color="000000"/>
              </w:rPr>
              <w:t>Impact</w:t>
            </w:r>
          </w:p>
        </w:tc>
        <w:tc>
          <w:tcPr>
            <w:tcW w:w="1521" w:type="dxa"/>
            <w:gridSpan w:val="2"/>
            <w:tcBorders>
              <w:top w:val="nil"/>
              <w:left w:val="nil"/>
              <w:bottom w:val="nil"/>
              <w:right w:val="nil"/>
            </w:tcBorders>
          </w:tcPr>
          <w:p w14:paraId="627D07B0" w14:textId="77777777" w:rsidR="00793426" w:rsidRDefault="00BB308D" w:rsidP="00254805">
            <w:pPr>
              <w:pStyle w:val="TableParagraph"/>
              <w:spacing w:line="246" w:lineRule="auto"/>
              <w:ind w:right="228" w:hanging="92"/>
              <w:jc w:val="center"/>
              <w:rPr>
                <w:rFonts w:ascii="Times New Roman" w:eastAsia="Times New Roman" w:hAnsi="Times New Roman" w:cs="Times New Roman"/>
                <w:sz w:val="24"/>
                <w:szCs w:val="24"/>
              </w:rPr>
            </w:pPr>
            <w:r>
              <w:rPr>
                <w:rFonts w:ascii="Times New Roman"/>
                <w:b/>
                <w:spacing w:val="-1"/>
                <w:sz w:val="24"/>
              </w:rPr>
              <w:t>Revenue</w:t>
            </w:r>
            <w:r>
              <w:rPr>
                <w:rFonts w:ascii="Times New Roman"/>
                <w:b/>
                <w:spacing w:val="24"/>
                <w:sz w:val="24"/>
              </w:rPr>
              <w:t xml:space="preserve"> </w:t>
            </w:r>
            <w:r>
              <w:rPr>
                <w:rFonts w:ascii="Times New Roman"/>
                <w:b/>
                <w:spacing w:val="-1"/>
                <w:sz w:val="24"/>
              </w:rPr>
              <w:t>Percent</w:t>
            </w:r>
            <w:r>
              <w:rPr>
                <w:rFonts w:ascii="Times New Roman"/>
                <w:b/>
                <w:spacing w:val="21"/>
                <w:sz w:val="24"/>
              </w:rPr>
              <w:t xml:space="preserve"> </w:t>
            </w:r>
            <w:r>
              <w:rPr>
                <w:rFonts w:ascii="Times New Roman"/>
                <w:b/>
                <w:spacing w:val="-1"/>
                <w:sz w:val="24"/>
                <w:u w:val="thick" w:color="000000"/>
              </w:rPr>
              <w:t>Change</w:t>
            </w:r>
          </w:p>
        </w:tc>
      </w:tr>
      <w:tr w:rsidR="00793426" w14:paraId="1FFFE1C3" w14:textId="77777777" w:rsidTr="0070572F">
        <w:trPr>
          <w:gridAfter w:val="1"/>
          <w:wAfter w:w="104" w:type="dxa"/>
          <w:trHeight w:hRule="exact" w:val="281"/>
        </w:trPr>
        <w:tc>
          <w:tcPr>
            <w:tcW w:w="2770" w:type="dxa"/>
            <w:tcBorders>
              <w:top w:val="nil"/>
              <w:left w:val="nil"/>
              <w:bottom w:val="nil"/>
              <w:right w:val="nil"/>
            </w:tcBorders>
          </w:tcPr>
          <w:p w14:paraId="2B1B1F95" w14:textId="77777777" w:rsidR="00793426" w:rsidRDefault="00BB308D" w:rsidP="00254805">
            <w:pPr>
              <w:pStyle w:val="TableParagraph"/>
              <w:spacing w:line="264" w:lineRule="exact"/>
              <w:rPr>
                <w:rFonts w:ascii="Times New Roman" w:eastAsia="Times New Roman" w:hAnsi="Times New Roman" w:cs="Times New Roman"/>
                <w:sz w:val="24"/>
                <w:szCs w:val="24"/>
              </w:rPr>
            </w:pPr>
            <w:r>
              <w:rPr>
                <w:rFonts w:ascii="Times New Roman"/>
                <w:spacing w:val="-1"/>
                <w:sz w:val="24"/>
              </w:rPr>
              <w:t>Residential</w:t>
            </w:r>
          </w:p>
        </w:tc>
        <w:tc>
          <w:tcPr>
            <w:tcW w:w="1493" w:type="dxa"/>
            <w:tcBorders>
              <w:top w:val="nil"/>
              <w:left w:val="nil"/>
              <w:bottom w:val="nil"/>
              <w:right w:val="nil"/>
            </w:tcBorders>
          </w:tcPr>
          <w:p w14:paraId="4A975099" w14:textId="62E0D486" w:rsidR="00793426" w:rsidRPr="00233979" w:rsidRDefault="00134940" w:rsidP="0070572F">
            <w:pPr>
              <w:pStyle w:val="TableParagraph"/>
              <w:tabs>
                <w:tab w:val="decimal" w:pos="180"/>
              </w:tabs>
              <w:spacing w:line="264" w:lineRule="exact"/>
              <w:rPr>
                <w:rFonts w:ascii="Times New Roman" w:eastAsia="Times New Roman" w:hAnsi="Times New Roman" w:cs="Times New Roman"/>
                <w:sz w:val="24"/>
                <w:szCs w:val="24"/>
              </w:rPr>
            </w:pPr>
            <w:r>
              <w:rPr>
                <w:rFonts w:ascii="Times New Roman"/>
                <w:spacing w:val="-1"/>
                <w:sz w:val="24"/>
              </w:rPr>
              <w:t>($.03534</w:t>
            </w:r>
            <w:r w:rsidR="00BB308D" w:rsidRPr="00233979">
              <w:rPr>
                <w:rFonts w:ascii="Times New Roman"/>
                <w:spacing w:val="-1"/>
                <w:sz w:val="24"/>
              </w:rPr>
              <w:t>)</w:t>
            </w:r>
          </w:p>
        </w:tc>
        <w:tc>
          <w:tcPr>
            <w:tcW w:w="1567" w:type="dxa"/>
            <w:tcBorders>
              <w:top w:val="nil"/>
              <w:left w:val="nil"/>
              <w:bottom w:val="nil"/>
              <w:right w:val="nil"/>
            </w:tcBorders>
          </w:tcPr>
          <w:p w14:paraId="29FBE3A3" w14:textId="13EF2596" w:rsidR="00793426" w:rsidRPr="00233979" w:rsidRDefault="00D961E0" w:rsidP="0070572F">
            <w:pPr>
              <w:pStyle w:val="TableParagraph"/>
              <w:spacing w:line="264" w:lineRule="exact"/>
              <w:ind w:left="217"/>
              <w:rPr>
                <w:rFonts w:ascii="Times New Roman" w:eastAsia="Times New Roman" w:hAnsi="Times New Roman" w:cs="Times New Roman"/>
                <w:sz w:val="24"/>
                <w:szCs w:val="24"/>
              </w:rPr>
            </w:pPr>
            <w:r>
              <w:rPr>
                <w:rFonts w:ascii="Times New Roman"/>
                <w:spacing w:val="-1"/>
                <w:sz w:val="24"/>
              </w:rPr>
              <w:t>$.09273</w:t>
            </w:r>
          </w:p>
        </w:tc>
        <w:tc>
          <w:tcPr>
            <w:tcW w:w="2183" w:type="dxa"/>
            <w:tcBorders>
              <w:top w:val="nil"/>
              <w:left w:val="nil"/>
              <w:bottom w:val="nil"/>
              <w:right w:val="nil"/>
            </w:tcBorders>
          </w:tcPr>
          <w:p w14:paraId="3F58A6D4" w14:textId="0E8BED04" w:rsidR="00793426" w:rsidRPr="00233979" w:rsidRDefault="00BB308D" w:rsidP="0070572F">
            <w:pPr>
              <w:pStyle w:val="TableParagraph"/>
              <w:tabs>
                <w:tab w:val="decimal" w:pos="1440"/>
              </w:tabs>
              <w:spacing w:line="264" w:lineRule="exact"/>
              <w:ind w:left="226"/>
              <w:rPr>
                <w:rFonts w:ascii="Times New Roman" w:eastAsia="Times New Roman" w:hAnsi="Times New Roman" w:cs="Times New Roman"/>
                <w:sz w:val="24"/>
                <w:szCs w:val="24"/>
              </w:rPr>
            </w:pPr>
            <w:r w:rsidRPr="00233979">
              <w:rPr>
                <w:rFonts w:ascii="Times New Roman"/>
                <w:spacing w:val="-1"/>
                <w:sz w:val="24"/>
              </w:rPr>
              <w:t>$</w:t>
            </w:r>
            <w:r w:rsidR="00134940">
              <w:rPr>
                <w:rFonts w:ascii="Times New Roman"/>
                <w:spacing w:val="-1"/>
                <w:sz w:val="24"/>
              </w:rPr>
              <w:t>7</w:t>
            </w:r>
            <w:r w:rsidRPr="00233979">
              <w:rPr>
                <w:rFonts w:ascii="Times New Roman"/>
                <w:spacing w:val="-1"/>
                <w:sz w:val="24"/>
              </w:rPr>
              <w:t>,</w:t>
            </w:r>
            <w:r w:rsidR="00134940">
              <w:rPr>
                <w:rFonts w:ascii="Times New Roman"/>
                <w:spacing w:val="-1"/>
                <w:sz w:val="24"/>
              </w:rPr>
              <w:t>345</w:t>
            </w:r>
            <w:r w:rsidRPr="00233979">
              <w:rPr>
                <w:rFonts w:ascii="Times New Roman"/>
                <w:spacing w:val="-1"/>
                <w:sz w:val="24"/>
              </w:rPr>
              <w:t>,</w:t>
            </w:r>
            <w:r w:rsidR="00134940">
              <w:rPr>
                <w:rFonts w:ascii="Times New Roman"/>
                <w:spacing w:val="-1"/>
                <w:sz w:val="24"/>
              </w:rPr>
              <w:t>978</w:t>
            </w:r>
          </w:p>
        </w:tc>
        <w:tc>
          <w:tcPr>
            <w:tcW w:w="1417" w:type="dxa"/>
            <w:tcBorders>
              <w:top w:val="nil"/>
              <w:left w:val="nil"/>
              <w:bottom w:val="nil"/>
              <w:right w:val="nil"/>
            </w:tcBorders>
          </w:tcPr>
          <w:p w14:paraId="4704D8D9" w14:textId="08C64280" w:rsidR="00793426" w:rsidRPr="00233979" w:rsidRDefault="0070572F" w:rsidP="0070572F">
            <w:pPr>
              <w:pStyle w:val="TableParagraph"/>
              <w:tabs>
                <w:tab w:val="left" w:pos="793"/>
              </w:tabs>
              <w:spacing w:line="264" w:lineRule="exact"/>
              <w:ind w:left="247"/>
              <w:rPr>
                <w:rFonts w:ascii="Times New Roman" w:eastAsia="Times New Roman" w:hAnsi="Times New Roman" w:cs="Times New Roman"/>
                <w:sz w:val="24"/>
                <w:szCs w:val="24"/>
              </w:rPr>
            </w:pPr>
            <w:r>
              <w:rPr>
                <w:rFonts w:ascii="Times New Roman"/>
                <w:spacing w:val="-1"/>
                <w:sz w:val="24"/>
              </w:rPr>
              <w:t xml:space="preserve">  </w:t>
            </w:r>
            <w:r w:rsidR="00B8543D">
              <w:rPr>
                <w:rFonts w:ascii="Times New Roman"/>
                <w:spacing w:val="-1"/>
                <w:sz w:val="24"/>
              </w:rPr>
              <w:t xml:space="preserve"> </w:t>
            </w:r>
            <w:r w:rsidR="00134940">
              <w:rPr>
                <w:rFonts w:ascii="Times New Roman"/>
                <w:spacing w:val="-1"/>
                <w:sz w:val="24"/>
              </w:rPr>
              <w:t>6</w:t>
            </w:r>
            <w:r w:rsidR="00BB308D" w:rsidRPr="00233979">
              <w:rPr>
                <w:rFonts w:ascii="Times New Roman"/>
                <w:spacing w:val="-1"/>
                <w:sz w:val="24"/>
              </w:rPr>
              <w:t>.</w:t>
            </w:r>
            <w:r w:rsidR="00134940">
              <w:rPr>
                <w:rFonts w:ascii="Times New Roman"/>
                <w:spacing w:val="-1"/>
                <w:sz w:val="24"/>
              </w:rPr>
              <w:t>5%</w:t>
            </w:r>
          </w:p>
        </w:tc>
      </w:tr>
      <w:tr w:rsidR="00D961E0" w14:paraId="6995D5E6" w14:textId="77777777" w:rsidTr="0070572F">
        <w:trPr>
          <w:gridAfter w:val="1"/>
          <w:wAfter w:w="104" w:type="dxa"/>
          <w:trHeight w:hRule="exact" w:val="283"/>
        </w:trPr>
        <w:tc>
          <w:tcPr>
            <w:tcW w:w="2770" w:type="dxa"/>
            <w:tcBorders>
              <w:top w:val="nil"/>
              <w:left w:val="nil"/>
              <w:bottom w:val="nil"/>
              <w:right w:val="nil"/>
            </w:tcBorders>
          </w:tcPr>
          <w:p w14:paraId="3684C304" w14:textId="77777777" w:rsidR="00D961E0" w:rsidRDefault="00D961E0" w:rsidP="00254805">
            <w:pPr>
              <w:pStyle w:val="TableParagraph"/>
              <w:spacing w:line="267" w:lineRule="exact"/>
              <w:rPr>
                <w:rFonts w:ascii="Times New Roman" w:eastAsia="Times New Roman" w:hAnsi="Times New Roman" w:cs="Times New Roman"/>
                <w:sz w:val="24"/>
                <w:szCs w:val="24"/>
              </w:rPr>
            </w:pPr>
            <w:r>
              <w:rPr>
                <w:rFonts w:ascii="Times New Roman"/>
                <w:spacing w:val="-1"/>
                <w:sz w:val="24"/>
              </w:rPr>
              <w:t>Commercial</w:t>
            </w:r>
          </w:p>
        </w:tc>
        <w:tc>
          <w:tcPr>
            <w:tcW w:w="1493" w:type="dxa"/>
            <w:tcBorders>
              <w:top w:val="nil"/>
              <w:left w:val="nil"/>
              <w:bottom w:val="nil"/>
              <w:right w:val="nil"/>
            </w:tcBorders>
          </w:tcPr>
          <w:p w14:paraId="1E3A4DBE" w14:textId="263615D1" w:rsidR="00D961E0" w:rsidRPr="00233979" w:rsidRDefault="00134940" w:rsidP="0070572F">
            <w:pPr>
              <w:pStyle w:val="TableParagraph"/>
              <w:tabs>
                <w:tab w:val="decimal" w:pos="180"/>
              </w:tabs>
              <w:spacing w:line="267" w:lineRule="exact"/>
              <w:rPr>
                <w:rFonts w:ascii="Times New Roman" w:eastAsia="Times New Roman" w:hAnsi="Times New Roman" w:cs="Times New Roman"/>
                <w:sz w:val="24"/>
                <w:szCs w:val="24"/>
              </w:rPr>
            </w:pPr>
            <w:r>
              <w:rPr>
                <w:rFonts w:ascii="Times New Roman"/>
                <w:spacing w:val="-1"/>
                <w:sz w:val="24"/>
              </w:rPr>
              <w:t>(.03532</w:t>
            </w:r>
            <w:r w:rsidR="00D961E0" w:rsidRPr="00233979">
              <w:rPr>
                <w:rFonts w:ascii="Times New Roman"/>
                <w:spacing w:val="-1"/>
                <w:sz w:val="24"/>
              </w:rPr>
              <w:t>)</w:t>
            </w:r>
          </w:p>
        </w:tc>
        <w:tc>
          <w:tcPr>
            <w:tcW w:w="1567" w:type="dxa"/>
            <w:tcBorders>
              <w:top w:val="nil"/>
              <w:left w:val="nil"/>
              <w:bottom w:val="nil"/>
              <w:right w:val="nil"/>
            </w:tcBorders>
          </w:tcPr>
          <w:p w14:paraId="3DC52AF8" w14:textId="6A120B48" w:rsidR="00D961E0" w:rsidRPr="00233979" w:rsidRDefault="00D961E0" w:rsidP="0070572F">
            <w:pPr>
              <w:pStyle w:val="TableParagraph"/>
              <w:spacing w:line="267" w:lineRule="exact"/>
              <w:ind w:left="217"/>
              <w:rPr>
                <w:rFonts w:ascii="Times New Roman" w:eastAsia="Times New Roman" w:hAnsi="Times New Roman" w:cs="Times New Roman"/>
                <w:sz w:val="24"/>
                <w:szCs w:val="24"/>
              </w:rPr>
            </w:pPr>
            <w:r w:rsidRPr="00E10C41">
              <w:rPr>
                <w:rFonts w:ascii="Times New Roman"/>
                <w:spacing w:val="-1"/>
                <w:sz w:val="24"/>
              </w:rPr>
              <w:t>$.09273</w:t>
            </w:r>
          </w:p>
        </w:tc>
        <w:tc>
          <w:tcPr>
            <w:tcW w:w="2183" w:type="dxa"/>
            <w:tcBorders>
              <w:top w:val="nil"/>
              <w:left w:val="nil"/>
              <w:bottom w:val="nil"/>
              <w:right w:val="nil"/>
            </w:tcBorders>
          </w:tcPr>
          <w:p w14:paraId="500E47BB" w14:textId="29107A63" w:rsidR="00D961E0" w:rsidRPr="00233979" w:rsidRDefault="00134940" w:rsidP="0070572F">
            <w:pPr>
              <w:pStyle w:val="TableParagraph"/>
              <w:tabs>
                <w:tab w:val="decimal" w:pos="1440"/>
              </w:tabs>
              <w:spacing w:line="267" w:lineRule="exact"/>
              <w:ind w:left="226"/>
              <w:rPr>
                <w:rFonts w:ascii="Times New Roman" w:eastAsia="Times New Roman" w:hAnsi="Times New Roman" w:cs="Times New Roman"/>
                <w:sz w:val="24"/>
                <w:szCs w:val="24"/>
              </w:rPr>
            </w:pPr>
            <w:r>
              <w:rPr>
                <w:rFonts w:ascii="Times New Roman"/>
                <w:spacing w:val="-1"/>
                <w:sz w:val="24"/>
              </w:rPr>
              <w:t>5</w:t>
            </w:r>
            <w:r w:rsidR="00D961E0" w:rsidRPr="00233979">
              <w:rPr>
                <w:rFonts w:ascii="Times New Roman"/>
                <w:spacing w:val="-1"/>
                <w:sz w:val="24"/>
              </w:rPr>
              <w:t>,</w:t>
            </w:r>
            <w:r>
              <w:rPr>
                <w:rFonts w:ascii="Times New Roman"/>
                <w:spacing w:val="-1"/>
                <w:sz w:val="24"/>
              </w:rPr>
              <w:t>269,241</w:t>
            </w:r>
          </w:p>
        </w:tc>
        <w:tc>
          <w:tcPr>
            <w:tcW w:w="1417" w:type="dxa"/>
            <w:tcBorders>
              <w:top w:val="nil"/>
              <w:left w:val="nil"/>
              <w:bottom w:val="nil"/>
              <w:right w:val="nil"/>
            </w:tcBorders>
          </w:tcPr>
          <w:p w14:paraId="4EE2B064" w14:textId="38F1CE90" w:rsidR="00D961E0" w:rsidRPr="00233979" w:rsidRDefault="0070572F" w:rsidP="0070572F">
            <w:pPr>
              <w:pStyle w:val="TableParagraph"/>
              <w:tabs>
                <w:tab w:val="left" w:pos="793"/>
              </w:tabs>
              <w:spacing w:line="267" w:lineRule="exact"/>
              <w:ind w:left="247"/>
              <w:rPr>
                <w:rFonts w:ascii="Times New Roman" w:eastAsia="Times New Roman" w:hAnsi="Times New Roman" w:cs="Times New Roman"/>
                <w:sz w:val="24"/>
                <w:szCs w:val="24"/>
              </w:rPr>
            </w:pPr>
            <w:r>
              <w:rPr>
                <w:rFonts w:ascii="Times New Roman"/>
                <w:spacing w:val="-1"/>
                <w:sz w:val="24"/>
              </w:rPr>
              <w:t xml:space="preserve">  </w:t>
            </w:r>
            <w:r w:rsidR="00B8543D">
              <w:rPr>
                <w:rFonts w:ascii="Times New Roman"/>
                <w:spacing w:val="-1"/>
                <w:sz w:val="24"/>
              </w:rPr>
              <w:t xml:space="preserve"> </w:t>
            </w:r>
            <w:r w:rsidR="00134940">
              <w:rPr>
                <w:rFonts w:ascii="Times New Roman"/>
                <w:spacing w:val="-1"/>
                <w:sz w:val="24"/>
              </w:rPr>
              <w:t>7.2</w:t>
            </w:r>
            <w:r w:rsidR="00D961E0" w:rsidRPr="00233979">
              <w:rPr>
                <w:rFonts w:ascii="Times New Roman"/>
                <w:spacing w:val="-1"/>
                <w:sz w:val="24"/>
              </w:rPr>
              <w:t>%</w:t>
            </w:r>
          </w:p>
        </w:tc>
      </w:tr>
      <w:tr w:rsidR="00D961E0" w14:paraId="3862A689" w14:textId="77777777" w:rsidTr="0070572F">
        <w:trPr>
          <w:gridAfter w:val="1"/>
          <w:wAfter w:w="104" w:type="dxa"/>
          <w:trHeight w:hRule="exact" w:val="283"/>
        </w:trPr>
        <w:tc>
          <w:tcPr>
            <w:tcW w:w="2770" w:type="dxa"/>
            <w:tcBorders>
              <w:top w:val="nil"/>
              <w:left w:val="nil"/>
              <w:bottom w:val="nil"/>
              <w:right w:val="nil"/>
            </w:tcBorders>
          </w:tcPr>
          <w:p w14:paraId="343BD623" w14:textId="77777777" w:rsidR="00D961E0" w:rsidRDefault="00D961E0" w:rsidP="00254805">
            <w:pPr>
              <w:pStyle w:val="TableParagraph"/>
              <w:spacing w:line="267" w:lineRule="exact"/>
              <w:rPr>
                <w:rFonts w:ascii="Times New Roman" w:eastAsia="Times New Roman" w:hAnsi="Times New Roman" w:cs="Times New Roman"/>
                <w:sz w:val="24"/>
                <w:szCs w:val="24"/>
              </w:rPr>
            </w:pPr>
            <w:r>
              <w:rPr>
                <w:rFonts w:ascii="Times New Roman"/>
                <w:spacing w:val="-1"/>
                <w:sz w:val="24"/>
              </w:rPr>
              <w:t>Industrial-Firm</w:t>
            </w:r>
          </w:p>
        </w:tc>
        <w:tc>
          <w:tcPr>
            <w:tcW w:w="1493" w:type="dxa"/>
            <w:tcBorders>
              <w:top w:val="nil"/>
              <w:left w:val="nil"/>
              <w:bottom w:val="nil"/>
              <w:right w:val="nil"/>
            </w:tcBorders>
          </w:tcPr>
          <w:p w14:paraId="7692C0AC" w14:textId="1D22BFD5" w:rsidR="00D961E0" w:rsidRPr="00233979" w:rsidRDefault="00134940" w:rsidP="0070572F">
            <w:pPr>
              <w:pStyle w:val="TableParagraph"/>
              <w:tabs>
                <w:tab w:val="decimal" w:pos="180"/>
              </w:tabs>
              <w:spacing w:line="267" w:lineRule="exact"/>
              <w:rPr>
                <w:rFonts w:ascii="Times New Roman" w:eastAsia="Times New Roman" w:hAnsi="Times New Roman" w:cs="Times New Roman"/>
                <w:sz w:val="24"/>
                <w:szCs w:val="24"/>
              </w:rPr>
            </w:pPr>
            <w:r>
              <w:rPr>
                <w:rFonts w:ascii="Times New Roman"/>
                <w:spacing w:val="-1"/>
                <w:sz w:val="24"/>
              </w:rPr>
              <w:t>(.03526</w:t>
            </w:r>
            <w:r w:rsidR="00D961E0" w:rsidRPr="00233979">
              <w:rPr>
                <w:rFonts w:ascii="Times New Roman"/>
                <w:spacing w:val="-1"/>
                <w:sz w:val="24"/>
              </w:rPr>
              <w:t>)</w:t>
            </w:r>
          </w:p>
        </w:tc>
        <w:tc>
          <w:tcPr>
            <w:tcW w:w="1567" w:type="dxa"/>
            <w:tcBorders>
              <w:top w:val="nil"/>
              <w:left w:val="nil"/>
              <w:bottom w:val="nil"/>
              <w:right w:val="nil"/>
            </w:tcBorders>
          </w:tcPr>
          <w:p w14:paraId="76F67D05" w14:textId="4669E99B" w:rsidR="00D961E0" w:rsidRPr="00233979" w:rsidRDefault="00D961E0" w:rsidP="0070572F">
            <w:pPr>
              <w:pStyle w:val="TableParagraph"/>
              <w:spacing w:line="267" w:lineRule="exact"/>
              <w:ind w:left="217"/>
              <w:rPr>
                <w:rFonts w:ascii="Times New Roman" w:eastAsia="Times New Roman" w:hAnsi="Times New Roman" w:cs="Times New Roman"/>
                <w:sz w:val="24"/>
                <w:szCs w:val="24"/>
              </w:rPr>
            </w:pPr>
            <w:r w:rsidRPr="00E10C41">
              <w:rPr>
                <w:rFonts w:ascii="Times New Roman"/>
                <w:spacing w:val="-1"/>
                <w:sz w:val="24"/>
              </w:rPr>
              <w:t>$.09273</w:t>
            </w:r>
          </w:p>
        </w:tc>
        <w:tc>
          <w:tcPr>
            <w:tcW w:w="2183" w:type="dxa"/>
            <w:tcBorders>
              <w:top w:val="nil"/>
              <w:left w:val="nil"/>
              <w:bottom w:val="nil"/>
              <w:right w:val="nil"/>
            </w:tcBorders>
          </w:tcPr>
          <w:p w14:paraId="69271071" w14:textId="7833E9D3" w:rsidR="00D961E0" w:rsidRPr="00233979" w:rsidRDefault="00134940" w:rsidP="0070572F">
            <w:pPr>
              <w:pStyle w:val="TableParagraph"/>
              <w:tabs>
                <w:tab w:val="decimal" w:pos="1440"/>
              </w:tabs>
              <w:spacing w:line="267" w:lineRule="exact"/>
              <w:ind w:left="226"/>
              <w:rPr>
                <w:rFonts w:ascii="Times New Roman" w:eastAsia="Times New Roman" w:hAnsi="Times New Roman" w:cs="Times New Roman"/>
                <w:sz w:val="24"/>
                <w:szCs w:val="24"/>
              </w:rPr>
            </w:pPr>
            <w:r>
              <w:rPr>
                <w:rFonts w:ascii="Times New Roman"/>
                <w:spacing w:val="-1"/>
                <w:sz w:val="24"/>
              </w:rPr>
              <w:t>686,858</w:t>
            </w:r>
          </w:p>
        </w:tc>
        <w:tc>
          <w:tcPr>
            <w:tcW w:w="1417" w:type="dxa"/>
            <w:tcBorders>
              <w:top w:val="nil"/>
              <w:left w:val="nil"/>
              <w:bottom w:val="nil"/>
              <w:right w:val="nil"/>
            </w:tcBorders>
          </w:tcPr>
          <w:p w14:paraId="1AAEA0FC" w14:textId="1DA1E133" w:rsidR="00D961E0" w:rsidRPr="00233979" w:rsidRDefault="00134940" w:rsidP="0070572F">
            <w:pPr>
              <w:pStyle w:val="TableParagraph"/>
              <w:tabs>
                <w:tab w:val="left" w:pos="793"/>
              </w:tabs>
              <w:spacing w:line="267" w:lineRule="exact"/>
              <w:ind w:left="247"/>
              <w:rPr>
                <w:rFonts w:ascii="Times New Roman" w:eastAsia="Times New Roman" w:hAnsi="Times New Roman" w:cs="Times New Roman"/>
                <w:sz w:val="24"/>
                <w:szCs w:val="24"/>
              </w:rPr>
            </w:pPr>
            <w:r>
              <w:rPr>
                <w:rFonts w:ascii="Times New Roman"/>
                <w:spacing w:val="-1"/>
                <w:sz w:val="24"/>
              </w:rPr>
              <w:t xml:space="preserve">  </w:t>
            </w:r>
            <w:r w:rsidR="00B8543D">
              <w:rPr>
                <w:rFonts w:ascii="Times New Roman"/>
                <w:spacing w:val="-1"/>
                <w:sz w:val="24"/>
              </w:rPr>
              <w:t xml:space="preserve"> </w:t>
            </w:r>
            <w:r>
              <w:rPr>
                <w:rFonts w:ascii="Times New Roman"/>
                <w:spacing w:val="-1"/>
                <w:sz w:val="24"/>
              </w:rPr>
              <w:t>8.6</w:t>
            </w:r>
            <w:r w:rsidR="00D961E0" w:rsidRPr="00233979">
              <w:rPr>
                <w:rFonts w:ascii="Times New Roman"/>
                <w:spacing w:val="-1"/>
                <w:sz w:val="24"/>
              </w:rPr>
              <w:t>%</w:t>
            </w:r>
          </w:p>
        </w:tc>
      </w:tr>
      <w:tr w:rsidR="00D961E0" w14:paraId="0C0E07CF" w14:textId="77777777" w:rsidTr="0070572F">
        <w:trPr>
          <w:gridAfter w:val="1"/>
          <w:wAfter w:w="104" w:type="dxa"/>
          <w:trHeight w:hRule="exact" w:val="283"/>
        </w:trPr>
        <w:tc>
          <w:tcPr>
            <w:tcW w:w="2770" w:type="dxa"/>
            <w:tcBorders>
              <w:top w:val="nil"/>
              <w:left w:val="nil"/>
              <w:bottom w:val="nil"/>
              <w:right w:val="nil"/>
            </w:tcBorders>
          </w:tcPr>
          <w:p w14:paraId="3B9B9815" w14:textId="77777777" w:rsidR="00D961E0" w:rsidRDefault="00D961E0" w:rsidP="00254805">
            <w:pPr>
              <w:pStyle w:val="TableParagraph"/>
              <w:spacing w:line="267" w:lineRule="exact"/>
              <w:rPr>
                <w:rFonts w:ascii="Times New Roman" w:eastAsia="Times New Roman" w:hAnsi="Times New Roman" w:cs="Times New Roman"/>
                <w:sz w:val="24"/>
                <w:szCs w:val="24"/>
              </w:rPr>
            </w:pPr>
            <w:r>
              <w:rPr>
                <w:rFonts w:ascii="Times New Roman"/>
                <w:spacing w:val="-1"/>
                <w:sz w:val="24"/>
              </w:rPr>
              <w:t>Industrial</w:t>
            </w:r>
          </w:p>
        </w:tc>
        <w:tc>
          <w:tcPr>
            <w:tcW w:w="1493" w:type="dxa"/>
            <w:tcBorders>
              <w:top w:val="nil"/>
              <w:left w:val="nil"/>
              <w:bottom w:val="nil"/>
              <w:right w:val="nil"/>
            </w:tcBorders>
          </w:tcPr>
          <w:p w14:paraId="5B262DF3" w14:textId="23EDEB8A" w:rsidR="00D961E0" w:rsidRPr="00233979" w:rsidRDefault="00134940" w:rsidP="0070572F">
            <w:pPr>
              <w:pStyle w:val="TableParagraph"/>
              <w:tabs>
                <w:tab w:val="decimal" w:pos="180"/>
              </w:tabs>
              <w:spacing w:line="267" w:lineRule="exact"/>
              <w:rPr>
                <w:rFonts w:ascii="Times New Roman" w:eastAsia="Times New Roman" w:hAnsi="Times New Roman" w:cs="Times New Roman"/>
                <w:sz w:val="24"/>
                <w:szCs w:val="24"/>
              </w:rPr>
            </w:pPr>
            <w:r>
              <w:rPr>
                <w:rFonts w:ascii="Times New Roman"/>
                <w:spacing w:val="-1"/>
                <w:sz w:val="24"/>
              </w:rPr>
              <w:t>(.03526</w:t>
            </w:r>
            <w:r w:rsidR="00D961E0" w:rsidRPr="00233979">
              <w:rPr>
                <w:rFonts w:ascii="Times New Roman"/>
                <w:spacing w:val="-1"/>
                <w:sz w:val="24"/>
              </w:rPr>
              <w:t>)</w:t>
            </w:r>
          </w:p>
        </w:tc>
        <w:tc>
          <w:tcPr>
            <w:tcW w:w="1567" w:type="dxa"/>
            <w:tcBorders>
              <w:top w:val="nil"/>
              <w:left w:val="nil"/>
              <w:bottom w:val="nil"/>
              <w:right w:val="nil"/>
            </w:tcBorders>
          </w:tcPr>
          <w:p w14:paraId="62BDB8B0" w14:textId="26077950" w:rsidR="00D961E0" w:rsidRPr="00233979" w:rsidRDefault="00D961E0" w:rsidP="0070572F">
            <w:pPr>
              <w:pStyle w:val="TableParagraph"/>
              <w:spacing w:line="267" w:lineRule="exact"/>
              <w:ind w:left="217"/>
              <w:rPr>
                <w:rFonts w:ascii="Times New Roman" w:eastAsia="Times New Roman" w:hAnsi="Times New Roman" w:cs="Times New Roman"/>
                <w:sz w:val="24"/>
                <w:szCs w:val="24"/>
              </w:rPr>
            </w:pPr>
            <w:r w:rsidRPr="00E10C41">
              <w:rPr>
                <w:rFonts w:ascii="Times New Roman"/>
                <w:spacing w:val="-1"/>
                <w:sz w:val="24"/>
              </w:rPr>
              <w:t>$.09273</w:t>
            </w:r>
          </w:p>
        </w:tc>
        <w:tc>
          <w:tcPr>
            <w:tcW w:w="2183" w:type="dxa"/>
            <w:tcBorders>
              <w:top w:val="nil"/>
              <w:left w:val="nil"/>
              <w:bottom w:val="nil"/>
              <w:right w:val="nil"/>
            </w:tcBorders>
          </w:tcPr>
          <w:p w14:paraId="236329FB" w14:textId="7A9E36E4" w:rsidR="00D961E0" w:rsidRPr="00233979" w:rsidRDefault="00134940" w:rsidP="0070572F">
            <w:pPr>
              <w:pStyle w:val="TableParagraph"/>
              <w:tabs>
                <w:tab w:val="decimal" w:pos="1440"/>
              </w:tabs>
              <w:spacing w:line="267" w:lineRule="exact"/>
              <w:ind w:left="226"/>
              <w:rPr>
                <w:rFonts w:ascii="Times New Roman" w:eastAsia="Times New Roman" w:hAnsi="Times New Roman" w:cs="Times New Roman"/>
                <w:sz w:val="24"/>
                <w:szCs w:val="24"/>
              </w:rPr>
            </w:pPr>
            <w:r>
              <w:rPr>
                <w:rFonts w:ascii="Times New Roman"/>
                <w:spacing w:val="-1"/>
                <w:sz w:val="24"/>
              </w:rPr>
              <w:t>729,</w:t>
            </w:r>
            <w:r w:rsidR="00D961E0" w:rsidRPr="00233979">
              <w:rPr>
                <w:rFonts w:ascii="Times New Roman"/>
                <w:spacing w:val="-1"/>
                <w:sz w:val="24"/>
              </w:rPr>
              <w:t>8</w:t>
            </w:r>
            <w:r>
              <w:rPr>
                <w:rFonts w:ascii="Times New Roman"/>
                <w:spacing w:val="-1"/>
                <w:sz w:val="24"/>
              </w:rPr>
              <w:t>52</w:t>
            </w:r>
          </w:p>
        </w:tc>
        <w:tc>
          <w:tcPr>
            <w:tcW w:w="1417" w:type="dxa"/>
            <w:tcBorders>
              <w:top w:val="nil"/>
              <w:left w:val="nil"/>
              <w:bottom w:val="nil"/>
              <w:right w:val="nil"/>
            </w:tcBorders>
          </w:tcPr>
          <w:p w14:paraId="2E4E4732" w14:textId="3D8E7817" w:rsidR="00D961E0" w:rsidRPr="00233979" w:rsidRDefault="00134940" w:rsidP="0070572F">
            <w:pPr>
              <w:pStyle w:val="TableParagraph"/>
              <w:tabs>
                <w:tab w:val="left" w:pos="793"/>
              </w:tabs>
              <w:spacing w:line="267" w:lineRule="exact"/>
              <w:ind w:left="247"/>
              <w:rPr>
                <w:rFonts w:ascii="Times New Roman" w:eastAsia="Times New Roman" w:hAnsi="Times New Roman" w:cs="Times New Roman"/>
                <w:sz w:val="24"/>
                <w:szCs w:val="24"/>
              </w:rPr>
            </w:pPr>
            <w:r>
              <w:rPr>
                <w:rFonts w:ascii="Times New Roman"/>
                <w:spacing w:val="-1"/>
                <w:sz w:val="24"/>
              </w:rPr>
              <w:t xml:space="preserve"> </w:t>
            </w:r>
            <w:r w:rsidR="00B8543D">
              <w:rPr>
                <w:rFonts w:ascii="Times New Roman"/>
                <w:spacing w:val="-1"/>
                <w:sz w:val="24"/>
              </w:rPr>
              <w:t xml:space="preserve"> </w:t>
            </w:r>
            <w:r>
              <w:rPr>
                <w:rFonts w:ascii="Times New Roman"/>
                <w:spacing w:val="-1"/>
                <w:sz w:val="24"/>
              </w:rPr>
              <w:t xml:space="preserve"> 9</w:t>
            </w:r>
            <w:r w:rsidR="00D961E0" w:rsidRPr="00233979">
              <w:rPr>
                <w:rFonts w:ascii="Times New Roman"/>
                <w:spacing w:val="-1"/>
                <w:sz w:val="24"/>
              </w:rPr>
              <w:t>.</w:t>
            </w:r>
            <w:r>
              <w:rPr>
                <w:rFonts w:ascii="Times New Roman"/>
                <w:spacing w:val="-1"/>
                <w:sz w:val="24"/>
              </w:rPr>
              <w:t>1</w:t>
            </w:r>
            <w:r w:rsidR="00D961E0" w:rsidRPr="00233979">
              <w:rPr>
                <w:rFonts w:ascii="Times New Roman"/>
                <w:spacing w:val="-1"/>
                <w:sz w:val="24"/>
              </w:rPr>
              <w:t>%</w:t>
            </w:r>
          </w:p>
        </w:tc>
      </w:tr>
      <w:tr w:rsidR="00D961E0" w14:paraId="4E304392" w14:textId="77777777" w:rsidTr="0070572F">
        <w:trPr>
          <w:gridAfter w:val="1"/>
          <w:wAfter w:w="104" w:type="dxa"/>
          <w:trHeight w:hRule="exact" w:val="283"/>
        </w:trPr>
        <w:tc>
          <w:tcPr>
            <w:tcW w:w="2770" w:type="dxa"/>
            <w:tcBorders>
              <w:top w:val="nil"/>
              <w:left w:val="nil"/>
              <w:bottom w:val="nil"/>
              <w:right w:val="nil"/>
            </w:tcBorders>
          </w:tcPr>
          <w:p w14:paraId="114E3DFC" w14:textId="77777777" w:rsidR="00D961E0" w:rsidRDefault="00D961E0" w:rsidP="00254805">
            <w:pPr>
              <w:pStyle w:val="TableParagraph"/>
              <w:spacing w:line="267" w:lineRule="exact"/>
              <w:rPr>
                <w:rFonts w:ascii="Times New Roman" w:eastAsia="Times New Roman" w:hAnsi="Times New Roman" w:cs="Times New Roman"/>
                <w:sz w:val="24"/>
                <w:szCs w:val="24"/>
              </w:rPr>
            </w:pPr>
            <w:r>
              <w:rPr>
                <w:rFonts w:ascii="Times New Roman"/>
                <w:spacing w:val="-1"/>
                <w:sz w:val="24"/>
              </w:rPr>
              <w:t>Institutional</w:t>
            </w:r>
          </w:p>
        </w:tc>
        <w:tc>
          <w:tcPr>
            <w:tcW w:w="1493" w:type="dxa"/>
            <w:tcBorders>
              <w:top w:val="nil"/>
              <w:left w:val="nil"/>
              <w:bottom w:val="nil"/>
              <w:right w:val="nil"/>
            </w:tcBorders>
          </w:tcPr>
          <w:p w14:paraId="01AC9F5A" w14:textId="20917D53" w:rsidR="00D961E0" w:rsidRPr="00233979" w:rsidRDefault="00134940" w:rsidP="0070572F">
            <w:pPr>
              <w:pStyle w:val="TableParagraph"/>
              <w:tabs>
                <w:tab w:val="decimal" w:pos="180"/>
              </w:tabs>
              <w:spacing w:line="267" w:lineRule="exact"/>
              <w:rPr>
                <w:rFonts w:ascii="Times New Roman" w:eastAsia="Times New Roman" w:hAnsi="Times New Roman" w:cs="Times New Roman"/>
                <w:sz w:val="24"/>
                <w:szCs w:val="24"/>
              </w:rPr>
            </w:pPr>
            <w:r>
              <w:rPr>
                <w:rFonts w:ascii="Times New Roman"/>
                <w:spacing w:val="-1"/>
                <w:sz w:val="24"/>
              </w:rPr>
              <w:t>(.03520</w:t>
            </w:r>
            <w:r w:rsidR="00D961E0" w:rsidRPr="00233979">
              <w:rPr>
                <w:rFonts w:ascii="Times New Roman"/>
                <w:spacing w:val="-1"/>
                <w:sz w:val="24"/>
              </w:rPr>
              <w:t>)</w:t>
            </w:r>
          </w:p>
        </w:tc>
        <w:tc>
          <w:tcPr>
            <w:tcW w:w="1567" w:type="dxa"/>
            <w:tcBorders>
              <w:top w:val="nil"/>
              <w:left w:val="nil"/>
              <w:bottom w:val="nil"/>
              <w:right w:val="nil"/>
            </w:tcBorders>
          </w:tcPr>
          <w:p w14:paraId="5669F904" w14:textId="44FF0A36" w:rsidR="00D961E0" w:rsidRPr="00233979" w:rsidRDefault="00D961E0" w:rsidP="0070572F">
            <w:pPr>
              <w:pStyle w:val="TableParagraph"/>
              <w:spacing w:line="267" w:lineRule="exact"/>
              <w:ind w:left="217"/>
              <w:rPr>
                <w:rFonts w:ascii="Times New Roman" w:eastAsia="Times New Roman" w:hAnsi="Times New Roman" w:cs="Times New Roman"/>
                <w:sz w:val="24"/>
                <w:szCs w:val="24"/>
              </w:rPr>
            </w:pPr>
            <w:r w:rsidRPr="00E10C41">
              <w:rPr>
                <w:rFonts w:ascii="Times New Roman"/>
                <w:spacing w:val="-1"/>
                <w:sz w:val="24"/>
              </w:rPr>
              <w:t>$.09273</w:t>
            </w:r>
          </w:p>
        </w:tc>
        <w:tc>
          <w:tcPr>
            <w:tcW w:w="2183" w:type="dxa"/>
            <w:tcBorders>
              <w:top w:val="nil"/>
              <w:left w:val="nil"/>
              <w:bottom w:val="nil"/>
              <w:right w:val="nil"/>
            </w:tcBorders>
          </w:tcPr>
          <w:p w14:paraId="3A82E692" w14:textId="22ACB0C1" w:rsidR="00D961E0" w:rsidRPr="00233979" w:rsidRDefault="00134940" w:rsidP="0070572F">
            <w:pPr>
              <w:pStyle w:val="TableParagraph"/>
              <w:tabs>
                <w:tab w:val="decimal" w:pos="1440"/>
              </w:tabs>
              <w:spacing w:line="267" w:lineRule="exact"/>
              <w:ind w:left="226"/>
              <w:rPr>
                <w:rFonts w:ascii="Times New Roman" w:eastAsia="Times New Roman" w:hAnsi="Times New Roman" w:cs="Times New Roman"/>
                <w:sz w:val="24"/>
                <w:szCs w:val="24"/>
              </w:rPr>
            </w:pPr>
            <w:r>
              <w:rPr>
                <w:rFonts w:ascii="Times New Roman"/>
                <w:spacing w:val="-1"/>
                <w:sz w:val="24"/>
              </w:rPr>
              <w:t xml:space="preserve">  4</w:t>
            </w:r>
            <w:r w:rsidR="00D961E0" w:rsidRPr="00233979">
              <w:rPr>
                <w:rFonts w:ascii="Times New Roman"/>
                <w:spacing w:val="-1"/>
                <w:sz w:val="24"/>
              </w:rPr>
              <w:t>,</w:t>
            </w:r>
            <w:r>
              <w:rPr>
                <w:rFonts w:ascii="Times New Roman"/>
                <w:spacing w:val="-1"/>
                <w:sz w:val="24"/>
              </w:rPr>
              <w:t>091</w:t>
            </w:r>
          </w:p>
        </w:tc>
        <w:tc>
          <w:tcPr>
            <w:tcW w:w="1417" w:type="dxa"/>
            <w:tcBorders>
              <w:top w:val="nil"/>
              <w:left w:val="nil"/>
              <w:bottom w:val="nil"/>
              <w:right w:val="nil"/>
            </w:tcBorders>
          </w:tcPr>
          <w:p w14:paraId="4AD450E5" w14:textId="75E3C1CB" w:rsidR="00D961E0" w:rsidRPr="00233979" w:rsidRDefault="00B8543D" w:rsidP="0070572F">
            <w:pPr>
              <w:pStyle w:val="TableParagraph"/>
              <w:tabs>
                <w:tab w:val="left" w:pos="793"/>
              </w:tabs>
              <w:spacing w:line="267" w:lineRule="exact"/>
              <w:ind w:left="247"/>
              <w:rPr>
                <w:rFonts w:ascii="Times New Roman" w:eastAsia="Times New Roman" w:hAnsi="Times New Roman" w:cs="Times New Roman"/>
                <w:sz w:val="24"/>
                <w:szCs w:val="24"/>
              </w:rPr>
            </w:pPr>
            <w:r>
              <w:rPr>
                <w:rFonts w:ascii="Times New Roman"/>
                <w:spacing w:val="-1"/>
                <w:sz w:val="24"/>
              </w:rPr>
              <w:t xml:space="preserve"> </w:t>
            </w:r>
            <w:r w:rsidR="00134940">
              <w:rPr>
                <w:rFonts w:ascii="Times New Roman"/>
                <w:spacing w:val="-1"/>
                <w:sz w:val="24"/>
              </w:rPr>
              <w:t>13</w:t>
            </w:r>
            <w:r w:rsidR="00D961E0" w:rsidRPr="00233979">
              <w:rPr>
                <w:rFonts w:ascii="Times New Roman"/>
                <w:spacing w:val="-1"/>
                <w:sz w:val="24"/>
              </w:rPr>
              <w:t>.6%</w:t>
            </w:r>
          </w:p>
        </w:tc>
      </w:tr>
      <w:tr w:rsidR="00D961E0" w14:paraId="58E4DDA2" w14:textId="77777777" w:rsidTr="0070572F">
        <w:trPr>
          <w:gridAfter w:val="1"/>
          <w:wAfter w:w="104" w:type="dxa"/>
          <w:trHeight w:hRule="exact" w:val="283"/>
        </w:trPr>
        <w:tc>
          <w:tcPr>
            <w:tcW w:w="2770" w:type="dxa"/>
            <w:tcBorders>
              <w:top w:val="nil"/>
              <w:left w:val="nil"/>
              <w:bottom w:val="nil"/>
              <w:right w:val="nil"/>
            </w:tcBorders>
          </w:tcPr>
          <w:p w14:paraId="2C9D24D6" w14:textId="77777777" w:rsidR="00D961E0" w:rsidRDefault="00D961E0" w:rsidP="00254805">
            <w:pPr>
              <w:pStyle w:val="TableParagraph"/>
              <w:spacing w:line="267" w:lineRule="exact"/>
              <w:rPr>
                <w:rFonts w:ascii="Times New Roman" w:eastAsia="Times New Roman" w:hAnsi="Times New Roman" w:cs="Times New Roman"/>
                <w:sz w:val="24"/>
                <w:szCs w:val="24"/>
              </w:rPr>
            </w:pPr>
            <w:r>
              <w:rPr>
                <w:rFonts w:ascii="Times New Roman"/>
                <w:spacing w:val="-1"/>
                <w:sz w:val="24"/>
              </w:rPr>
              <w:t>Industrial</w:t>
            </w:r>
            <w:r>
              <w:rPr>
                <w:rFonts w:ascii="Times New Roman"/>
                <w:sz w:val="24"/>
              </w:rPr>
              <w:t xml:space="preserve"> </w:t>
            </w:r>
            <w:r>
              <w:rPr>
                <w:rFonts w:ascii="Times New Roman"/>
                <w:spacing w:val="-1"/>
                <w:sz w:val="24"/>
              </w:rPr>
              <w:t>Interruptible</w:t>
            </w:r>
          </w:p>
        </w:tc>
        <w:tc>
          <w:tcPr>
            <w:tcW w:w="1493" w:type="dxa"/>
            <w:tcBorders>
              <w:top w:val="nil"/>
              <w:left w:val="nil"/>
              <w:bottom w:val="nil"/>
              <w:right w:val="nil"/>
            </w:tcBorders>
          </w:tcPr>
          <w:p w14:paraId="239AF5B1" w14:textId="6CAC51C7" w:rsidR="00D961E0" w:rsidRPr="00233979" w:rsidRDefault="00134940" w:rsidP="0070572F">
            <w:pPr>
              <w:pStyle w:val="TableParagraph"/>
              <w:tabs>
                <w:tab w:val="decimal" w:pos="180"/>
              </w:tabs>
              <w:spacing w:line="267" w:lineRule="exact"/>
              <w:rPr>
                <w:rFonts w:ascii="Times New Roman" w:eastAsia="Times New Roman" w:hAnsi="Times New Roman" w:cs="Times New Roman"/>
                <w:sz w:val="24"/>
                <w:szCs w:val="24"/>
              </w:rPr>
            </w:pPr>
            <w:r>
              <w:rPr>
                <w:rFonts w:ascii="Times New Roman"/>
                <w:spacing w:val="-1"/>
                <w:sz w:val="24"/>
              </w:rPr>
              <w:t>(.03520</w:t>
            </w:r>
            <w:r w:rsidR="00D961E0" w:rsidRPr="00233979">
              <w:rPr>
                <w:rFonts w:ascii="Times New Roman"/>
                <w:spacing w:val="-1"/>
                <w:sz w:val="24"/>
              </w:rPr>
              <w:t>)</w:t>
            </w:r>
          </w:p>
        </w:tc>
        <w:tc>
          <w:tcPr>
            <w:tcW w:w="1567" w:type="dxa"/>
            <w:tcBorders>
              <w:top w:val="nil"/>
              <w:left w:val="nil"/>
              <w:bottom w:val="nil"/>
              <w:right w:val="nil"/>
            </w:tcBorders>
          </w:tcPr>
          <w:p w14:paraId="0AD059E0" w14:textId="774F41A2" w:rsidR="00D961E0" w:rsidRPr="00233979" w:rsidRDefault="00D961E0" w:rsidP="0070572F">
            <w:pPr>
              <w:pStyle w:val="TableParagraph"/>
              <w:spacing w:line="267" w:lineRule="exact"/>
              <w:ind w:left="217"/>
              <w:rPr>
                <w:rFonts w:ascii="Times New Roman" w:eastAsia="Times New Roman" w:hAnsi="Times New Roman" w:cs="Times New Roman"/>
                <w:sz w:val="24"/>
                <w:szCs w:val="24"/>
              </w:rPr>
            </w:pPr>
            <w:r w:rsidRPr="00E10C41">
              <w:rPr>
                <w:rFonts w:ascii="Times New Roman"/>
                <w:spacing w:val="-1"/>
                <w:sz w:val="24"/>
              </w:rPr>
              <w:t>$.09273</w:t>
            </w:r>
          </w:p>
        </w:tc>
        <w:tc>
          <w:tcPr>
            <w:tcW w:w="2183" w:type="dxa"/>
            <w:tcBorders>
              <w:top w:val="nil"/>
              <w:left w:val="nil"/>
              <w:bottom w:val="nil"/>
              <w:right w:val="nil"/>
            </w:tcBorders>
          </w:tcPr>
          <w:p w14:paraId="7614A04B" w14:textId="537F95E4" w:rsidR="00D961E0" w:rsidRPr="00134940" w:rsidRDefault="008B55AE" w:rsidP="0070572F">
            <w:pPr>
              <w:pStyle w:val="TableParagraph"/>
              <w:tabs>
                <w:tab w:val="decimal" w:pos="1440"/>
              </w:tabs>
              <w:spacing w:line="267" w:lineRule="exact"/>
              <w:ind w:left="226"/>
              <w:rPr>
                <w:rFonts w:ascii="Times New Roman" w:eastAsia="Times New Roman" w:hAnsi="Times New Roman" w:cs="Times New Roman"/>
                <w:sz w:val="24"/>
                <w:szCs w:val="24"/>
                <w:u w:val="single"/>
              </w:rPr>
            </w:pPr>
            <w:r>
              <w:rPr>
                <w:rFonts w:ascii="ZWAdobeF" w:hAnsi="ZWAdobeF" w:cs="ZWAdobeF"/>
                <w:sz w:val="2"/>
                <w:szCs w:val="2"/>
              </w:rPr>
              <w:t>U</w:t>
            </w:r>
            <w:r w:rsidR="00D961E0" w:rsidRPr="00134940">
              <w:rPr>
                <w:rFonts w:ascii="Times New Roman"/>
                <w:spacing w:val="-1"/>
                <w:sz w:val="24"/>
                <w:u w:val="single"/>
              </w:rPr>
              <w:t>20</w:t>
            </w:r>
            <w:r w:rsidR="00134940">
              <w:rPr>
                <w:rFonts w:ascii="Times New Roman"/>
                <w:spacing w:val="-1"/>
                <w:sz w:val="24"/>
                <w:u w:val="single"/>
              </w:rPr>
              <w:t>2</w:t>
            </w:r>
            <w:r w:rsidR="00D961E0" w:rsidRPr="00134940">
              <w:rPr>
                <w:rFonts w:ascii="Times New Roman"/>
                <w:spacing w:val="-1"/>
                <w:sz w:val="24"/>
                <w:u w:val="single"/>
              </w:rPr>
              <w:t>,5</w:t>
            </w:r>
            <w:r w:rsidR="00134940">
              <w:rPr>
                <w:rFonts w:ascii="Times New Roman"/>
                <w:spacing w:val="-1"/>
                <w:sz w:val="24"/>
                <w:u w:val="single"/>
              </w:rPr>
              <w:t>27</w:t>
            </w:r>
          </w:p>
        </w:tc>
        <w:tc>
          <w:tcPr>
            <w:tcW w:w="1417" w:type="dxa"/>
            <w:tcBorders>
              <w:top w:val="nil"/>
              <w:left w:val="nil"/>
              <w:bottom w:val="nil"/>
              <w:right w:val="nil"/>
            </w:tcBorders>
          </w:tcPr>
          <w:p w14:paraId="105646C0" w14:textId="1A356041" w:rsidR="00D961E0" w:rsidRPr="00134940" w:rsidRDefault="008B55AE" w:rsidP="0070572F">
            <w:pPr>
              <w:pStyle w:val="TableParagraph"/>
              <w:tabs>
                <w:tab w:val="left" w:pos="793"/>
              </w:tabs>
              <w:spacing w:line="267" w:lineRule="exact"/>
              <w:ind w:left="247"/>
              <w:rPr>
                <w:rFonts w:ascii="Times New Roman" w:eastAsia="Times New Roman" w:hAnsi="Times New Roman" w:cs="Times New Roman"/>
                <w:sz w:val="24"/>
                <w:szCs w:val="24"/>
                <w:u w:val="single"/>
              </w:rPr>
            </w:pPr>
            <w:r>
              <w:rPr>
                <w:rFonts w:ascii="ZWAdobeF" w:hAnsi="ZWAdobeF" w:cs="ZWAdobeF"/>
                <w:sz w:val="2"/>
                <w:szCs w:val="2"/>
              </w:rPr>
              <w:t>U</w:t>
            </w:r>
            <w:r w:rsidR="00B8543D">
              <w:rPr>
                <w:rFonts w:ascii="Times New Roman"/>
                <w:spacing w:val="-1"/>
                <w:sz w:val="24"/>
                <w:u w:val="single"/>
              </w:rPr>
              <w:t xml:space="preserve"> </w:t>
            </w:r>
            <w:r w:rsidR="00D961E0" w:rsidRPr="00134940">
              <w:rPr>
                <w:rFonts w:ascii="Times New Roman"/>
                <w:spacing w:val="-1"/>
                <w:sz w:val="24"/>
                <w:u w:val="single"/>
              </w:rPr>
              <w:t>13.6%</w:t>
            </w:r>
          </w:p>
        </w:tc>
      </w:tr>
      <w:tr w:rsidR="00793426" w14:paraId="07BF0A67" w14:textId="77777777" w:rsidTr="0070572F">
        <w:trPr>
          <w:gridAfter w:val="1"/>
          <w:wAfter w:w="104" w:type="dxa"/>
          <w:trHeight w:hRule="exact" w:val="337"/>
        </w:trPr>
        <w:tc>
          <w:tcPr>
            <w:tcW w:w="2770" w:type="dxa"/>
            <w:tcBorders>
              <w:top w:val="nil"/>
              <w:left w:val="nil"/>
              <w:bottom w:val="nil"/>
              <w:right w:val="nil"/>
            </w:tcBorders>
            <w:vAlign w:val="bottom"/>
          </w:tcPr>
          <w:p w14:paraId="274154D3" w14:textId="77777777" w:rsidR="00793426" w:rsidRDefault="00BB308D" w:rsidP="00254805">
            <w:pPr>
              <w:pStyle w:val="TableParagraph"/>
              <w:spacing w:line="267" w:lineRule="exact"/>
              <w:ind w:right="248"/>
              <w:jc w:val="right"/>
              <w:rPr>
                <w:rFonts w:ascii="Times New Roman" w:eastAsia="Times New Roman" w:hAnsi="Times New Roman" w:cs="Times New Roman"/>
                <w:sz w:val="24"/>
                <w:szCs w:val="24"/>
              </w:rPr>
            </w:pPr>
            <w:r>
              <w:rPr>
                <w:rFonts w:ascii="Times New Roman"/>
                <w:spacing w:val="-1"/>
                <w:sz w:val="24"/>
              </w:rPr>
              <w:t>Total</w:t>
            </w:r>
          </w:p>
        </w:tc>
        <w:tc>
          <w:tcPr>
            <w:tcW w:w="1493" w:type="dxa"/>
            <w:tcBorders>
              <w:top w:val="nil"/>
              <w:left w:val="nil"/>
              <w:bottom w:val="nil"/>
              <w:right w:val="nil"/>
            </w:tcBorders>
            <w:vAlign w:val="bottom"/>
          </w:tcPr>
          <w:p w14:paraId="105FED6F" w14:textId="77777777" w:rsidR="00793426" w:rsidRPr="00233979" w:rsidRDefault="00793426" w:rsidP="00254805"/>
        </w:tc>
        <w:tc>
          <w:tcPr>
            <w:tcW w:w="1567" w:type="dxa"/>
            <w:tcBorders>
              <w:top w:val="nil"/>
              <w:left w:val="nil"/>
              <w:bottom w:val="nil"/>
              <w:right w:val="nil"/>
            </w:tcBorders>
            <w:vAlign w:val="bottom"/>
          </w:tcPr>
          <w:p w14:paraId="4B247970" w14:textId="77777777" w:rsidR="00793426" w:rsidRPr="00233979" w:rsidRDefault="00793426" w:rsidP="00254805"/>
        </w:tc>
        <w:tc>
          <w:tcPr>
            <w:tcW w:w="2183" w:type="dxa"/>
            <w:tcBorders>
              <w:top w:val="nil"/>
              <w:left w:val="nil"/>
              <w:bottom w:val="nil"/>
              <w:right w:val="nil"/>
            </w:tcBorders>
            <w:vAlign w:val="bottom"/>
          </w:tcPr>
          <w:p w14:paraId="5153ADC8" w14:textId="33C62774" w:rsidR="00793426" w:rsidRPr="00233979" w:rsidRDefault="00BB308D" w:rsidP="0070572F">
            <w:pPr>
              <w:pStyle w:val="TableParagraph"/>
              <w:tabs>
                <w:tab w:val="decimal" w:pos="1440"/>
              </w:tabs>
              <w:spacing w:line="267" w:lineRule="exact"/>
              <w:ind w:left="226"/>
              <w:rPr>
                <w:rFonts w:ascii="Times New Roman" w:eastAsia="Times New Roman" w:hAnsi="Times New Roman" w:cs="Times New Roman"/>
                <w:sz w:val="24"/>
                <w:szCs w:val="24"/>
              </w:rPr>
            </w:pPr>
            <w:r w:rsidRPr="00233979">
              <w:rPr>
                <w:rFonts w:ascii="Times New Roman"/>
                <w:spacing w:val="-1"/>
                <w:sz w:val="24"/>
                <w:u w:val="double" w:color="000000"/>
              </w:rPr>
              <w:t>$1</w:t>
            </w:r>
            <w:r w:rsidR="00233979">
              <w:rPr>
                <w:rFonts w:ascii="Times New Roman"/>
                <w:spacing w:val="-1"/>
                <w:sz w:val="24"/>
                <w:u w:val="double" w:color="000000"/>
              </w:rPr>
              <w:t>4</w:t>
            </w:r>
            <w:r w:rsidRPr="00233979">
              <w:rPr>
                <w:rFonts w:ascii="Times New Roman"/>
                <w:spacing w:val="-1"/>
                <w:sz w:val="24"/>
                <w:u w:val="double" w:color="000000"/>
              </w:rPr>
              <w:t>,</w:t>
            </w:r>
            <w:r w:rsidR="00233979">
              <w:rPr>
                <w:rFonts w:ascii="Times New Roman"/>
                <w:spacing w:val="-1"/>
                <w:sz w:val="24"/>
                <w:u w:val="double" w:color="000000"/>
              </w:rPr>
              <w:t>238</w:t>
            </w:r>
            <w:r w:rsidRPr="00233979">
              <w:rPr>
                <w:rFonts w:ascii="Times New Roman"/>
                <w:spacing w:val="-1"/>
                <w:sz w:val="24"/>
                <w:u w:val="double" w:color="000000"/>
              </w:rPr>
              <w:t>,</w:t>
            </w:r>
            <w:r w:rsidR="00233979">
              <w:rPr>
                <w:rFonts w:ascii="Times New Roman"/>
                <w:spacing w:val="-1"/>
                <w:sz w:val="24"/>
                <w:u w:val="double" w:color="000000"/>
              </w:rPr>
              <w:t>548</w:t>
            </w:r>
          </w:p>
        </w:tc>
        <w:tc>
          <w:tcPr>
            <w:tcW w:w="1417" w:type="dxa"/>
            <w:tcBorders>
              <w:top w:val="nil"/>
              <w:left w:val="nil"/>
              <w:bottom w:val="nil"/>
              <w:right w:val="nil"/>
            </w:tcBorders>
            <w:vAlign w:val="bottom"/>
          </w:tcPr>
          <w:p w14:paraId="123EA14F" w14:textId="2F8E4EA5" w:rsidR="00793426" w:rsidRPr="00233979" w:rsidRDefault="0070572F" w:rsidP="0070572F">
            <w:pPr>
              <w:pStyle w:val="TableParagraph"/>
              <w:tabs>
                <w:tab w:val="decimal" w:pos="607"/>
                <w:tab w:val="left" w:pos="793"/>
              </w:tabs>
              <w:spacing w:line="267" w:lineRule="exact"/>
              <w:ind w:left="247"/>
              <w:rPr>
                <w:rFonts w:ascii="Times New Roman" w:eastAsia="Times New Roman" w:hAnsi="Times New Roman" w:cs="Times New Roman"/>
                <w:sz w:val="24"/>
                <w:szCs w:val="24"/>
              </w:rPr>
            </w:pPr>
            <w:r>
              <w:rPr>
                <w:rFonts w:ascii="Times New Roman"/>
                <w:spacing w:val="-1"/>
                <w:sz w:val="24"/>
                <w:u w:val="double" w:color="000000"/>
              </w:rPr>
              <w:t xml:space="preserve">  </w:t>
            </w:r>
            <w:r w:rsidR="00233979">
              <w:rPr>
                <w:rFonts w:ascii="Times New Roman"/>
                <w:spacing w:val="-1"/>
                <w:sz w:val="24"/>
                <w:u w:val="double" w:color="000000"/>
              </w:rPr>
              <w:t>6</w:t>
            </w:r>
            <w:r w:rsidR="00BB308D" w:rsidRPr="00233979">
              <w:rPr>
                <w:rFonts w:ascii="Times New Roman"/>
                <w:spacing w:val="-1"/>
                <w:sz w:val="24"/>
                <w:u w:val="double" w:color="000000"/>
              </w:rPr>
              <w:t>.</w:t>
            </w:r>
            <w:r w:rsidR="00233979">
              <w:rPr>
                <w:rFonts w:ascii="Times New Roman"/>
                <w:spacing w:val="-1"/>
                <w:sz w:val="24"/>
                <w:u w:val="double" w:color="000000"/>
              </w:rPr>
              <w:t>2</w:t>
            </w:r>
            <w:r w:rsidR="00BB308D" w:rsidRPr="00233979">
              <w:rPr>
                <w:rFonts w:ascii="Times New Roman"/>
                <w:spacing w:val="-1"/>
                <w:sz w:val="24"/>
                <w:u w:val="double" w:color="000000"/>
              </w:rPr>
              <w:t>7%</w:t>
            </w:r>
          </w:p>
        </w:tc>
      </w:tr>
    </w:tbl>
    <w:p w14:paraId="2B0F3A5E" w14:textId="77777777" w:rsidR="000B2B9F" w:rsidRPr="000B2B9F" w:rsidRDefault="000B2B9F" w:rsidP="00254805">
      <w:pPr>
        <w:rPr>
          <w:rFonts w:ascii="Times New Roman" w:eastAsia="Times New Roman" w:hAnsi="Times New Roman" w:cs="Times New Roman"/>
          <w:sz w:val="24"/>
          <w:szCs w:val="19"/>
        </w:rPr>
      </w:pPr>
    </w:p>
    <w:p w14:paraId="7DA478A9" w14:textId="645C5371" w:rsidR="0088144A" w:rsidRPr="00F7042B" w:rsidRDefault="008B55AE" w:rsidP="00254805">
      <w:pPr>
        <w:spacing w:line="247" w:lineRule="auto"/>
        <w:ind w:right="14"/>
        <w:rPr>
          <w:rFonts w:ascii="Times New Roman" w:eastAsia="Times New Roman" w:hAnsi="Times New Roman" w:cs="Times New Roman"/>
          <w:b/>
          <w:bCs/>
          <w:sz w:val="24"/>
          <w:szCs w:val="25"/>
          <w:u w:val="single"/>
        </w:rPr>
      </w:pPr>
      <w:r>
        <w:rPr>
          <w:rFonts w:ascii="ZWAdobeF" w:eastAsia="Times New Roman" w:hAnsi="ZWAdobeF" w:cs="ZWAdobeF"/>
          <w:bCs/>
          <w:sz w:val="2"/>
          <w:szCs w:val="2"/>
        </w:rPr>
        <w:t>U</w:t>
      </w:r>
      <w:r w:rsidR="0088144A" w:rsidRPr="00F7042B">
        <w:rPr>
          <w:rFonts w:ascii="Times New Roman" w:eastAsia="Times New Roman" w:hAnsi="Times New Roman" w:cs="Times New Roman"/>
          <w:b/>
          <w:bCs/>
          <w:sz w:val="24"/>
          <w:szCs w:val="25"/>
          <w:u w:val="single"/>
        </w:rPr>
        <w:t>Hedging Plan</w:t>
      </w:r>
    </w:p>
    <w:p w14:paraId="3B1BE0D2" w14:textId="77777777" w:rsidR="00823793" w:rsidRPr="00E47DA4" w:rsidRDefault="00823793" w:rsidP="00254805">
      <w:pPr>
        <w:spacing w:line="247" w:lineRule="auto"/>
        <w:ind w:right="14"/>
        <w:rPr>
          <w:rFonts w:ascii="Times New Roman" w:eastAsia="Times New Roman" w:hAnsi="Times New Roman" w:cs="Times New Roman"/>
          <w:b/>
          <w:bCs/>
          <w:sz w:val="24"/>
          <w:szCs w:val="25"/>
        </w:rPr>
      </w:pPr>
    </w:p>
    <w:p w14:paraId="3FA1066C" w14:textId="1327478D" w:rsidR="0088144A" w:rsidRPr="00E47DA4" w:rsidRDefault="0088144A" w:rsidP="00523B55">
      <w:pPr>
        <w:spacing w:line="247" w:lineRule="auto"/>
        <w:ind w:right="-90"/>
        <w:rPr>
          <w:rFonts w:ascii="Times New Roman" w:eastAsia="Times New Roman" w:hAnsi="Times New Roman" w:cs="Times New Roman"/>
          <w:sz w:val="24"/>
          <w:szCs w:val="25"/>
        </w:rPr>
      </w:pPr>
      <w:r w:rsidRPr="00E47DA4">
        <w:rPr>
          <w:rFonts w:ascii="Times New Roman" w:eastAsia="Times New Roman" w:hAnsi="Times New Roman" w:cs="Times New Roman"/>
          <w:sz w:val="24"/>
          <w:szCs w:val="25"/>
        </w:rPr>
        <w:t xml:space="preserve">In the </w:t>
      </w:r>
      <w:r>
        <w:rPr>
          <w:rFonts w:ascii="Times New Roman" w:eastAsia="Times New Roman" w:hAnsi="Times New Roman" w:cs="Times New Roman"/>
          <w:sz w:val="24"/>
          <w:szCs w:val="25"/>
        </w:rPr>
        <w:t>c</w:t>
      </w:r>
      <w:r w:rsidRPr="00E47DA4">
        <w:rPr>
          <w:rFonts w:ascii="Times New Roman" w:eastAsia="Times New Roman" w:hAnsi="Times New Roman" w:cs="Times New Roman"/>
          <w:sz w:val="24"/>
          <w:szCs w:val="25"/>
        </w:rPr>
        <w:t xml:space="preserve">ommission’s Policy and Interpretive Statement, Docket UG-132019, the </w:t>
      </w:r>
      <w:r>
        <w:rPr>
          <w:rFonts w:ascii="Times New Roman" w:eastAsia="Times New Roman" w:hAnsi="Times New Roman" w:cs="Times New Roman"/>
          <w:sz w:val="24"/>
          <w:szCs w:val="25"/>
        </w:rPr>
        <w:t>c</w:t>
      </w:r>
      <w:r w:rsidRPr="00E47DA4">
        <w:rPr>
          <w:rFonts w:ascii="Times New Roman" w:eastAsia="Times New Roman" w:hAnsi="Times New Roman" w:cs="Times New Roman"/>
          <w:sz w:val="24"/>
          <w:szCs w:val="25"/>
        </w:rPr>
        <w:t xml:space="preserve">ommission directed each of the regulated natural gas companies to submit a preliminary hedging plan as part of its 2017 PGA filing. </w:t>
      </w:r>
      <w:r>
        <w:rPr>
          <w:rFonts w:ascii="Times New Roman" w:eastAsia="Times New Roman" w:hAnsi="Times New Roman" w:cs="Times New Roman"/>
          <w:sz w:val="24"/>
          <w:szCs w:val="25"/>
        </w:rPr>
        <w:t>Cascade Natural Gas Corporation</w:t>
      </w:r>
      <w:r w:rsidRPr="00E47DA4">
        <w:rPr>
          <w:rFonts w:ascii="Times New Roman" w:eastAsia="Times New Roman" w:hAnsi="Times New Roman" w:cs="Times New Roman"/>
          <w:sz w:val="24"/>
          <w:szCs w:val="25"/>
        </w:rPr>
        <w:t xml:space="preserve"> filed its hedging plan as required. This matter</w:t>
      </w:r>
      <w:r>
        <w:rPr>
          <w:rFonts w:ascii="Times New Roman" w:eastAsia="Times New Roman" w:hAnsi="Times New Roman" w:cs="Times New Roman"/>
          <w:sz w:val="24"/>
          <w:szCs w:val="25"/>
        </w:rPr>
        <w:t>, UG-171045,</w:t>
      </w:r>
      <w:r w:rsidRPr="00E47DA4">
        <w:rPr>
          <w:rFonts w:ascii="Times New Roman" w:eastAsia="Times New Roman" w:hAnsi="Times New Roman" w:cs="Times New Roman"/>
          <w:sz w:val="24"/>
          <w:szCs w:val="25"/>
        </w:rPr>
        <w:t xml:space="preserve"> will be a discussed at the recessed open meeting held on November 16, 2017.</w:t>
      </w:r>
    </w:p>
    <w:p w14:paraId="1B0A0389" w14:textId="77777777" w:rsidR="0088144A" w:rsidRPr="00A51E4A" w:rsidRDefault="0088144A" w:rsidP="00254805">
      <w:pPr>
        <w:pStyle w:val="Heading1"/>
        <w:ind w:left="0" w:right="14"/>
        <w:rPr>
          <w:spacing w:val="-1"/>
          <w:sz w:val="25"/>
          <w:szCs w:val="25"/>
          <w:u w:val="thick" w:color="000000"/>
        </w:rPr>
      </w:pPr>
    </w:p>
    <w:p w14:paraId="13C002E8" w14:textId="266E8FEF" w:rsidR="000B2B9F" w:rsidRDefault="000B2B9F" w:rsidP="00254805">
      <w:pPr>
        <w:pStyle w:val="Heading1"/>
        <w:ind w:left="0" w:right="14"/>
        <w:rPr>
          <w:spacing w:val="-1"/>
          <w:u w:val="thick" w:color="000000"/>
        </w:rPr>
      </w:pPr>
      <w:r>
        <w:rPr>
          <w:spacing w:val="-1"/>
          <w:u w:val="thick" w:color="000000"/>
        </w:rPr>
        <w:t>UG-17</w:t>
      </w:r>
      <w:r w:rsidR="0088144A">
        <w:rPr>
          <w:spacing w:val="-1"/>
          <w:u w:val="thick" w:color="000000"/>
        </w:rPr>
        <w:t>1011 - Conservation Program Adjustment</w:t>
      </w:r>
    </w:p>
    <w:p w14:paraId="0A4D54E3" w14:textId="77777777" w:rsidR="000B2B9F" w:rsidRPr="00A51E4A" w:rsidRDefault="000B2B9F" w:rsidP="00254805">
      <w:pPr>
        <w:pStyle w:val="Heading1"/>
        <w:ind w:left="0" w:right="14"/>
        <w:rPr>
          <w:spacing w:val="-1"/>
          <w:sz w:val="18"/>
          <w:u w:val="thick" w:color="000000"/>
        </w:rPr>
      </w:pPr>
    </w:p>
    <w:p w14:paraId="66D82080" w14:textId="77777777" w:rsidR="00A51E4A" w:rsidRDefault="0088144A" w:rsidP="00254805">
      <w:pPr>
        <w:pStyle w:val="Heading1"/>
        <w:ind w:left="0" w:right="14"/>
        <w:rPr>
          <w:b w:val="0"/>
          <w:spacing w:val="-1"/>
          <w:u w:val="none"/>
        </w:rPr>
      </w:pPr>
      <w:r w:rsidRPr="0088144A">
        <w:rPr>
          <w:b w:val="0"/>
          <w:spacing w:val="-1"/>
          <w:u w:val="none"/>
        </w:rPr>
        <w:t xml:space="preserve">Cascade is seeking to recover $3,155,123 in expenses pursuant to the Company’s conservation program by amending the conservation program adjustment to $0.01365. The amended surcharge is $0.00062 less than the current surcharge and will result in a $0.04 decrease to the average residential customer’s monthly bill. For the average commercial customer monthly bill, the new rate will result in a $0.18 decrease. </w:t>
      </w:r>
    </w:p>
    <w:p w14:paraId="6BFDA10F" w14:textId="77777777" w:rsidR="00A51E4A" w:rsidRDefault="00A51E4A" w:rsidP="00254805">
      <w:pPr>
        <w:pStyle w:val="Heading1"/>
        <w:ind w:left="0" w:right="14"/>
        <w:rPr>
          <w:b w:val="0"/>
          <w:spacing w:val="-1"/>
          <w:u w:val="none"/>
        </w:rPr>
      </w:pPr>
    </w:p>
    <w:p w14:paraId="70898FB5" w14:textId="0C63CEB5" w:rsidR="0088144A" w:rsidRPr="0088144A" w:rsidRDefault="0088144A" w:rsidP="00254805">
      <w:pPr>
        <w:pStyle w:val="Heading1"/>
        <w:ind w:left="0" w:right="14"/>
        <w:rPr>
          <w:b w:val="0"/>
          <w:spacing w:val="-1"/>
          <w:u w:val="none"/>
        </w:rPr>
      </w:pPr>
      <w:r w:rsidRPr="0088144A">
        <w:rPr>
          <w:b w:val="0"/>
          <w:spacing w:val="-1"/>
          <w:u w:val="none"/>
        </w:rPr>
        <w:t>In review of this tariff change, Staff conducted an audit of the company’s energy efficiency program expenditures from August 2016 through July 2017. Staff noted a few administrative errors, but ultimately found that the program costs are accurately represented in this filing. Therefore, staff recommends that the commission take no action and thereby allow the proposed tariff rates to go into effect.</w:t>
      </w:r>
    </w:p>
    <w:p w14:paraId="53BE44C8" w14:textId="77777777" w:rsidR="000B2B9F" w:rsidRPr="00A51E4A" w:rsidRDefault="000B2B9F" w:rsidP="00254805">
      <w:pPr>
        <w:pStyle w:val="Heading1"/>
        <w:ind w:left="0" w:right="14"/>
        <w:rPr>
          <w:spacing w:val="-1"/>
          <w:sz w:val="25"/>
          <w:szCs w:val="25"/>
          <w:u w:val="thick" w:color="000000"/>
        </w:rPr>
      </w:pPr>
    </w:p>
    <w:p w14:paraId="45618EF6" w14:textId="0BC61844" w:rsidR="000B2B9F" w:rsidRDefault="00823793" w:rsidP="00254805">
      <w:pPr>
        <w:pStyle w:val="Heading1"/>
        <w:ind w:left="0" w:right="14"/>
        <w:rPr>
          <w:spacing w:val="-1"/>
          <w:u w:val="thick" w:color="000000"/>
        </w:rPr>
      </w:pPr>
      <w:r>
        <w:rPr>
          <w:spacing w:val="-1"/>
          <w:u w:val="thick" w:color="000000"/>
        </w:rPr>
        <w:t>Overall Combined</w:t>
      </w:r>
      <w:r w:rsidR="001A7EB7">
        <w:rPr>
          <w:spacing w:val="-1"/>
          <w:u w:val="thick" w:color="000000"/>
        </w:rPr>
        <w:t xml:space="preserve"> Effects</w:t>
      </w:r>
    </w:p>
    <w:p w14:paraId="3DCC25A1" w14:textId="77777777" w:rsidR="00A51E4A" w:rsidRPr="00A51E4A" w:rsidRDefault="00A51E4A" w:rsidP="00254805">
      <w:pPr>
        <w:pStyle w:val="Heading1"/>
        <w:ind w:left="0" w:right="14"/>
        <w:rPr>
          <w:spacing w:val="-1"/>
          <w:sz w:val="18"/>
          <w:u w:val="thick" w:color="000000"/>
        </w:rPr>
      </w:pPr>
    </w:p>
    <w:p w14:paraId="5BCC5BBE" w14:textId="26A52ABF" w:rsidR="00A51E4A" w:rsidRDefault="00A51E4A" w:rsidP="00254805">
      <w:pPr>
        <w:pStyle w:val="Heading1"/>
        <w:ind w:left="0" w:right="14"/>
        <w:rPr>
          <w:b w:val="0"/>
          <w:spacing w:val="-1"/>
          <w:u w:val="none"/>
        </w:rPr>
      </w:pPr>
      <w:r w:rsidRPr="00A51E4A">
        <w:rPr>
          <w:b w:val="0"/>
          <w:spacing w:val="-1"/>
          <w:u w:val="none"/>
        </w:rPr>
        <w:t>The</w:t>
      </w:r>
      <w:r w:rsidR="00EA3272">
        <w:rPr>
          <w:b w:val="0"/>
          <w:spacing w:val="-1"/>
          <w:u w:val="none"/>
        </w:rPr>
        <w:t xml:space="preserve"> combined effect on a typical residential customer </w:t>
      </w:r>
      <w:r w:rsidR="00EA3272" w:rsidRPr="00EA3272">
        <w:rPr>
          <w:b w:val="0"/>
          <w:spacing w:val="-1"/>
          <w:u w:val="none"/>
        </w:rPr>
        <w:t xml:space="preserve">with an average </w:t>
      </w:r>
      <w:r w:rsidR="00EA3272">
        <w:rPr>
          <w:b w:val="0"/>
          <w:spacing w:val="-1"/>
          <w:u w:val="none"/>
        </w:rPr>
        <w:t xml:space="preserve">monthly </w:t>
      </w:r>
      <w:r w:rsidR="00EA3272" w:rsidRPr="00EA3272">
        <w:rPr>
          <w:b w:val="0"/>
          <w:spacing w:val="-1"/>
          <w:u w:val="none"/>
        </w:rPr>
        <w:t xml:space="preserve">use of 58 therms will </w:t>
      </w:r>
      <w:r w:rsidR="00EA3272">
        <w:rPr>
          <w:b w:val="0"/>
          <w:spacing w:val="-1"/>
          <w:u w:val="none"/>
        </w:rPr>
        <w:t xml:space="preserve">be </w:t>
      </w:r>
      <w:r w:rsidR="00EA3272" w:rsidRPr="00EA3272">
        <w:rPr>
          <w:b w:val="0"/>
          <w:spacing w:val="-1"/>
          <w:u w:val="none"/>
        </w:rPr>
        <w:t>an increase of $3.</w:t>
      </w:r>
      <w:r w:rsidR="00724575">
        <w:rPr>
          <w:b w:val="0"/>
          <w:spacing w:val="-1"/>
          <w:u w:val="none"/>
        </w:rPr>
        <w:t>38</w:t>
      </w:r>
      <w:r w:rsidR="00EA3272" w:rsidRPr="00EA3272">
        <w:rPr>
          <w:b w:val="0"/>
          <w:spacing w:val="-1"/>
          <w:u w:val="none"/>
        </w:rPr>
        <w:t>, from $51.65 to $5</w:t>
      </w:r>
      <w:r w:rsidR="00EA3272">
        <w:rPr>
          <w:b w:val="0"/>
          <w:spacing w:val="-1"/>
          <w:u w:val="none"/>
        </w:rPr>
        <w:t>5</w:t>
      </w:r>
      <w:r w:rsidR="00EA3272" w:rsidRPr="00EA3272">
        <w:rPr>
          <w:b w:val="0"/>
          <w:spacing w:val="-1"/>
          <w:u w:val="none"/>
        </w:rPr>
        <w:t>.</w:t>
      </w:r>
      <w:r w:rsidR="00724575">
        <w:rPr>
          <w:b w:val="0"/>
          <w:spacing w:val="-1"/>
          <w:u w:val="none"/>
        </w:rPr>
        <w:t>03</w:t>
      </w:r>
      <w:r w:rsidR="00EA3272" w:rsidRPr="00EA3272">
        <w:rPr>
          <w:b w:val="0"/>
          <w:spacing w:val="-1"/>
          <w:u w:val="none"/>
        </w:rPr>
        <w:t>.</w:t>
      </w:r>
    </w:p>
    <w:p w14:paraId="55DE762D" w14:textId="77777777" w:rsidR="00EA3272" w:rsidRPr="00EA3272" w:rsidRDefault="00EA3272" w:rsidP="00254805">
      <w:pPr>
        <w:pStyle w:val="Heading1"/>
        <w:ind w:left="0" w:right="14"/>
        <w:rPr>
          <w:b w:val="0"/>
          <w:spacing w:val="-1"/>
          <w:sz w:val="6"/>
          <w:u w:val="none"/>
        </w:rPr>
      </w:pPr>
    </w:p>
    <w:p w14:paraId="3235A78F" w14:textId="77777777" w:rsidR="006454DE" w:rsidRPr="006454DE" w:rsidRDefault="006454DE" w:rsidP="00254805">
      <w:pPr>
        <w:autoSpaceDE w:val="0"/>
        <w:autoSpaceDN w:val="0"/>
        <w:adjustRightInd w:val="0"/>
        <w:rPr>
          <w:rFonts w:ascii="Times New Roman" w:eastAsia="Times New Roman" w:hAnsi="Times New Roman" w:cs="Times New Roman"/>
          <w:b/>
          <w:sz w:val="24"/>
          <w:szCs w:val="24"/>
        </w:rPr>
      </w:pPr>
      <w:r w:rsidRPr="006454DE">
        <w:rPr>
          <w:rFonts w:ascii="Times New Roman" w:eastAsia="Times New Roman" w:hAnsi="Times New Roman" w:cs="Times New Roman"/>
          <w:sz w:val="24"/>
          <w:szCs w:val="24"/>
        </w:rPr>
        <w:tab/>
      </w:r>
      <w:r w:rsidRPr="006454DE">
        <w:rPr>
          <w:rFonts w:ascii="Times New Roman" w:eastAsia="Times New Roman" w:hAnsi="Times New Roman" w:cs="Times New Roman"/>
          <w:sz w:val="24"/>
          <w:szCs w:val="24"/>
        </w:rPr>
        <w:tab/>
      </w:r>
      <w:r w:rsidRPr="006454DE">
        <w:rPr>
          <w:rFonts w:ascii="Times New Roman" w:eastAsia="Times New Roman" w:hAnsi="Times New Roman" w:cs="Times New Roman"/>
          <w:sz w:val="24"/>
          <w:szCs w:val="24"/>
        </w:rPr>
        <w:tab/>
      </w:r>
      <w:r w:rsidRPr="006454DE">
        <w:rPr>
          <w:rFonts w:ascii="Times New Roman" w:eastAsia="Times New Roman" w:hAnsi="Times New Roman" w:cs="Times New Roman"/>
          <w:sz w:val="24"/>
          <w:szCs w:val="24"/>
        </w:rPr>
        <w:tab/>
      </w:r>
      <w:r w:rsidRPr="006454DE">
        <w:rPr>
          <w:rFonts w:ascii="Times New Roman" w:eastAsia="Times New Roman" w:hAnsi="Times New Roman" w:cs="Times New Roman"/>
          <w:sz w:val="24"/>
          <w:szCs w:val="24"/>
        </w:rPr>
        <w:tab/>
      </w:r>
      <w:r w:rsidRPr="006454DE">
        <w:rPr>
          <w:rFonts w:ascii="Times New Roman" w:eastAsia="Times New Roman" w:hAnsi="Times New Roman" w:cs="Times New Roman"/>
          <w:sz w:val="24"/>
          <w:szCs w:val="24"/>
        </w:rPr>
        <w:tab/>
        <w:t xml:space="preserve">  </w:t>
      </w:r>
      <w:r w:rsidRPr="006454DE">
        <w:rPr>
          <w:rFonts w:ascii="Times New Roman" w:eastAsia="Times New Roman" w:hAnsi="Times New Roman" w:cs="Times New Roman"/>
          <w:b/>
          <w:sz w:val="24"/>
          <w:szCs w:val="24"/>
        </w:rPr>
        <w:t xml:space="preserve"> Incremental</w:t>
      </w:r>
    </w:p>
    <w:p w14:paraId="4F69E96C" w14:textId="6113305A" w:rsidR="006454DE" w:rsidRPr="006454DE" w:rsidRDefault="008B55AE" w:rsidP="00254805">
      <w:pPr>
        <w:autoSpaceDE w:val="0"/>
        <w:autoSpaceDN w:val="0"/>
        <w:adjustRightInd w:val="0"/>
        <w:rPr>
          <w:rFonts w:ascii="Times New Roman" w:eastAsia="Times New Roman" w:hAnsi="Times New Roman" w:cs="Times New Roman"/>
          <w:b/>
          <w:sz w:val="24"/>
          <w:szCs w:val="24"/>
          <w:u w:val="single"/>
        </w:rPr>
      </w:pPr>
      <w:r>
        <w:rPr>
          <w:rFonts w:ascii="ZWAdobeF" w:eastAsia="Times New Roman" w:hAnsi="ZWAdobeF" w:cs="ZWAdobeF"/>
          <w:sz w:val="2"/>
          <w:szCs w:val="2"/>
        </w:rPr>
        <w:t>U</w:t>
      </w:r>
      <w:r w:rsidR="006454DE" w:rsidRPr="006454DE">
        <w:rPr>
          <w:rFonts w:ascii="Times New Roman" w:eastAsia="Times New Roman" w:hAnsi="Times New Roman" w:cs="Times New Roman"/>
          <w:b/>
          <w:sz w:val="24"/>
          <w:szCs w:val="24"/>
          <w:u w:val="single"/>
        </w:rPr>
        <w:t xml:space="preserve">Docket  </w:t>
      </w:r>
      <w:r w:rsidR="006454DE" w:rsidRPr="006454DE">
        <w:rPr>
          <w:rFonts w:ascii="Times New Roman" w:eastAsia="Times New Roman" w:hAnsi="Times New Roman" w:cs="Times New Roman"/>
          <w:b/>
          <w:sz w:val="24"/>
          <w:szCs w:val="24"/>
          <w:u w:val="single"/>
        </w:rPr>
        <w:tab/>
      </w:r>
      <w:r w:rsidR="006454DE" w:rsidRPr="006454DE">
        <w:rPr>
          <w:rFonts w:ascii="Times New Roman" w:eastAsia="Times New Roman" w:hAnsi="Times New Roman" w:cs="Times New Roman"/>
          <w:b/>
          <w:sz w:val="24"/>
          <w:szCs w:val="24"/>
          <w:u w:val="single"/>
        </w:rPr>
        <w:tab/>
        <w:t>Description                 revenue change      Percent of total revenue</w:t>
      </w:r>
    </w:p>
    <w:p w14:paraId="2D2CB139" w14:textId="1B9CED45" w:rsidR="006454DE" w:rsidRPr="0062449B" w:rsidRDefault="006454DE" w:rsidP="00254805">
      <w:pPr>
        <w:autoSpaceDE w:val="0"/>
        <w:autoSpaceDN w:val="0"/>
        <w:adjustRightInd w:val="0"/>
        <w:rPr>
          <w:rFonts w:ascii="Times New Roman" w:eastAsia="Times New Roman" w:hAnsi="Times New Roman" w:cs="Times New Roman"/>
          <w:sz w:val="24"/>
          <w:szCs w:val="24"/>
        </w:rPr>
      </w:pPr>
      <w:r w:rsidRPr="006454DE">
        <w:rPr>
          <w:rFonts w:ascii="Times New Roman" w:eastAsia="Times New Roman" w:hAnsi="Times New Roman" w:cs="Times New Roman"/>
          <w:sz w:val="24"/>
          <w:szCs w:val="24"/>
        </w:rPr>
        <w:t>UG-17</w:t>
      </w:r>
      <w:r w:rsidR="00A51E4A">
        <w:rPr>
          <w:rFonts w:ascii="Times New Roman" w:eastAsia="Times New Roman" w:hAnsi="Times New Roman" w:cs="Times New Roman"/>
          <w:sz w:val="24"/>
          <w:szCs w:val="24"/>
        </w:rPr>
        <w:t>1010</w:t>
      </w:r>
      <w:r w:rsidRPr="006454DE">
        <w:rPr>
          <w:rFonts w:ascii="Times New Roman" w:eastAsia="Times New Roman" w:hAnsi="Times New Roman" w:cs="Times New Roman"/>
          <w:sz w:val="24"/>
          <w:szCs w:val="24"/>
        </w:rPr>
        <w:t>     </w:t>
      </w:r>
      <w:r w:rsidRPr="006454DE">
        <w:rPr>
          <w:rFonts w:ascii="Times New Roman" w:eastAsia="Times New Roman" w:hAnsi="Times New Roman" w:cs="Times New Roman"/>
          <w:sz w:val="24"/>
          <w:szCs w:val="24"/>
        </w:rPr>
        <w:tab/>
        <w:t>PGA</w:t>
      </w:r>
      <w:r w:rsidR="00A51E4A">
        <w:rPr>
          <w:rFonts w:ascii="Times New Roman" w:eastAsia="Times New Roman" w:hAnsi="Times New Roman" w:cs="Times New Roman"/>
          <w:sz w:val="24"/>
          <w:szCs w:val="24"/>
        </w:rPr>
        <w:t xml:space="preserve"> </w:t>
      </w:r>
      <w:r w:rsidRPr="006454DE">
        <w:rPr>
          <w:rFonts w:ascii="Times New Roman" w:eastAsia="Times New Roman" w:hAnsi="Times New Roman" w:cs="Times New Roman"/>
          <w:sz w:val="24"/>
          <w:szCs w:val="24"/>
        </w:rPr>
        <w:t>/</w:t>
      </w:r>
      <w:r w:rsidR="00A51E4A">
        <w:rPr>
          <w:rFonts w:ascii="Times New Roman" w:eastAsia="Times New Roman" w:hAnsi="Times New Roman" w:cs="Times New Roman"/>
          <w:sz w:val="24"/>
          <w:szCs w:val="24"/>
        </w:rPr>
        <w:t xml:space="preserve"> TTA</w:t>
      </w:r>
      <w:r w:rsidRPr="006454DE">
        <w:rPr>
          <w:rFonts w:ascii="Times New Roman" w:eastAsia="Times New Roman" w:hAnsi="Times New Roman" w:cs="Times New Roman"/>
          <w:sz w:val="24"/>
          <w:szCs w:val="24"/>
        </w:rPr>
        <w:tab/>
      </w:r>
      <w:r w:rsidRPr="006454DE">
        <w:rPr>
          <w:rFonts w:ascii="Times New Roman" w:eastAsia="Times New Roman" w:hAnsi="Times New Roman" w:cs="Times New Roman"/>
          <w:sz w:val="24"/>
          <w:szCs w:val="24"/>
        </w:rPr>
        <w:tab/>
        <w:t xml:space="preserve">   $ </w:t>
      </w:r>
      <w:r w:rsidR="008B1519">
        <w:rPr>
          <w:rFonts w:ascii="Times New Roman" w:eastAsia="Times New Roman" w:hAnsi="Times New Roman" w:cs="Times New Roman"/>
          <w:sz w:val="24"/>
          <w:szCs w:val="24"/>
        </w:rPr>
        <w:t>14,238,548</w:t>
      </w:r>
      <w:r w:rsidRPr="0062449B">
        <w:rPr>
          <w:rFonts w:ascii="Times New Roman" w:eastAsia="Times New Roman" w:hAnsi="Times New Roman" w:cs="Times New Roman"/>
          <w:sz w:val="24"/>
          <w:szCs w:val="24"/>
        </w:rPr>
        <w:t xml:space="preserve">                     </w:t>
      </w:r>
      <w:r w:rsidR="008B1519">
        <w:rPr>
          <w:rFonts w:ascii="Times New Roman" w:eastAsia="Times New Roman" w:hAnsi="Times New Roman" w:cs="Times New Roman"/>
          <w:sz w:val="24"/>
          <w:szCs w:val="24"/>
        </w:rPr>
        <w:t xml:space="preserve">   6.27 </w:t>
      </w:r>
      <w:r w:rsidRPr="0062449B">
        <w:rPr>
          <w:rFonts w:ascii="Times New Roman" w:eastAsia="Times New Roman" w:hAnsi="Times New Roman" w:cs="Times New Roman"/>
          <w:sz w:val="24"/>
          <w:szCs w:val="24"/>
        </w:rPr>
        <w:t xml:space="preserve"> percent</w:t>
      </w:r>
    </w:p>
    <w:p w14:paraId="26979B25" w14:textId="0EAA59D4" w:rsidR="006454DE" w:rsidRPr="0062449B" w:rsidRDefault="006454DE" w:rsidP="00254805">
      <w:pPr>
        <w:autoSpaceDE w:val="0"/>
        <w:autoSpaceDN w:val="0"/>
        <w:adjustRightInd w:val="0"/>
        <w:rPr>
          <w:rFonts w:ascii="Times New Roman" w:eastAsia="Times New Roman" w:hAnsi="Times New Roman" w:cs="Times New Roman"/>
          <w:sz w:val="24"/>
          <w:szCs w:val="24"/>
        </w:rPr>
      </w:pPr>
      <w:r w:rsidRPr="0062449B">
        <w:rPr>
          <w:rFonts w:ascii="Times New Roman" w:eastAsia="Times New Roman" w:hAnsi="Times New Roman" w:cs="Times New Roman"/>
          <w:sz w:val="24"/>
          <w:szCs w:val="24"/>
        </w:rPr>
        <w:t>UG-17</w:t>
      </w:r>
      <w:r w:rsidR="00A51E4A" w:rsidRPr="0062449B">
        <w:rPr>
          <w:rFonts w:ascii="Times New Roman" w:eastAsia="Times New Roman" w:hAnsi="Times New Roman" w:cs="Times New Roman"/>
          <w:sz w:val="24"/>
          <w:szCs w:val="24"/>
        </w:rPr>
        <w:t>1011</w:t>
      </w:r>
      <w:r w:rsidRPr="0062449B">
        <w:rPr>
          <w:rFonts w:ascii="Times New Roman" w:eastAsia="Times New Roman" w:hAnsi="Times New Roman" w:cs="Times New Roman"/>
          <w:sz w:val="24"/>
          <w:szCs w:val="24"/>
        </w:rPr>
        <w:t> </w:t>
      </w:r>
      <w:r w:rsidRPr="0062449B">
        <w:rPr>
          <w:rFonts w:ascii="Times New Roman" w:eastAsia="Times New Roman" w:hAnsi="Times New Roman" w:cs="Times New Roman"/>
          <w:sz w:val="24"/>
          <w:szCs w:val="24"/>
        </w:rPr>
        <w:tab/>
      </w:r>
      <w:r w:rsidRPr="0062449B">
        <w:rPr>
          <w:rFonts w:ascii="Times New Roman" w:eastAsia="Times New Roman" w:hAnsi="Times New Roman" w:cs="Times New Roman"/>
          <w:sz w:val="24"/>
          <w:szCs w:val="24"/>
        </w:rPr>
        <w:tab/>
      </w:r>
      <w:r w:rsidR="00A51E4A" w:rsidRPr="0062449B">
        <w:rPr>
          <w:rFonts w:ascii="Times New Roman" w:eastAsia="Times New Roman" w:hAnsi="Times New Roman" w:cs="Times New Roman"/>
          <w:sz w:val="24"/>
          <w:szCs w:val="24"/>
        </w:rPr>
        <w:t xml:space="preserve">Conservation </w:t>
      </w:r>
      <w:r w:rsidRPr="0062449B">
        <w:rPr>
          <w:rFonts w:ascii="Times New Roman" w:eastAsia="Times New Roman" w:hAnsi="Times New Roman" w:cs="Times New Roman"/>
          <w:sz w:val="24"/>
          <w:szCs w:val="24"/>
        </w:rPr>
        <w:t>        </w:t>
      </w:r>
      <w:r w:rsidRPr="0062449B">
        <w:rPr>
          <w:rFonts w:ascii="Times New Roman" w:eastAsia="Times New Roman" w:hAnsi="Times New Roman" w:cs="Times New Roman"/>
          <w:sz w:val="24"/>
          <w:szCs w:val="24"/>
        </w:rPr>
        <w:tab/>
        <w:t xml:space="preserve">   $    </w:t>
      </w:r>
      <w:r w:rsidR="008B1519">
        <w:rPr>
          <w:rFonts w:ascii="Times New Roman" w:eastAsia="Times New Roman" w:hAnsi="Times New Roman" w:cs="Times New Roman"/>
          <w:sz w:val="24"/>
          <w:szCs w:val="24"/>
        </w:rPr>
        <w:t xml:space="preserve"> </w:t>
      </w:r>
      <w:r w:rsidRPr="0062449B">
        <w:rPr>
          <w:rFonts w:ascii="Times New Roman" w:eastAsia="Times New Roman" w:hAnsi="Times New Roman" w:cs="Times New Roman"/>
          <w:sz w:val="24"/>
          <w:szCs w:val="24"/>
        </w:rPr>
        <w:t xml:space="preserve">(108,431)                     </w:t>
      </w:r>
      <w:r w:rsidR="008B1519">
        <w:rPr>
          <w:rFonts w:ascii="Times New Roman" w:eastAsia="Times New Roman" w:hAnsi="Times New Roman" w:cs="Times New Roman"/>
          <w:sz w:val="24"/>
          <w:szCs w:val="24"/>
        </w:rPr>
        <w:t>(0.0</w:t>
      </w:r>
      <w:r w:rsidRPr="0062449B">
        <w:rPr>
          <w:rFonts w:ascii="Times New Roman" w:eastAsia="Times New Roman" w:hAnsi="Times New Roman" w:cs="Times New Roman"/>
          <w:sz w:val="24"/>
          <w:szCs w:val="24"/>
        </w:rPr>
        <w:t>7) percent</w:t>
      </w:r>
    </w:p>
    <w:p w14:paraId="2B9791BE" w14:textId="63D27344" w:rsidR="006454DE" w:rsidRPr="0062449B" w:rsidRDefault="00A51E4A" w:rsidP="00254805">
      <w:pPr>
        <w:autoSpaceDE w:val="0"/>
        <w:autoSpaceDN w:val="0"/>
        <w:adjustRightInd w:val="0"/>
        <w:rPr>
          <w:rFonts w:ascii="Times New Roman" w:eastAsia="Times New Roman" w:hAnsi="Times New Roman" w:cs="Times New Roman"/>
          <w:sz w:val="24"/>
          <w:szCs w:val="24"/>
        </w:rPr>
      </w:pPr>
      <w:r w:rsidRPr="0062449B">
        <w:rPr>
          <w:rFonts w:ascii="Times New Roman" w:eastAsia="Times New Roman" w:hAnsi="Times New Roman" w:cs="Times New Roman"/>
          <w:sz w:val="24"/>
          <w:szCs w:val="24"/>
        </w:rPr>
        <w:t>UG-170674</w:t>
      </w:r>
      <w:r w:rsidRPr="0062449B">
        <w:rPr>
          <w:rFonts w:ascii="Times New Roman" w:eastAsia="Times New Roman" w:hAnsi="Times New Roman" w:cs="Times New Roman"/>
          <w:sz w:val="24"/>
          <w:szCs w:val="24"/>
        </w:rPr>
        <w:tab/>
      </w:r>
      <w:r w:rsidRPr="0062449B">
        <w:rPr>
          <w:rFonts w:ascii="Times New Roman" w:eastAsia="Times New Roman" w:hAnsi="Times New Roman" w:cs="Times New Roman"/>
          <w:sz w:val="24"/>
          <w:szCs w:val="24"/>
        </w:rPr>
        <w:tab/>
        <w:t xml:space="preserve">CRM </w:t>
      </w:r>
      <w:r w:rsidR="008B1519">
        <w:rPr>
          <w:rFonts w:ascii="Times New Roman" w:eastAsia="Times New Roman" w:hAnsi="Times New Roman" w:cs="Times New Roman"/>
          <w:sz w:val="24"/>
          <w:szCs w:val="24"/>
        </w:rPr>
        <w:tab/>
      </w:r>
      <w:r w:rsidR="008B1519">
        <w:rPr>
          <w:rFonts w:ascii="Times New Roman" w:eastAsia="Times New Roman" w:hAnsi="Times New Roman" w:cs="Times New Roman"/>
          <w:sz w:val="24"/>
          <w:szCs w:val="24"/>
        </w:rPr>
        <w:tab/>
      </w:r>
      <w:r w:rsidR="008B1519">
        <w:rPr>
          <w:rFonts w:ascii="Times New Roman" w:eastAsia="Times New Roman" w:hAnsi="Times New Roman" w:cs="Times New Roman"/>
          <w:sz w:val="24"/>
          <w:szCs w:val="24"/>
        </w:rPr>
        <w:tab/>
        <w:t xml:space="preserve">   $</w:t>
      </w:r>
      <w:r w:rsidR="00724575">
        <w:rPr>
          <w:rFonts w:ascii="Times New Roman" w:eastAsia="Times New Roman" w:hAnsi="Times New Roman" w:cs="Times New Roman"/>
          <w:sz w:val="24"/>
          <w:szCs w:val="24"/>
        </w:rPr>
        <w:t xml:space="preserve">   </w:t>
      </w:r>
      <w:r w:rsidR="008B1519">
        <w:rPr>
          <w:rFonts w:ascii="Times New Roman" w:eastAsia="Times New Roman" w:hAnsi="Times New Roman" w:cs="Times New Roman"/>
          <w:sz w:val="24"/>
          <w:szCs w:val="24"/>
        </w:rPr>
        <w:t>1,315,959</w:t>
      </w:r>
      <w:r w:rsidR="008B1519">
        <w:rPr>
          <w:rFonts w:ascii="Times New Roman" w:eastAsia="Times New Roman" w:hAnsi="Times New Roman" w:cs="Times New Roman"/>
          <w:sz w:val="24"/>
          <w:szCs w:val="24"/>
        </w:rPr>
        <w:tab/>
      </w:r>
      <w:r w:rsidR="008B1519">
        <w:rPr>
          <w:rFonts w:ascii="Times New Roman" w:eastAsia="Times New Roman" w:hAnsi="Times New Roman" w:cs="Times New Roman"/>
          <w:sz w:val="24"/>
          <w:szCs w:val="24"/>
        </w:rPr>
        <w:tab/>
        <w:t>0.61  percent</w:t>
      </w:r>
    </w:p>
    <w:p w14:paraId="5A2F0D92" w14:textId="7F5B52D8" w:rsidR="006454DE" w:rsidRPr="0062449B" w:rsidRDefault="00A51E4A" w:rsidP="00254805">
      <w:pPr>
        <w:autoSpaceDE w:val="0"/>
        <w:autoSpaceDN w:val="0"/>
        <w:adjustRightInd w:val="0"/>
        <w:rPr>
          <w:rFonts w:ascii="Times New Roman" w:eastAsia="Times New Roman" w:hAnsi="Times New Roman" w:cs="Times New Roman"/>
          <w:sz w:val="24"/>
          <w:szCs w:val="24"/>
        </w:rPr>
      </w:pPr>
      <w:r w:rsidRPr="0062449B">
        <w:rPr>
          <w:rFonts w:ascii="Times New Roman" w:eastAsia="Times New Roman" w:hAnsi="Times New Roman" w:cs="Times New Roman"/>
          <w:sz w:val="24"/>
          <w:szCs w:val="24"/>
        </w:rPr>
        <w:t>UG-171009</w:t>
      </w:r>
      <w:r w:rsidRPr="0062449B">
        <w:rPr>
          <w:rFonts w:ascii="Times New Roman" w:eastAsia="Times New Roman" w:hAnsi="Times New Roman" w:cs="Times New Roman"/>
          <w:sz w:val="24"/>
          <w:szCs w:val="24"/>
        </w:rPr>
        <w:tab/>
      </w:r>
      <w:r w:rsidRPr="0062449B">
        <w:rPr>
          <w:rFonts w:ascii="Times New Roman" w:eastAsia="Times New Roman" w:hAnsi="Times New Roman" w:cs="Times New Roman"/>
          <w:sz w:val="24"/>
          <w:szCs w:val="24"/>
        </w:rPr>
        <w:tab/>
        <w:t>Low Income</w:t>
      </w:r>
      <w:r w:rsidR="008B1519">
        <w:rPr>
          <w:rFonts w:ascii="Times New Roman" w:eastAsia="Times New Roman" w:hAnsi="Times New Roman" w:cs="Times New Roman"/>
          <w:sz w:val="24"/>
          <w:szCs w:val="24"/>
        </w:rPr>
        <w:tab/>
      </w:r>
      <w:r w:rsidR="008B1519">
        <w:rPr>
          <w:rFonts w:ascii="Times New Roman" w:eastAsia="Times New Roman" w:hAnsi="Times New Roman" w:cs="Times New Roman"/>
          <w:sz w:val="24"/>
          <w:szCs w:val="24"/>
        </w:rPr>
        <w:tab/>
        <w:t xml:space="preserve">   $     (443,868)</w:t>
      </w:r>
      <w:r w:rsidR="008B1519">
        <w:rPr>
          <w:rFonts w:ascii="Times New Roman" w:eastAsia="Times New Roman" w:hAnsi="Times New Roman" w:cs="Times New Roman"/>
          <w:sz w:val="24"/>
          <w:szCs w:val="24"/>
        </w:rPr>
        <w:tab/>
        <w:t xml:space="preserve">          (0.20) percent</w:t>
      </w:r>
    </w:p>
    <w:p w14:paraId="3E61DC33" w14:textId="37D7531D" w:rsidR="006454DE" w:rsidRPr="0062449B" w:rsidRDefault="008B55AE" w:rsidP="00254805">
      <w:pPr>
        <w:autoSpaceDE w:val="0"/>
        <w:autoSpaceDN w:val="0"/>
        <w:adjustRightInd w:val="0"/>
        <w:rPr>
          <w:rFonts w:ascii="Times New Roman" w:eastAsia="Times New Roman" w:hAnsi="Times New Roman" w:cs="Times New Roman"/>
          <w:sz w:val="24"/>
          <w:szCs w:val="24"/>
          <w:u w:val="single"/>
        </w:rPr>
      </w:pPr>
      <w:r>
        <w:rPr>
          <w:rFonts w:ascii="ZWAdobeF" w:eastAsia="Times New Roman" w:hAnsi="ZWAdobeF" w:cs="ZWAdobeF"/>
          <w:sz w:val="2"/>
          <w:szCs w:val="2"/>
        </w:rPr>
        <w:t>U</w:t>
      </w:r>
      <w:r w:rsidR="006454DE" w:rsidRPr="00724575">
        <w:rPr>
          <w:rFonts w:ascii="Times New Roman" w:eastAsia="Times New Roman" w:hAnsi="Times New Roman" w:cs="Times New Roman"/>
          <w:sz w:val="24"/>
          <w:szCs w:val="24"/>
          <w:u w:val="single"/>
        </w:rPr>
        <w:t>UG-17</w:t>
      </w:r>
      <w:r w:rsidR="00EA3272" w:rsidRPr="00724575">
        <w:rPr>
          <w:rFonts w:ascii="Times New Roman" w:eastAsia="Times New Roman" w:hAnsi="Times New Roman" w:cs="Times New Roman"/>
          <w:sz w:val="24"/>
          <w:szCs w:val="24"/>
          <w:u w:val="single"/>
        </w:rPr>
        <w:t>1014</w:t>
      </w:r>
      <w:r w:rsidR="006454DE" w:rsidRPr="00724575">
        <w:rPr>
          <w:rFonts w:ascii="Times New Roman" w:eastAsia="Times New Roman" w:hAnsi="Times New Roman" w:cs="Times New Roman"/>
          <w:sz w:val="24"/>
          <w:szCs w:val="24"/>
          <w:u w:val="single"/>
        </w:rPr>
        <w:tab/>
      </w:r>
      <w:r w:rsidR="006454DE" w:rsidRPr="00724575">
        <w:rPr>
          <w:rFonts w:ascii="Times New Roman" w:eastAsia="Times New Roman" w:hAnsi="Times New Roman" w:cs="Times New Roman"/>
          <w:sz w:val="24"/>
          <w:szCs w:val="24"/>
          <w:u w:val="single"/>
        </w:rPr>
        <w:tab/>
      </w:r>
      <w:r w:rsidR="00EA3272" w:rsidRPr="00724575">
        <w:rPr>
          <w:rFonts w:ascii="Times New Roman" w:eastAsia="Times New Roman" w:hAnsi="Times New Roman" w:cs="Times New Roman"/>
          <w:sz w:val="24"/>
          <w:szCs w:val="24"/>
          <w:u w:val="single"/>
        </w:rPr>
        <w:t>Decoupling</w:t>
      </w:r>
      <w:r w:rsidR="0062449B">
        <w:rPr>
          <w:rFonts w:ascii="Times New Roman" w:eastAsia="Times New Roman" w:hAnsi="Times New Roman" w:cs="Times New Roman"/>
          <w:sz w:val="24"/>
          <w:szCs w:val="24"/>
          <w:u w:val="single"/>
        </w:rPr>
        <w:t xml:space="preserve">  </w:t>
      </w:r>
      <w:r>
        <w:rPr>
          <w:rFonts w:ascii="ZWAdobeF" w:eastAsia="Times New Roman" w:hAnsi="ZWAdobeF" w:cs="ZWAdobeF"/>
          <w:sz w:val="2"/>
          <w:szCs w:val="2"/>
        </w:rPr>
        <w:t>U</w:t>
      </w:r>
      <w:r w:rsidR="00EA3272" w:rsidRPr="0062449B">
        <w:rPr>
          <w:rFonts w:ascii="Times New Roman" w:eastAsia="Times New Roman" w:hAnsi="Times New Roman" w:cs="Times New Roman"/>
          <w:sz w:val="24"/>
          <w:szCs w:val="24"/>
        </w:rPr>
        <w:tab/>
      </w:r>
      <w:r w:rsidR="006454DE" w:rsidRPr="0062449B">
        <w:rPr>
          <w:rFonts w:ascii="Times New Roman" w:eastAsia="Times New Roman" w:hAnsi="Times New Roman" w:cs="Times New Roman"/>
          <w:sz w:val="24"/>
          <w:szCs w:val="24"/>
        </w:rPr>
        <w:tab/>
        <w:t xml:space="preserve">   </w:t>
      </w:r>
      <w:r>
        <w:rPr>
          <w:rFonts w:ascii="ZWAdobeF" w:eastAsia="Times New Roman" w:hAnsi="ZWAdobeF" w:cs="ZWAdobeF"/>
          <w:sz w:val="2"/>
          <w:szCs w:val="2"/>
        </w:rPr>
        <w:t>U</w:t>
      </w:r>
      <w:r w:rsidR="006454DE" w:rsidRPr="0062449B">
        <w:rPr>
          <w:rFonts w:ascii="Times New Roman" w:eastAsia="Times New Roman" w:hAnsi="Times New Roman" w:cs="Times New Roman"/>
          <w:sz w:val="24"/>
          <w:szCs w:val="24"/>
          <w:u w:val="single"/>
        </w:rPr>
        <w:t xml:space="preserve">$     </w:t>
      </w:r>
      <w:r w:rsidR="00724575">
        <w:rPr>
          <w:rFonts w:ascii="Times New Roman" w:eastAsia="Times New Roman" w:hAnsi="Times New Roman" w:cs="Times New Roman"/>
          <w:sz w:val="24"/>
          <w:szCs w:val="24"/>
          <w:u w:val="single"/>
        </w:rPr>
        <w:t>(</w:t>
      </w:r>
      <w:r w:rsidR="008B1519">
        <w:rPr>
          <w:rFonts w:ascii="Times New Roman" w:eastAsia="Times New Roman" w:hAnsi="Times New Roman" w:cs="Times New Roman"/>
          <w:sz w:val="24"/>
          <w:szCs w:val="24"/>
          <w:u w:val="single"/>
        </w:rPr>
        <w:t>213,969</w:t>
      </w:r>
      <w:r w:rsidR="00724575">
        <w:rPr>
          <w:rFonts w:ascii="Times New Roman" w:eastAsia="Times New Roman" w:hAnsi="Times New Roman" w:cs="Times New Roman"/>
          <w:sz w:val="24"/>
          <w:szCs w:val="24"/>
          <w:u w:val="single"/>
        </w:rPr>
        <w:t>)</w:t>
      </w:r>
      <w:r w:rsidR="006454DE" w:rsidRPr="0062449B">
        <w:rPr>
          <w:rFonts w:ascii="Times New Roman" w:eastAsia="Times New Roman" w:hAnsi="Times New Roman" w:cs="Times New Roman"/>
          <w:sz w:val="24"/>
          <w:szCs w:val="24"/>
          <w:u w:val="single"/>
        </w:rPr>
        <w:t xml:space="preserve"> </w:t>
      </w:r>
      <w:r>
        <w:rPr>
          <w:rFonts w:ascii="ZWAdobeF" w:eastAsia="Times New Roman" w:hAnsi="ZWAdobeF" w:cs="ZWAdobeF"/>
          <w:sz w:val="2"/>
          <w:szCs w:val="2"/>
        </w:rPr>
        <w:t>U</w:t>
      </w:r>
      <w:r w:rsidR="006454DE" w:rsidRPr="0062449B">
        <w:rPr>
          <w:rFonts w:ascii="Times New Roman" w:eastAsia="Times New Roman" w:hAnsi="Times New Roman" w:cs="Times New Roman"/>
          <w:sz w:val="24"/>
          <w:szCs w:val="24"/>
        </w:rPr>
        <w:t xml:space="preserve">                   </w:t>
      </w:r>
      <w:r w:rsidR="00724575">
        <w:rPr>
          <w:rFonts w:ascii="Times New Roman" w:eastAsia="Times New Roman" w:hAnsi="Times New Roman" w:cs="Times New Roman"/>
          <w:sz w:val="24"/>
          <w:szCs w:val="24"/>
        </w:rPr>
        <w:t xml:space="preserve"> (</w:t>
      </w:r>
      <w:r w:rsidR="006454DE" w:rsidRPr="0062449B">
        <w:rPr>
          <w:rFonts w:ascii="Times New Roman" w:eastAsia="Times New Roman" w:hAnsi="Times New Roman" w:cs="Times New Roman"/>
          <w:sz w:val="24"/>
          <w:szCs w:val="24"/>
        </w:rPr>
        <w:softHyphen/>
      </w:r>
      <w:r>
        <w:rPr>
          <w:rFonts w:ascii="ZWAdobeF" w:eastAsia="Times New Roman" w:hAnsi="ZWAdobeF" w:cs="ZWAdobeF"/>
          <w:sz w:val="2"/>
          <w:szCs w:val="2"/>
        </w:rPr>
        <w:t>U</w:t>
      </w:r>
      <w:r w:rsidR="008B1519">
        <w:rPr>
          <w:rFonts w:ascii="Times New Roman" w:eastAsia="Times New Roman" w:hAnsi="Times New Roman" w:cs="Times New Roman"/>
          <w:sz w:val="24"/>
          <w:szCs w:val="24"/>
          <w:u w:val="single"/>
        </w:rPr>
        <w:t>0.09</w:t>
      </w:r>
      <w:r w:rsidR="00724575">
        <w:rPr>
          <w:rFonts w:ascii="Times New Roman" w:eastAsia="Times New Roman" w:hAnsi="Times New Roman" w:cs="Times New Roman"/>
          <w:sz w:val="24"/>
          <w:szCs w:val="24"/>
          <w:u w:val="single"/>
        </w:rPr>
        <w:t xml:space="preserve">) </w:t>
      </w:r>
      <w:r w:rsidR="006454DE" w:rsidRPr="0062449B">
        <w:rPr>
          <w:rFonts w:ascii="Times New Roman" w:eastAsia="Times New Roman" w:hAnsi="Times New Roman" w:cs="Times New Roman"/>
          <w:sz w:val="24"/>
          <w:szCs w:val="24"/>
          <w:u w:val="single"/>
        </w:rPr>
        <w:t>percent</w:t>
      </w:r>
    </w:p>
    <w:p w14:paraId="3E9B31EB" w14:textId="77777777" w:rsidR="00A51E4A" w:rsidRPr="0062449B" w:rsidRDefault="00A51E4A" w:rsidP="00254805">
      <w:pPr>
        <w:autoSpaceDE w:val="0"/>
        <w:autoSpaceDN w:val="0"/>
        <w:adjustRightInd w:val="0"/>
        <w:rPr>
          <w:rFonts w:ascii="Times New Roman" w:eastAsia="Times New Roman" w:hAnsi="Times New Roman" w:cs="Times New Roman"/>
          <w:sz w:val="6"/>
          <w:szCs w:val="24"/>
          <w:u w:val="single"/>
        </w:rPr>
      </w:pPr>
    </w:p>
    <w:p w14:paraId="0839A27E" w14:textId="12BF2A81" w:rsidR="006454DE" w:rsidRPr="0062449B" w:rsidRDefault="00EA3272" w:rsidP="00254805">
      <w:pPr>
        <w:autoSpaceDE w:val="0"/>
        <w:autoSpaceDN w:val="0"/>
        <w:adjustRightInd w:val="0"/>
        <w:rPr>
          <w:rFonts w:ascii="Times New Roman" w:eastAsia="Times New Roman" w:hAnsi="Times New Roman" w:cs="Times New Roman"/>
          <w:b/>
          <w:sz w:val="24"/>
          <w:szCs w:val="24"/>
        </w:rPr>
      </w:pPr>
      <w:r w:rsidRPr="0062449B">
        <w:rPr>
          <w:rFonts w:ascii="Times New Roman" w:eastAsia="Times New Roman" w:hAnsi="Times New Roman" w:cs="Times New Roman"/>
          <w:sz w:val="24"/>
          <w:szCs w:val="24"/>
        </w:rPr>
        <w:tab/>
      </w:r>
      <w:r w:rsidRPr="0062449B">
        <w:rPr>
          <w:rFonts w:ascii="Times New Roman" w:eastAsia="Times New Roman" w:hAnsi="Times New Roman" w:cs="Times New Roman"/>
          <w:sz w:val="24"/>
          <w:szCs w:val="24"/>
        </w:rPr>
        <w:tab/>
      </w:r>
      <w:r w:rsidR="0062449B">
        <w:rPr>
          <w:rFonts w:ascii="Times New Roman" w:eastAsia="Times New Roman" w:hAnsi="Times New Roman" w:cs="Times New Roman"/>
          <w:sz w:val="24"/>
          <w:szCs w:val="24"/>
        </w:rPr>
        <w:t xml:space="preserve">     </w:t>
      </w:r>
      <w:r w:rsidR="006454DE" w:rsidRPr="00724575">
        <w:rPr>
          <w:rFonts w:ascii="Times New Roman" w:eastAsia="Times New Roman" w:hAnsi="Times New Roman" w:cs="Times New Roman"/>
          <w:b/>
          <w:sz w:val="24"/>
          <w:szCs w:val="24"/>
        </w:rPr>
        <w:t xml:space="preserve">Combined </w:t>
      </w:r>
      <w:r w:rsidRPr="00724575">
        <w:rPr>
          <w:rFonts w:ascii="Times New Roman" w:eastAsia="Times New Roman" w:hAnsi="Times New Roman" w:cs="Times New Roman"/>
          <w:b/>
          <w:sz w:val="24"/>
          <w:szCs w:val="24"/>
        </w:rPr>
        <w:t>Effect</w:t>
      </w:r>
      <w:r w:rsidR="006454DE" w:rsidRPr="0062449B">
        <w:rPr>
          <w:rFonts w:ascii="Times New Roman" w:eastAsia="Times New Roman" w:hAnsi="Times New Roman" w:cs="Times New Roman"/>
          <w:b/>
          <w:sz w:val="24"/>
          <w:szCs w:val="24"/>
        </w:rPr>
        <w:t xml:space="preserve">  </w:t>
      </w:r>
      <w:r w:rsidR="006454DE" w:rsidRPr="0062449B">
        <w:rPr>
          <w:rFonts w:ascii="Times New Roman" w:eastAsia="Times New Roman" w:hAnsi="Times New Roman" w:cs="Times New Roman"/>
          <w:b/>
          <w:sz w:val="24"/>
          <w:szCs w:val="24"/>
        </w:rPr>
        <w:tab/>
        <w:t xml:space="preserve">   </w:t>
      </w:r>
      <w:r w:rsidR="0062449B">
        <w:rPr>
          <w:rFonts w:ascii="Times New Roman" w:eastAsia="Times New Roman" w:hAnsi="Times New Roman" w:cs="Times New Roman"/>
          <w:b/>
          <w:sz w:val="24"/>
          <w:szCs w:val="24"/>
        </w:rPr>
        <w:t xml:space="preserve"> </w:t>
      </w:r>
      <w:r w:rsidR="0062449B">
        <w:rPr>
          <w:rFonts w:ascii="Times New Roman" w:eastAsia="Times New Roman" w:hAnsi="Times New Roman" w:cs="Times New Roman"/>
          <w:b/>
          <w:sz w:val="24"/>
          <w:szCs w:val="24"/>
        </w:rPr>
        <w:tab/>
        <w:t xml:space="preserve">   </w:t>
      </w:r>
      <w:r w:rsidR="006454DE" w:rsidRPr="0062449B">
        <w:rPr>
          <w:rFonts w:ascii="Times New Roman" w:eastAsia="Times New Roman" w:hAnsi="Times New Roman" w:cs="Times New Roman"/>
          <w:b/>
          <w:sz w:val="24"/>
          <w:szCs w:val="24"/>
        </w:rPr>
        <w:t xml:space="preserve">$ </w:t>
      </w:r>
      <w:r w:rsidR="00724575">
        <w:rPr>
          <w:rFonts w:ascii="Times New Roman" w:eastAsia="Times New Roman" w:hAnsi="Times New Roman" w:cs="Times New Roman"/>
          <w:b/>
          <w:sz w:val="24"/>
          <w:szCs w:val="24"/>
        </w:rPr>
        <w:t xml:space="preserve"> </w:t>
      </w:r>
      <w:r w:rsidR="008B1519">
        <w:rPr>
          <w:rFonts w:ascii="Times New Roman" w:eastAsia="Times New Roman" w:hAnsi="Times New Roman" w:cs="Times New Roman"/>
          <w:b/>
          <w:sz w:val="24"/>
          <w:szCs w:val="24"/>
          <w:u w:val="double"/>
        </w:rPr>
        <w:t>1</w:t>
      </w:r>
      <w:r w:rsidR="00724575">
        <w:rPr>
          <w:rFonts w:ascii="Times New Roman" w:eastAsia="Times New Roman" w:hAnsi="Times New Roman" w:cs="Times New Roman"/>
          <w:b/>
          <w:sz w:val="24"/>
          <w:szCs w:val="24"/>
          <w:u w:val="double"/>
        </w:rPr>
        <w:t>4</w:t>
      </w:r>
      <w:r w:rsidR="008B1519">
        <w:rPr>
          <w:rFonts w:ascii="Times New Roman" w:eastAsia="Times New Roman" w:hAnsi="Times New Roman" w:cs="Times New Roman"/>
          <w:b/>
          <w:sz w:val="24"/>
          <w:szCs w:val="24"/>
          <w:u w:val="double"/>
        </w:rPr>
        <w:t>,</w:t>
      </w:r>
      <w:r w:rsidR="00724575">
        <w:rPr>
          <w:rFonts w:ascii="Times New Roman" w:eastAsia="Times New Roman" w:hAnsi="Times New Roman" w:cs="Times New Roman"/>
          <w:b/>
          <w:sz w:val="24"/>
          <w:szCs w:val="24"/>
          <w:u w:val="double"/>
        </w:rPr>
        <w:t>742</w:t>
      </w:r>
      <w:r w:rsidR="008B1519">
        <w:rPr>
          <w:rFonts w:ascii="Times New Roman" w:eastAsia="Times New Roman" w:hAnsi="Times New Roman" w:cs="Times New Roman"/>
          <w:b/>
          <w:sz w:val="24"/>
          <w:szCs w:val="24"/>
          <w:u w:val="double"/>
        </w:rPr>
        <w:t>,</w:t>
      </w:r>
      <w:r w:rsidR="00724575">
        <w:rPr>
          <w:rFonts w:ascii="Times New Roman" w:eastAsia="Times New Roman" w:hAnsi="Times New Roman" w:cs="Times New Roman"/>
          <w:b/>
          <w:sz w:val="24"/>
          <w:szCs w:val="24"/>
          <w:u w:val="double"/>
        </w:rPr>
        <w:t>903</w:t>
      </w:r>
      <w:r w:rsidR="006454DE" w:rsidRPr="0062449B">
        <w:rPr>
          <w:rFonts w:ascii="Times New Roman" w:eastAsia="Times New Roman" w:hAnsi="Times New Roman" w:cs="Times New Roman"/>
          <w:b/>
          <w:sz w:val="24"/>
          <w:szCs w:val="24"/>
        </w:rPr>
        <w:t xml:space="preserve">                     </w:t>
      </w:r>
      <w:r w:rsidR="006454DE" w:rsidRPr="0062449B">
        <w:rPr>
          <w:rFonts w:ascii="Times New Roman" w:eastAsia="Times New Roman" w:hAnsi="Times New Roman" w:cs="Times New Roman"/>
          <w:b/>
          <w:sz w:val="24"/>
          <w:szCs w:val="24"/>
          <w:u w:val="double"/>
        </w:rPr>
        <w:t xml:space="preserve"> </w:t>
      </w:r>
      <w:r w:rsidR="008B1519">
        <w:rPr>
          <w:rFonts w:ascii="Times New Roman" w:eastAsia="Times New Roman" w:hAnsi="Times New Roman" w:cs="Times New Roman"/>
          <w:b/>
          <w:sz w:val="24"/>
          <w:szCs w:val="24"/>
          <w:u w:val="double"/>
        </w:rPr>
        <w:t xml:space="preserve"> 6</w:t>
      </w:r>
      <w:r w:rsidR="006454DE" w:rsidRPr="0062449B">
        <w:rPr>
          <w:rFonts w:ascii="Times New Roman" w:eastAsia="Times New Roman" w:hAnsi="Times New Roman" w:cs="Times New Roman"/>
          <w:b/>
          <w:sz w:val="24"/>
          <w:szCs w:val="24"/>
          <w:u w:val="double"/>
        </w:rPr>
        <w:t>.</w:t>
      </w:r>
      <w:r w:rsidR="00724575">
        <w:rPr>
          <w:rFonts w:ascii="Times New Roman" w:eastAsia="Times New Roman" w:hAnsi="Times New Roman" w:cs="Times New Roman"/>
          <w:b/>
          <w:sz w:val="24"/>
          <w:szCs w:val="24"/>
          <w:u w:val="double"/>
        </w:rPr>
        <w:t xml:space="preserve">52 </w:t>
      </w:r>
      <w:r w:rsidR="006454DE" w:rsidRPr="0062449B">
        <w:rPr>
          <w:rFonts w:ascii="Times New Roman" w:eastAsia="Times New Roman" w:hAnsi="Times New Roman" w:cs="Times New Roman"/>
          <w:b/>
          <w:sz w:val="24"/>
          <w:szCs w:val="24"/>
          <w:u w:val="double"/>
        </w:rPr>
        <w:t>percent</w:t>
      </w:r>
    </w:p>
    <w:p w14:paraId="5693FB50" w14:textId="77777777" w:rsidR="00823793" w:rsidRPr="0062449B" w:rsidRDefault="00823793" w:rsidP="00254805">
      <w:pPr>
        <w:pStyle w:val="Heading1"/>
        <w:ind w:left="0" w:right="14"/>
        <w:rPr>
          <w:spacing w:val="-1"/>
          <w:sz w:val="25"/>
          <w:szCs w:val="25"/>
          <w:u w:val="thick" w:color="000000"/>
        </w:rPr>
      </w:pPr>
    </w:p>
    <w:p w14:paraId="4E6C0033" w14:textId="77777777" w:rsidR="00793426" w:rsidRPr="00F7042B" w:rsidRDefault="00BB308D" w:rsidP="00254805">
      <w:pPr>
        <w:pStyle w:val="Heading1"/>
        <w:ind w:left="0" w:right="14"/>
        <w:rPr>
          <w:bCs w:val="0"/>
        </w:rPr>
      </w:pPr>
      <w:r w:rsidRPr="00F7042B">
        <w:rPr>
          <w:spacing w:val="-1"/>
        </w:rPr>
        <w:t xml:space="preserve">Customer </w:t>
      </w:r>
      <w:r w:rsidRPr="00F7042B">
        <w:rPr>
          <w:spacing w:val="-2"/>
        </w:rPr>
        <w:t>Comments</w:t>
      </w:r>
    </w:p>
    <w:p w14:paraId="2050724E" w14:textId="77777777" w:rsidR="00793426" w:rsidRDefault="00793426" w:rsidP="00254805">
      <w:pPr>
        <w:ind w:right="14"/>
        <w:rPr>
          <w:rFonts w:ascii="Times New Roman" w:eastAsia="Times New Roman" w:hAnsi="Times New Roman" w:cs="Times New Roman"/>
          <w:b/>
          <w:bCs/>
          <w:sz w:val="18"/>
          <w:szCs w:val="18"/>
        </w:rPr>
      </w:pPr>
    </w:p>
    <w:p w14:paraId="493DE2A4" w14:textId="2C9D636F" w:rsidR="00793426" w:rsidRDefault="00BB308D" w:rsidP="00254805">
      <w:pPr>
        <w:pStyle w:val="BodyText"/>
        <w:spacing w:before="0" w:line="246" w:lineRule="auto"/>
        <w:ind w:left="0" w:right="14"/>
      </w:pPr>
      <w:r>
        <w:rPr>
          <w:spacing w:val="-1"/>
        </w:rPr>
        <w:t>Cascade notified</w:t>
      </w:r>
      <w:r>
        <w:t xml:space="preserve"> its </w:t>
      </w:r>
      <w:r>
        <w:rPr>
          <w:spacing w:val="-1"/>
        </w:rPr>
        <w:t>customers</w:t>
      </w:r>
      <w:r>
        <w:t xml:space="preserve"> of</w:t>
      </w:r>
      <w:r>
        <w:rPr>
          <w:spacing w:val="-1"/>
        </w:rPr>
        <w:t xml:space="preserve"> </w:t>
      </w:r>
      <w:r w:rsidR="00027FCB">
        <w:t xml:space="preserve">these proposed </w:t>
      </w:r>
      <w:r w:rsidR="00EA3272">
        <w:t>changes</w:t>
      </w:r>
      <w:r>
        <w:rPr>
          <w:spacing w:val="-3"/>
        </w:rPr>
        <w:t xml:space="preserve"> </w:t>
      </w:r>
      <w:r>
        <w:rPr>
          <w:spacing w:val="-1"/>
        </w:rPr>
        <w:t>through</w:t>
      </w:r>
      <w:r>
        <w:t xml:space="preserve"> bill </w:t>
      </w:r>
      <w:r>
        <w:rPr>
          <w:spacing w:val="-1"/>
        </w:rPr>
        <w:t>inserts</w:t>
      </w:r>
      <w:r>
        <w:t xml:space="preserve"> by</w:t>
      </w:r>
      <w:r>
        <w:rPr>
          <w:spacing w:val="-8"/>
        </w:rPr>
        <w:t xml:space="preserve"> </w:t>
      </w:r>
      <w:r>
        <w:rPr>
          <w:spacing w:val="-1"/>
        </w:rPr>
        <w:t>mail</w:t>
      </w:r>
      <w:r>
        <w:t xml:space="preserve"> </w:t>
      </w:r>
      <w:r>
        <w:rPr>
          <w:spacing w:val="-1"/>
        </w:rPr>
        <w:t>during</w:t>
      </w:r>
      <w:r>
        <w:rPr>
          <w:spacing w:val="-3"/>
        </w:rPr>
        <w:t xml:space="preserve"> </w:t>
      </w:r>
      <w:r>
        <w:rPr>
          <w:spacing w:val="-1"/>
        </w:rPr>
        <w:t>August</w:t>
      </w:r>
      <w:r>
        <w:t xml:space="preserve"> 201</w:t>
      </w:r>
      <w:r w:rsidR="00500899">
        <w:t>7</w:t>
      </w:r>
      <w:r w:rsidR="00027FCB">
        <w:t xml:space="preserve"> and posting on their website.</w:t>
      </w:r>
      <w:r w:rsidR="00EA3272">
        <w:t xml:space="preserve"> </w:t>
      </w:r>
      <w:r w:rsidRPr="000B7CF1">
        <w:rPr>
          <w:spacing w:val="-1"/>
        </w:rPr>
        <w:t>The commission</w:t>
      </w:r>
      <w:r w:rsidRPr="000B7CF1">
        <w:t xml:space="preserve"> did </w:t>
      </w:r>
      <w:r w:rsidR="00BC1A16">
        <w:rPr>
          <w:spacing w:val="-1"/>
        </w:rPr>
        <w:t>receive two</w:t>
      </w:r>
      <w:r w:rsidRPr="000B7CF1">
        <w:rPr>
          <w:spacing w:val="-8"/>
        </w:rPr>
        <w:t xml:space="preserve"> </w:t>
      </w:r>
      <w:r w:rsidR="00BC1A16">
        <w:rPr>
          <w:spacing w:val="-1"/>
        </w:rPr>
        <w:t>customer comments opposed to the set of rate increases</w:t>
      </w:r>
      <w:r w:rsidR="00EA3272">
        <w:rPr>
          <w:spacing w:val="-1"/>
        </w:rPr>
        <w:t>.</w:t>
      </w:r>
    </w:p>
    <w:p w14:paraId="7DE3CDAE" w14:textId="77777777" w:rsidR="00E47DA4" w:rsidRDefault="00E47DA4" w:rsidP="00254805">
      <w:pPr>
        <w:ind w:right="14"/>
        <w:rPr>
          <w:rFonts w:ascii="Times New Roman" w:eastAsia="Times New Roman" w:hAnsi="Times New Roman" w:cs="Times New Roman"/>
          <w:sz w:val="25"/>
          <w:szCs w:val="25"/>
        </w:rPr>
      </w:pPr>
    </w:p>
    <w:p w14:paraId="181F5F68" w14:textId="201083C9" w:rsidR="00793426" w:rsidRDefault="00BB308D" w:rsidP="00254805">
      <w:pPr>
        <w:pStyle w:val="Heading1"/>
        <w:ind w:left="0" w:right="14"/>
        <w:rPr>
          <w:b w:val="0"/>
          <w:bCs w:val="0"/>
          <w:u w:val="none"/>
        </w:rPr>
      </w:pPr>
      <w:r>
        <w:rPr>
          <w:spacing w:val="-1"/>
          <w:u w:val="thick" w:color="000000"/>
        </w:rPr>
        <w:t>Conclusion</w:t>
      </w:r>
      <w:r w:rsidR="00124761">
        <w:rPr>
          <w:spacing w:val="-1"/>
          <w:u w:val="thick" w:color="000000"/>
        </w:rPr>
        <w:t>s</w:t>
      </w:r>
    </w:p>
    <w:p w14:paraId="069BCCDC" w14:textId="77777777" w:rsidR="00793426" w:rsidRDefault="00793426" w:rsidP="00254805">
      <w:pPr>
        <w:ind w:right="14"/>
        <w:rPr>
          <w:rFonts w:ascii="Times New Roman" w:eastAsia="Times New Roman" w:hAnsi="Times New Roman" w:cs="Times New Roman"/>
          <w:b/>
          <w:bCs/>
          <w:sz w:val="18"/>
          <w:szCs w:val="18"/>
        </w:rPr>
      </w:pPr>
    </w:p>
    <w:p w14:paraId="220ED09E" w14:textId="77777777" w:rsidR="00793426" w:rsidRPr="00F7042B" w:rsidRDefault="00BB308D" w:rsidP="00254805">
      <w:pPr>
        <w:pStyle w:val="BodyText"/>
        <w:spacing w:before="0" w:line="246" w:lineRule="auto"/>
        <w:ind w:left="0" w:right="14"/>
        <w:rPr>
          <w:rFonts w:cs="Times New Roman"/>
        </w:rPr>
      </w:pPr>
      <w:r>
        <w:t xml:space="preserve">Commission </w:t>
      </w:r>
      <w:r>
        <w:rPr>
          <w:spacing w:val="-1"/>
        </w:rPr>
        <w:t>staff completed</w:t>
      </w:r>
      <w:r>
        <w:t xml:space="preserve"> its </w:t>
      </w:r>
      <w:r>
        <w:rPr>
          <w:spacing w:val="-2"/>
        </w:rPr>
        <w:t>analysis</w:t>
      </w:r>
      <w:r>
        <w:t xml:space="preserve"> of</w:t>
      </w:r>
      <w:r>
        <w:rPr>
          <w:spacing w:val="-1"/>
        </w:rPr>
        <w:t xml:space="preserve"> </w:t>
      </w:r>
      <w:r>
        <w:t>the</w:t>
      </w:r>
      <w:r>
        <w:rPr>
          <w:spacing w:val="-1"/>
        </w:rPr>
        <w:t xml:space="preserve"> </w:t>
      </w:r>
      <w:r>
        <w:rPr>
          <w:spacing w:val="-2"/>
        </w:rPr>
        <w:t>company’s</w:t>
      </w:r>
      <w:r>
        <w:t xml:space="preserve"> </w:t>
      </w:r>
      <w:r>
        <w:rPr>
          <w:spacing w:val="-1"/>
        </w:rPr>
        <w:t>supporting</w:t>
      </w:r>
      <w:r>
        <w:rPr>
          <w:spacing w:val="-3"/>
        </w:rPr>
        <w:t xml:space="preserve"> </w:t>
      </w:r>
      <w:r>
        <w:rPr>
          <w:spacing w:val="-1"/>
        </w:rPr>
        <w:t>financial</w:t>
      </w:r>
      <w:r>
        <w:t xml:space="preserve"> </w:t>
      </w:r>
      <w:r>
        <w:rPr>
          <w:spacing w:val="-1"/>
        </w:rPr>
        <w:t>documents,</w:t>
      </w:r>
      <w:r>
        <w:rPr>
          <w:spacing w:val="89"/>
        </w:rPr>
        <w:t xml:space="preserve"> </w:t>
      </w:r>
      <w:r>
        <w:rPr>
          <w:spacing w:val="-1"/>
        </w:rPr>
        <w:t xml:space="preserve">prospective </w:t>
      </w:r>
      <w:r>
        <w:rPr>
          <w:spacing w:val="-2"/>
        </w:rPr>
        <w:t>gas</w:t>
      </w:r>
      <w:r>
        <w:t xml:space="preserve"> </w:t>
      </w:r>
      <w:r>
        <w:rPr>
          <w:spacing w:val="-1"/>
        </w:rPr>
        <w:t>costs</w:t>
      </w:r>
      <w:r>
        <w:t xml:space="preserve"> </w:t>
      </w:r>
      <w:r>
        <w:rPr>
          <w:spacing w:val="-1"/>
        </w:rPr>
        <w:t>and</w:t>
      </w:r>
      <w:r>
        <w:t xml:space="preserve"> </w:t>
      </w:r>
      <w:r>
        <w:rPr>
          <w:spacing w:val="-1"/>
        </w:rPr>
        <w:t>deferral</w:t>
      </w:r>
      <w:r>
        <w:t xml:space="preserve"> </w:t>
      </w:r>
      <w:r>
        <w:rPr>
          <w:spacing w:val="-1"/>
        </w:rPr>
        <w:t>amortization</w:t>
      </w:r>
      <w:r>
        <w:t xml:space="preserve"> </w:t>
      </w:r>
      <w:r>
        <w:rPr>
          <w:spacing w:val="-1"/>
        </w:rPr>
        <w:t>filing.</w:t>
      </w:r>
      <w:r>
        <w:t xml:space="preserve"> </w:t>
      </w:r>
      <w:r>
        <w:rPr>
          <w:spacing w:val="-1"/>
        </w:rPr>
        <w:t xml:space="preserve">The </w:t>
      </w:r>
      <w:r>
        <w:rPr>
          <w:spacing w:val="-2"/>
        </w:rPr>
        <w:t>company’s</w:t>
      </w:r>
      <w:r>
        <w:t xml:space="preserve"> </w:t>
      </w:r>
      <w:r>
        <w:rPr>
          <w:spacing w:val="-1"/>
        </w:rPr>
        <w:t>information</w:t>
      </w:r>
      <w:r>
        <w:t xml:space="preserve"> </w:t>
      </w:r>
      <w:r>
        <w:rPr>
          <w:spacing w:val="-1"/>
        </w:rPr>
        <w:t>supports</w:t>
      </w:r>
      <w:r>
        <w:t xml:space="preserve"> the</w:t>
      </w:r>
      <w:r>
        <w:rPr>
          <w:spacing w:val="109"/>
        </w:rPr>
        <w:t xml:space="preserve"> </w:t>
      </w:r>
      <w:r>
        <w:rPr>
          <w:spacing w:val="-1"/>
        </w:rPr>
        <w:t>conclusion</w:t>
      </w:r>
      <w:r>
        <w:t xml:space="preserve"> </w:t>
      </w:r>
      <w:r>
        <w:rPr>
          <w:spacing w:val="-1"/>
        </w:rPr>
        <w:t>that</w:t>
      </w:r>
      <w:r>
        <w:t xml:space="preserve"> the</w:t>
      </w:r>
      <w:r>
        <w:rPr>
          <w:spacing w:val="-1"/>
        </w:rPr>
        <w:t xml:space="preserve"> prop</w:t>
      </w:r>
      <w:r w:rsidRPr="00F7042B">
        <w:rPr>
          <w:rFonts w:cs="Times New Roman"/>
          <w:spacing w:val="-1"/>
        </w:rPr>
        <w:t>osed</w:t>
      </w:r>
      <w:r w:rsidRPr="00F7042B">
        <w:rPr>
          <w:rFonts w:cs="Times New Roman"/>
        </w:rPr>
        <w:t xml:space="preserve"> </w:t>
      </w:r>
      <w:r w:rsidRPr="00F7042B">
        <w:rPr>
          <w:rFonts w:cs="Times New Roman"/>
          <w:spacing w:val="-1"/>
        </w:rPr>
        <w:t>rates</w:t>
      </w:r>
      <w:r w:rsidRPr="00F7042B">
        <w:rPr>
          <w:rFonts w:cs="Times New Roman"/>
        </w:rPr>
        <w:t xml:space="preserve"> </w:t>
      </w:r>
      <w:r w:rsidRPr="00F7042B">
        <w:rPr>
          <w:rFonts w:cs="Times New Roman"/>
          <w:spacing w:val="-1"/>
        </w:rPr>
        <w:t>are fair,</w:t>
      </w:r>
      <w:r w:rsidRPr="00F7042B">
        <w:rPr>
          <w:rFonts w:cs="Times New Roman"/>
        </w:rPr>
        <w:t xml:space="preserve"> just, </w:t>
      </w:r>
      <w:r w:rsidRPr="00F7042B">
        <w:rPr>
          <w:rFonts w:cs="Times New Roman"/>
          <w:spacing w:val="-1"/>
        </w:rPr>
        <w:t>reasonable,</w:t>
      </w:r>
      <w:r w:rsidRPr="00F7042B">
        <w:rPr>
          <w:rFonts w:cs="Times New Roman"/>
        </w:rPr>
        <w:t xml:space="preserve"> </w:t>
      </w:r>
      <w:r w:rsidRPr="00F7042B">
        <w:rPr>
          <w:rFonts w:cs="Times New Roman"/>
          <w:spacing w:val="-1"/>
        </w:rPr>
        <w:t>and</w:t>
      </w:r>
      <w:r w:rsidRPr="00F7042B">
        <w:rPr>
          <w:rFonts w:cs="Times New Roman"/>
        </w:rPr>
        <w:t xml:space="preserve"> </w:t>
      </w:r>
      <w:r w:rsidRPr="00F7042B">
        <w:rPr>
          <w:rFonts w:cs="Times New Roman"/>
          <w:spacing w:val="-1"/>
        </w:rPr>
        <w:t>sufficient.</w:t>
      </w:r>
    </w:p>
    <w:p w14:paraId="2D65F5D2" w14:textId="77777777" w:rsidR="00793426" w:rsidRPr="00F7042B" w:rsidRDefault="00793426" w:rsidP="00254805">
      <w:pPr>
        <w:ind w:right="14"/>
        <w:rPr>
          <w:rFonts w:ascii="Times New Roman" w:eastAsia="Times New Roman" w:hAnsi="Times New Roman" w:cs="Times New Roman"/>
          <w:sz w:val="24"/>
          <w:szCs w:val="24"/>
        </w:rPr>
      </w:pPr>
    </w:p>
    <w:p w14:paraId="1752C03D" w14:textId="77777777" w:rsidR="00F7042B" w:rsidRPr="00F7042B" w:rsidRDefault="00F7042B" w:rsidP="00F7042B">
      <w:pPr>
        <w:pStyle w:val="Heading1"/>
        <w:ind w:left="0"/>
        <w:rPr>
          <w:rFonts w:cs="Times New Roman"/>
          <w:b w:val="0"/>
          <w:bCs w:val="0"/>
          <w:u w:val="none"/>
        </w:rPr>
      </w:pPr>
      <w:r w:rsidRPr="00F7042B">
        <w:rPr>
          <w:rFonts w:cs="Times New Roman"/>
          <w:spacing w:val="-1"/>
          <w:u w:val="thick" w:color="000000"/>
        </w:rPr>
        <w:t>Recommendation</w:t>
      </w:r>
    </w:p>
    <w:p w14:paraId="5CA59397" w14:textId="77777777" w:rsidR="00F7042B" w:rsidRPr="00F7042B" w:rsidRDefault="00F7042B" w:rsidP="00F7042B">
      <w:pPr>
        <w:rPr>
          <w:rFonts w:ascii="Times New Roman" w:eastAsia="Times New Roman" w:hAnsi="Times New Roman" w:cs="Times New Roman"/>
          <w:b/>
          <w:bCs/>
          <w:sz w:val="24"/>
          <w:szCs w:val="24"/>
        </w:rPr>
      </w:pPr>
    </w:p>
    <w:p w14:paraId="6F688211" w14:textId="3A22BD8E" w:rsidR="00F7042B" w:rsidRDefault="00F7042B" w:rsidP="00F7042B">
      <w:pPr>
        <w:ind w:right="14"/>
        <w:rPr>
          <w:rFonts w:ascii="Times New Roman" w:eastAsia="Times New Roman" w:hAnsi="Times New Roman" w:cs="Times New Roman"/>
          <w:sz w:val="25"/>
          <w:szCs w:val="25"/>
        </w:rPr>
      </w:pPr>
      <w:r w:rsidRPr="00F7042B">
        <w:rPr>
          <w:rFonts w:ascii="Times New Roman" w:hAnsi="Times New Roman" w:cs="Times New Roman"/>
          <w:spacing w:val="-1"/>
          <w:sz w:val="24"/>
          <w:szCs w:val="24"/>
        </w:rPr>
        <w:t xml:space="preserve">Take </w:t>
      </w:r>
      <w:r w:rsidRPr="00F7042B">
        <w:rPr>
          <w:rFonts w:ascii="Times New Roman" w:hAnsi="Times New Roman" w:cs="Times New Roman"/>
          <w:sz w:val="24"/>
          <w:szCs w:val="24"/>
        </w:rPr>
        <w:t xml:space="preserve">no </w:t>
      </w:r>
      <w:r w:rsidRPr="00F7042B">
        <w:rPr>
          <w:rFonts w:ascii="Times New Roman" w:hAnsi="Times New Roman" w:cs="Times New Roman"/>
          <w:spacing w:val="-1"/>
          <w:sz w:val="24"/>
          <w:szCs w:val="24"/>
        </w:rPr>
        <w:t>action,</w:t>
      </w:r>
      <w:r w:rsidRPr="00F7042B">
        <w:rPr>
          <w:rFonts w:ascii="Times New Roman" w:hAnsi="Times New Roman" w:cs="Times New Roman"/>
          <w:sz w:val="24"/>
          <w:szCs w:val="24"/>
        </w:rPr>
        <w:t xml:space="preserve"> </w:t>
      </w:r>
      <w:r w:rsidRPr="00F7042B">
        <w:rPr>
          <w:rFonts w:ascii="Times New Roman" w:hAnsi="Times New Roman" w:cs="Times New Roman"/>
          <w:spacing w:val="-1"/>
          <w:sz w:val="24"/>
          <w:szCs w:val="24"/>
        </w:rPr>
        <w:t>thereby</w:t>
      </w:r>
      <w:r w:rsidRPr="00F7042B">
        <w:rPr>
          <w:rFonts w:ascii="Times New Roman" w:hAnsi="Times New Roman" w:cs="Times New Roman"/>
          <w:spacing w:val="-8"/>
          <w:sz w:val="24"/>
          <w:szCs w:val="24"/>
        </w:rPr>
        <w:t xml:space="preserve"> </w:t>
      </w:r>
      <w:r w:rsidRPr="00F7042B">
        <w:rPr>
          <w:rFonts w:ascii="Times New Roman" w:hAnsi="Times New Roman" w:cs="Times New Roman"/>
          <w:spacing w:val="-1"/>
          <w:sz w:val="24"/>
          <w:szCs w:val="24"/>
        </w:rPr>
        <w:t>allowing</w:t>
      </w:r>
      <w:r w:rsidRPr="00F7042B">
        <w:rPr>
          <w:rFonts w:ascii="Times New Roman" w:hAnsi="Times New Roman" w:cs="Times New Roman"/>
          <w:spacing w:val="-3"/>
          <w:sz w:val="24"/>
          <w:szCs w:val="24"/>
        </w:rPr>
        <w:t xml:space="preserve"> </w:t>
      </w:r>
      <w:r w:rsidRPr="00F7042B">
        <w:rPr>
          <w:rFonts w:ascii="Times New Roman" w:hAnsi="Times New Roman" w:cs="Times New Roman"/>
          <w:sz w:val="24"/>
          <w:szCs w:val="24"/>
        </w:rPr>
        <w:t>the</w:t>
      </w:r>
      <w:r w:rsidRPr="00F7042B">
        <w:rPr>
          <w:rFonts w:ascii="Times New Roman" w:hAnsi="Times New Roman" w:cs="Times New Roman"/>
          <w:spacing w:val="-1"/>
          <w:sz w:val="24"/>
          <w:szCs w:val="24"/>
        </w:rPr>
        <w:t xml:space="preserve"> tariff sheets</w:t>
      </w:r>
      <w:r w:rsidRPr="00F7042B">
        <w:rPr>
          <w:rFonts w:ascii="Times New Roman" w:hAnsi="Times New Roman" w:cs="Times New Roman"/>
          <w:sz w:val="24"/>
          <w:szCs w:val="24"/>
        </w:rPr>
        <w:t xml:space="preserve"> </w:t>
      </w:r>
      <w:r w:rsidRPr="00F7042B">
        <w:rPr>
          <w:rFonts w:ascii="Times New Roman" w:hAnsi="Times New Roman" w:cs="Times New Roman"/>
          <w:spacing w:val="-1"/>
          <w:sz w:val="24"/>
          <w:szCs w:val="24"/>
        </w:rPr>
        <w:t>filed</w:t>
      </w:r>
      <w:r w:rsidRPr="00F7042B">
        <w:rPr>
          <w:rFonts w:ascii="Times New Roman" w:hAnsi="Times New Roman" w:cs="Times New Roman"/>
          <w:sz w:val="24"/>
          <w:szCs w:val="24"/>
        </w:rPr>
        <w:t xml:space="preserve"> by</w:t>
      </w:r>
      <w:r w:rsidRPr="00F7042B">
        <w:rPr>
          <w:rFonts w:ascii="Times New Roman" w:hAnsi="Times New Roman" w:cs="Times New Roman"/>
          <w:spacing w:val="-8"/>
          <w:sz w:val="24"/>
          <w:szCs w:val="24"/>
        </w:rPr>
        <w:t xml:space="preserve"> </w:t>
      </w:r>
      <w:r w:rsidRPr="00F7042B">
        <w:rPr>
          <w:rFonts w:ascii="Times New Roman" w:hAnsi="Times New Roman" w:cs="Times New Roman"/>
          <w:spacing w:val="-1"/>
          <w:sz w:val="24"/>
          <w:szCs w:val="24"/>
        </w:rPr>
        <w:t>Cascade Natural</w:t>
      </w:r>
      <w:r w:rsidRPr="00F7042B">
        <w:rPr>
          <w:rFonts w:ascii="Times New Roman" w:hAnsi="Times New Roman" w:cs="Times New Roman"/>
          <w:sz w:val="24"/>
          <w:szCs w:val="24"/>
        </w:rPr>
        <w:t xml:space="preserve"> </w:t>
      </w:r>
      <w:r w:rsidRPr="00F7042B">
        <w:rPr>
          <w:rFonts w:ascii="Times New Roman" w:hAnsi="Times New Roman" w:cs="Times New Roman"/>
          <w:spacing w:val="-1"/>
          <w:sz w:val="24"/>
          <w:szCs w:val="24"/>
        </w:rPr>
        <w:t>Gas</w:t>
      </w:r>
      <w:r w:rsidRPr="00F7042B">
        <w:rPr>
          <w:rFonts w:ascii="Times New Roman" w:hAnsi="Times New Roman" w:cs="Times New Roman"/>
          <w:sz w:val="24"/>
          <w:szCs w:val="24"/>
        </w:rPr>
        <w:t xml:space="preserve"> </w:t>
      </w:r>
      <w:r w:rsidRPr="00F7042B">
        <w:rPr>
          <w:rFonts w:ascii="Times New Roman" w:hAnsi="Times New Roman" w:cs="Times New Roman"/>
          <w:spacing w:val="-1"/>
          <w:sz w:val="24"/>
          <w:szCs w:val="24"/>
        </w:rPr>
        <w:t>Corporation</w:t>
      </w:r>
      <w:r w:rsidRPr="00F7042B">
        <w:rPr>
          <w:rFonts w:ascii="Times New Roman" w:hAnsi="Times New Roman" w:cs="Times New Roman"/>
          <w:sz w:val="24"/>
          <w:szCs w:val="24"/>
        </w:rPr>
        <w:t xml:space="preserve"> in</w:t>
      </w:r>
      <w:r w:rsidRPr="00F7042B">
        <w:rPr>
          <w:rFonts w:ascii="Times New Roman" w:hAnsi="Times New Roman" w:cs="Times New Roman"/>
          <w:spacing w:val="85"/>
          <w:sz w:val="24"/>
          <w:szCs w:val="24"/>
        </w:rPr>
        <w:t xml:space="preserve"> </w:t>
      </w:r>
      <w:r w:rsidRPr="00F7042B">
        <w:rPr>
          <w:rFonts w:ascii="Times New Roman" w:hAnsi="Times New Roman" w:cs="Times New Roman"/>
          <w:spacing w:val="-1"/>
          <w:sz w:val="24"/>
          <w:szCs w:val="24"/>
        </w:rPr>
        <w:t>Docket</w:t>
      </w:r>
      <w:r w:rsidRPr="00F7042B">
        <w:rPr>
          <w:rFonts w:ascii="Times New Roman" w:hAnsi="Times New Roman" w:cs="Times New Roman"/>
          <w:sz w:val="24"/>
          <w:szCs w:val="24"/>
        </w:rPr>
        <w:t xml:space="preserve"> </w:t>
      </w:r>
      <w:r w:rsidR="00163A52">
        <w:rPr>
          <w:rFonts w:ascii="Times New Roman" w:hAnsi="Times New Roman" w:cs="Times New Roman"/>
          <w:spacing w:val="-1"/>
          <w:sz w:val="24"/>
          <w:szCs w:val="24"/>
        </w:rPr>
        <w:t>UG-171010, UG-17</w:t>
      </w:r>
      <w:r w:rsidRPr="00F7042B">
        <w:rPr>
          <w:rFonts w:ascii="Times New Roman" w:hAnsi="Times New Roman" w:cs="Times New Roman"/>
          <w:spacing w:val="-1"/>
          <w:sz w:val="24"/>
          <w:szCs w:val="24"/>
        </w:rPr>
        <w:t>1011, UG-170674, UG-171009, and UG-171014</w:t>
      </w:r>
      <w:r w:rsidRPr="00F7042B">
        <w:rPr>
          <w:rFonts w:ascii="Times New Roman" w:hAnsi="Times New Roman" w:cs="Times New Roman"/>
          <w:sz w:val="24"/>
          <w:szCs w:val="24"/>
        </w:rPr>
        <w:t xml:space="preserve"> to </w:t>
      </w:r>
      <w:r w:rsidRPr="00F7042B">
        <w:rPr>
          <w:rFonts w:ascii="Times New Roman" w:hAnsi="Times New Roman" w:cs="Times New Roman"/>
          <w:spacing w:val="-1"/>
          <w:sz w:val="24"/>
          <w:szCs w:val="24"/>
        </w:rPr>
        <w:t xml:space="preserve">become effective </w:t>
      </w:r>
      <w:r w:rsidRPr="00F7042B">
        <w:rPr>
          <w:rFonts w:ascii="Times New Roman" w:hAnsi="Times New Roman" w:cs="Times New Roman"/>
          <w:sz w:val="24"/>
          <w:szCs w:val="24"/>
        </w:rPr>
        <w:t xml:space="preserve">on </w:t>
      </w:r>
      <w:r w:rsidRPr="00F7042B">
        <w:rPr>
          <w:rFonts w:ascii="Times New Roman" w:hAnsi="Times New Roman" w:cs="Times New Roman"/>
          <w:spacing w:val="-1"/>
          <w:sz w:val="24"/>
          <w:szCs w:val="24"/>
        </w:rPr>
        <w:t xml:space="preserve">November </w:t>
      </w:r>
      <w:r w:rsidRPr="00F7042B">
        <w:rPr>
          <w:rFonts w:ascii="Times New Roman" w:hAnsi="Times New Roman" w:cs="Times New Roman"/>
          <w:sz w:val="24"/>
          <w:szCs w:val="24"/>
        </w:rPr>
        <w:t>1, 2017, by</w:t>
      </w:r>
      <w:r w:rsidRPr="00F7042B">
        <w:rPr>
          <w:rFonts w:ascii="Times New Roman" w:hAnsi="Times New Roman" w:cs="Times New Roman"/>
          <w:spacing w:val="-8"/>
          <w:sz w:val="24"/>
          <w:szCs w:val="24"/>
        </w:rPr>
        <w:t xml:space="preserve"> </w:t>
      </w:r>
      <w:r w:rsidRPr="00F7042B">
        <w:rPr>
          <w:rFonts w:ascii="Times New Roman" w:hAnsi="Times New Roman" w:cs="Times New Roman"/>
          <w:spacing w:val="-1"/>
          <w:sz w:val="24"/>
          <w:szCs w:val="24"/>
        </w:rPr>
        <w:t>operation</w:t>
      </w:r>
      <w:r w:rsidRPr="00F7042B">
        <w:rPr>
          <w:rFonts w:ascii="Times New Roman" w:hAnsi="Times New Roman" w:cs="Times New Roman"/>
          <w:sz w:val="24"/>
          <w:szCs w:val="24"/>
        </w:rPr>
        <w:t xml:space="preserve"> of</w:t>
      </w:r>
      <w:r w:rsidRPr="00F7042B">
        <w:rPr>
          <w:rFonts w:ascii="Times New Roman" w:hAnsi="Times New Roman" w:cs="Times New Roman"/>
          <w:spacing w:val="-1"/>
          <w:sz w:val="24"/>
          <w:szCs w:val="24"/>
        </w:rPr>
        <w:t xml:space="preserve"> law.</w:t>
      </w:r>
    </w:p>
    <w:sectPr w:rsidR="00F7042B" w:rsidSect="00254805">
      <w:headerReference w:type="default" r:id="rId11"/>
      <w:pgSz w:w="12240" w:h="15840"/>
      <w:pgMar w:top="1440" w:right="1440" w:bottom="1440" w:left="1440" w:header="29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14505" w14:textId="77777777" w:rsidR="008F307F" w:rsidRDefault="008F307F">
      <w:r>
        <w:separator/>
      </w:r>
    </w:p>
  </w:endnote>
  <w:endnote w:type="continuationSeparator" w:id="0">
    <w:p w14:paraId="2614F47E" w14:textId="77777777" w:rsidR="008F307F" w:rsidRDefault="008F307F">
      <w:r>
        <w:continuationSeparator/>
      </w:r>
    </w:p>
  </w:endnote>
  <w:endnote w:type="continuationNotice" w:id="1">
    <w:p w14:paraId="450F57A7" w14:textId="77777777" w:rsidR="00BB3E6A" w:rsidRDefault="00BB3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75BD5" w14:textId="77777777" w:rsidR="008F307F" w:rsidRDefault="008F307F">
      <w:r>
        <w:separator/>
      </w:r>
    </w:p>
  </w:footnote>
  <w:footnote w:type="continuationSeparator" w:id="0">
    <w:p w14:paraId="2B7E406A" w14:textId="77777777" w:rsidR="008F307F" w:rsidRDefault="008F307F">
      <w:r>
        <w:continuationSeparator/>
      </w:r>
    </w:p>
  </w:footnote>
  <w:footnote w:type="continuationNotice" w:id="1">
    <w:p w14:paraId="0E6F7BF7" w14:textId="77777777" w:rsidR="00BB3E6A" w:rsidRDefault="00BB3E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768BA" w14:textId="77777777" w:rsidR="008F307F" w:rsidRDefault="008F307F">
    <w:pPr>
      <w:pStyle w:val="Header"/>
    </w:pPr>
  </w:p>
  <w:p w14:paraId="53898FCB" w14:textId="77777777" w:rsidR="008F307F" w:rsidRDefault="008F307F">
    <w:pPr>
      <w:pStyle w:val="Header"/>
    </w:pPr>
  </w:p>
  <w:p w14:paraId="58AA3277" w14:textId="354CFA86" w:rsidR="008F307F" w:rsidRPr="00254805" w:rsidRDefault="008F307F" w:rsidP="00254805">
    <w:pPr>
      <w:pStyle w:val="Header"/>
      <w:rPr>
        <w:rFonts w:ascii="Times New Roman" w:hAnsi="Times New Roman" w:cs="Times New Roman"/>
        <w:spacing w:val="-1"/>
        <w:sz w:val="20"/>
        <w:szCs w:val="20"/>
      </w:rPr>
    </w:pPr>
    <w:r>
      <w:rPr>
        <w:rFonts w:ascii="Times New Roman" w:hAnsi="Times New Roman" w:cs="Times New Roman"/>
        <w:sz w:val="20"/>
        <w:szCs w:val="20"/>
      </w:rPr>
      <w:t xml:space="preserve">Dockets </w:t>
    </w:r>
    <w:r>
      <w:rPr>
        <w:rFonts w:ascii="Times New Roman" w:hAnsi="Times New Roman" w:cs="Times New Roman"/>
        <w:spacing w:val="-1"/>
        <w:sz w:val="20"/>
        <w:szCs w:val="20"/>
      </w:rPr>
      <w:t>UG-171010, UG-17</w:t>
    </w:r>
    <w:r w:rsidRPr="00254805">
      <w:rPr>
        <w:rFonts w:ascii="Times New Roman" w:hAnsi="Times New Roman" w:cs="Times New Roman"/>
        <w:spacing w:val="-1"/>
        <w:sz w:val="20"/>
        <w:szCs w:val="20"/>
      </w:rPr>
      <w:t>1011, UG-170674, UG-171009, UG-171014</w:t>
    </w:r>
  </w:p>
  <w:p w14:paraId="792CA53D" w14:textId="70ACF5D6" w:rsidR="008F307F" w:rsidRPr="00254805" w:rsidRDefault="008F307F" w:rsidP="00254805">
    <w:pPr>
      <w:pStyle w:val="Header"/>
      <w:rPr>
        <w:rFonts w:ascii="Times New Roman" w:hAnsi="Times New Roman" w:cs="Times New Roman"/>
        <w:spacing w:val="-1"/>
        <w:sz w:val="20"/>
        <w:szCs w:val="20"/>
      </w:rPr>
    </w:pPr>
    <w:r w:rsidRPr="00254805">
      <w:rPr>
        <w:rFonts w:ascii="Times New Roman" w:hAnsi="Times New Roman" w:cs="Times New Roman"/>
        <w:spacing w:val="-1"/>
        <w:sz w:val="20"/>
        <w:szCs w:val="20"/>
      </w:rPr>
      <w:t>October 26, 2017</w:t>
    </w:r>
  </w:p>
  <w:p w14:paraId="40CC1777" w14:textId="54B3A28F" w:rsidR="008F307F" w:rsidRPr="00254805" w:rsidRDefault="008F307F" w:rsidP="00254805">
    <w:pPr>
      <w:pStyle w:val="Header"/>
      <w:rPr>
        <w:rFonts w:ascii="Times New Roman" w:hAnsi="Times New Roman" w:cs="Times New Roman"/>
        <w:noProof/>
        <w:spacing w:val="-1"/>
        <w:sz w:val="20"/>
        <w:szCs w:val="20"/>
      </w:rPr>
    </w:pPr>
    <w:r w:rsidRPr="00254805">
      <w:rPr>
        <w:rFonts w:ascii="Times New Roman" w:hAnsi="Times New Roman" w:cs="Times New Roman"/>
        <w:spacing w:val="-1"/>
        <w:sz w:val="20"/>
        <w:szCs w:val="20"/>
      </w:rPr>
      <w:t xml:space="preserve">Page </w:t>
    </w:r>
    <w:r w:rsidRPr="00254805">
      <w:rPr>
        <w:rFonts w:ascii="Times New Roman" w:hAnsi="Times New Roman" w:cs="Times New Roman"/>
        <w:spacing w:val="-1"/>
        <w:sz w:val="20"/>
        <w:szCs w:val="20"/>
      </w:rPr>
      <w:fldChar w:fldCharType="begin"/>
    </w:r>
    <w:r w:rsidRPr="00254805">
      <w:rPr>
        <w:rFonts w:ascii="Times New Roman" w:hAnsi="Times New Roman" w:cs="Times New Roman"/>
        <w:spacing w:val="-1"/>
        <w:sz w:val="20"/>
        <w:szCs w:val="20"/>
      </w:rPr>
      <w:instrText xml:space="preserve"> PAGE   \* MERGEFORMAT </w:instrText>
    </w:r>
    <w:r w:rsidRPr="00254805">
      <w:rPr>
        <w:rFonts w:ascii="Times New Roman" w:hAnsi="Times New Roman" w:cs="Times New Roman"/>
        <w:spacing w:val="-1"/>
        <w:sz w:val="20"/>
        <w:szCs w:val="20"/>
      </w:rPr>
      <w:fldChar w:fldCharType="separate"/>
    </w:r>
    <w:r w:rsidR="00B22934">
      <w:rPr>
        <w:rFonts w:ascii="Times New Roman" w:hAnsi="Times New Roman" w:cs="Times New Roman"/>
        <w:noProof/>
        <w:spacing w:val="-1"/>
        <w:sz w:val="20"/>
        <w:szCs w:val="20"/>
      </w:rPr>
      <w:t>2</w:t>
    </w:r>
    <w:r w:rsidRPr="00254805">
      <w:rPr>
        <w:rFonts w:ascii="Times New Roman" w:hAnsi="Times New Roman" w:cs="Times New Roman"/>
        <w:noProof/>
        <w:spacing w:val="-1"/>
        <w:sz w:val="20"/>
        <w:szCs w:val="20"/>
      </w:rPr>
      <w:fldChar w:fldCharType="end"/>
    </w:r>
  </w:p>
  <w:p w14:paraId="540D392C" w14:textId="77777777" w:rsidR="008F307F" w:rsidRDefault="008F307F">
    <w:pPr>
      <w:pStyle w:val="Header"/>
    </w:pPr>
  </w:p>
  <w:p w14:paraId="5449B938" w14:textId="3340D14C" w:rsidR="008F307F" w:rsidRDefault="008F307F">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000D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662EA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7033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C4DC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68D2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B5283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B466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E72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587C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F8C43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26"/>
    <w:rsid w:val="00027FCB"/>
    <w:rsid w:val="000B2B9F"/>
    <w:rsid w:val="000B7CF1"/>
    <w:rsid w:val="000D34A9"/>
    <w:rsid w:val="00124761"/>
    <w:rsid w:val="00134940"/>
    <w:rsid w:val="00163A52"/>
    <w:rsid w:val="00196536"/>
    <w:rsid w:val="001A7EB7"/>
    <w:rsid w:val="001B723A"/>
    <w:rsid w:val="001D0BF0"/>
    <w:rsid w:val="001D7E11"/>
    <w:rsid w:val="002075E8"/>
    <w:rsid w:val="00233979"/>
    <w:rsid w:val="00254805"/>
    <w:rsid w:val="002578D7"/>
    <w:rsid w:val="00277E3E"/>
    <w:rsid w:val="003519BA"/>
    <w:rsid w:val="00375C2A"/>
    <w:rsid w:val="00396475"/>
    <w:rsid w:val="003A0662"/>
    <w:rsid w:val="003C202A"/>
    <w:rsid w:val="00500899"/>
    <w:rsid w:val="00523B55"/>
    <w:rsid w:val="00536A0A"/>
    <w:rsid w:val="00564551"/>
    <w:rsid w:val="005F47C8"/>
    <w:rsid w:val="005F6BB5"/>
    <w:rsid w:val="00600A78"/>
    <w:rsid w:val="0062449B"/>
    <w:rsid w:val="00632032"/>
    <w:rsid w:val="006375AD"/>
    <w:rsid w:val="006454DE"/>
    <w:rsid w:val="006807AA"/>
    <w:rsid w:val="006810BE"/>
    <w:rsid w:val="006965AB"/>
    <w:rsid w:val="006D45E8"/>
    <w:rsid w:val="0070572F"/>
    <w:rsid w:val="00724575"/>
    <w:rsid w:val="007409B7"/>
    <w:rsid w:val="0078661C"/>
    <w:rsid w:val="00793426"/>
    <w:rsid w:val="007B508C"/>
    <w:rsid w:val="00800044"/>
    <w:rsid w:val="00823793"/>
    <w:rsid w:val="00860025"/>
    <w:rsid w:val="0088144A"/>
    <w:rsid w:val="008B1519"/>
    <w:rsid w:val="008B55AE"/>
    <w:rsid w:val="008F307F"/>
    <w:rsid w:val="00921686"/>
    <w:rsid w:val="00931F6E"/>
    <w:rsid w:val="00A51E4A"/>
    <w:rsid w:val="00AF7E93"/>
    <w:rsid w:val="00B22934"/>
    <w:rsid w:val="00B8543D"/>
    <w:rsid w:val="00BA2997"/>
    <w:rsid w:val="00BB308D"/>
    <w:rsid w:val="00BB3E6A"/>
    <w:rsid w:val="00BC1A16"/>
    <w:rsid w:val="00BC36A1"/>
    <w:rsid w:val="00BE1C73"/>
    <w:rsid w:val="00C17B0D"/>
    <w:rsid w:val="00C46230"/>
    <w:rsid w:val="00C66C0F"/>
    <w:rsid w:val="00C84A71"/>
    <w:rsid w:val="00CC7162"/>
    <w:rsid w:val="00D1666E"/>
    <w:rsid w:val="00D6260A"/>
    <w:rsid w:val="00D961E0"/>
    <w:rsid w:val="00DD32E5"/>
    <w:rsid w:val="00DE4C84"/>
    <w:rsid w:val="00E47DA4"/>
    <w:rsid w:val="00E50153"/>
    <w:rsid w:val="00EA3272"/>
    <w:rsid w:val="00ED01F9"/>
    <w:rsid w:val="00F7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67B43"/>
  <w15:docId w15:val="{1F5BB57E-5DF0-4091-B0C6-16B00A7D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semiHidden/>
    <w:unhideWhenUsed/>
    <w:qFormat/>
    <w:rsid w:val="00BB3E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3E6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3E6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3E6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3E6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3E6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3E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3E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9"/>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0153"/>
    <w:pPr>
      <w:tabs>
        <w:tab w:val="center" w:pos="4680"/>
        <w:tab w:val="right" w:pos="9360"/>
      </w:tabs>
    </w:pPr>
  </w:style>
  <w:style w:type="character" w:customStyle="1" w:styleId="HeaderChar">
    <w:name w:val="Header Char"/>
    <w:basedOn w:val="DefaultParagraphFont"/>
    <w:link w:val="Header"/>
    <w:uiPriority w:val="99"/>
    <w:rsid w:val="00E50153"/>
  </w:style>
  <w:style w:type="paragraph" w:styleId="Footer">
    <w:name w:val="footer"/>
    <w:basedOn w:val="Normal"/>
    <w:link w:val="FooterChar"/>
    <w:uiPriority w:val="99"/>
    <w:unhideWhenUsed/>
    <w:rsid w:val="00E50153"/>
    <w:pPr>
      <w:tabs>
        <w:tab w:val="center" w:pos="4680"/>
        <w:tab w:val="right" w:pos="9360"/>
      </w:tabs>
    </w:pPr>
  </w:style>
  <w:style w:type="character" w:customStyle="1" w:styleId="FooterChar">
    <w:name w:val="Footer Char"/>
    <w:basedOn w:val="DefaultParagraphFont"/>
    <w:link w:val="Footer"/>
    <w:uiPriority w:val="99"/>
    <w:rsid w:val="00E50153"/>
  </w:style>
  <w:style w:type="character" w:styleId="CommentReference">
    <w:name w:val="annotation reference"/>
    <w:basedOn w:val="DefaultParagraphFont"/>
    <w:uiPriority w:val="99"/>
    <w:semiHidden/>
    <w:unhideWhenUsed/>
    <w:rsid w:val="006375AD"/>
    <w:rPr>
      <w:sz w:val="16"/>
      <w:szCs w:val="16"/>
    </w:rPr>
  </w:style>
  <w:style w:type="paragraph" w:styleId="CommentText">
    <w:name w:val="annotation text"/>
    <w:basedOn w:val="Normal"/>
    <w:link w:val="CommentTextChar"/>
    <w:uiPriority w:val="99"/>
    <w:semiHidden/>
    <w:unhideWhenUsed/>
    <w:rsid w:val="006375AD"/>
    <w:rPr>
      <w:sz w:val="20"/>
      <w:szCs w:val="20"/>
    </w:rPr>
  </w:style>
  <w:style w:type="character" w:customStyle="1" w:styleId="CommentTextChar">
    <w:name w:val="Comment Text Char"/>
    <w:basedOn w:val="DefaultParagraphFont"/>
    <w:link w:val="CommentText"/>
    <w:uiPriority w:val="99"/>
    <w:semiHidden/>
    <w:rsid w:val="006375AD"/>
    <w:rPr>
      <w:sz w:val="20"/>
      <w:szCs w:val="20"/>
    </w:rPr>
  </w:style>
  <w:style w:type="paragraph" w:styleId="CommentSubject">
    <w:name w:val="annotation subject"/>
    <w:basedOn w:val="CommentText"/>
    <w:next w:val="CommentText"/>
    <w:link w:val="CommentSubjectChar"/>
    <w:uiPriority w:val="99"/>
    <w:semiHidden/>
    <w:unhideWhenUsed/>
    <w:rsid w:val="006375AD"/>
    <w:rPr>
      <w:b/>
      <w:bCs/>
    </w:rPr>
  </w:style>
  <w:style w:type="character" w:customStyle="1" w:styleId="CommentSubjectChar">
    <w:name w:val="Comment Subject Char"/>
    <w:basedOn w:val="CommentTextChar"/>
    <w:link w:val="CommentSubject"/>
    <w:uiPriority w:val="99"/>
    <w:semiHidden/>
    <w:rsid w:val="006375AD"/>
    <w:rPr>
      <w:b/>
      <w:bCs/>
      <w:sz w:val="20"/>
      <w:szCs w:val="20"/>
    </w:rPr>
  </w:style>
  <w:style w:type="paragraph" w:styleId="BalloonText">
    <w:name w:val="Balloon Text"/>
    <w:basedOn w:val="Normal"/>
    <w:link w:val="BalloonTextChar"/>
    <w:uiPriority w:val="99"/>
    <w:semiHidden/>
    <w:unhideWhenUsed/>
    <w:rsid w:val="00637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5AD"/>
    <w:rPr>
      <w:rFonts w:ascii="Segoe UI" w:hAnsi="Segoe UI" w:cs="Segoe UI"/>
      <w:sz w:val="18"/>
      <w:szCs w:val="18"/>
    </w:rPr>
  </w:style>
  <w:style w:type="character" w:customStyle="1" w:styleId="Heading2Char">
    <w:name w:val="Heading 2 Char"/>
    <w:basedOn w:val="DefaultParagraphFont"/>
    <w:link w:val="Heading2"/>
    <w:uiPriority w:val="9"/>
    <w:semiHidden/>
    <w:rsid w:val="00BB3E6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3E6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B3E6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B3E6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B3E6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B3E6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B3E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3E6A"/>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semiHidden/>
    <w:unhideWhenUsed/>
    <w:rsid w:val="00BB3E6A"/>
  </w:style>
  <w:style w:type="paragraph" w:styleId="BlockText">
    <w:name w:val="Block Text"/>
    <w:basedOn w:val="Normal"/>
    <w:uiPriority w:val="99"/>
    <w:semiHidden/>
    <w:unhideWhenUsed/>
    <w:rsid w:val="00BB3E6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BB3E6A"/>
    <w:pPr>
      <w:spacing w:after="120" w:line="480" w:lineRule="auto"/>
    </w:pPr>
  </w:style>
  <w:style w:type="character" w:customStyle="1" w:styleId="BodyText2Char">
    <w:name w:val="Body Text 2 Char"/>
    <w:basedOn w:val="DefaultParagraphFont"/>
    <w:link w:val="BodyText2"/>
    <w:uiPriority w:val="99"/>
    <w:semiHidden/>
    <w:rsid w:val="00BB3E6A"/>
  </w:style>
  <w:style w:type="paragraph" w:styleId="BodyText3">
    <w:name w:val="Body Text 3"/>
    <w:basedOn w:val="Normal"/>
    <w:link w:val="BodyText3Char"/>
    <w:uiPriority w:val="99"/>
    <w:semiHidden/>
    <w:unhideWhenUsed/>
    <w:rsid w:val="00BB3E6A"/>
    <w:pPr>
      <w:spacing w:after="120"/>
    </w:pPr>
    <w:rPr>
      <w:sz w:val="16"/>
      <w:szCs w:val="16"/>
    </w:rPr>
  </w:style>
  <w:style w:type="character" w:customStyle="1" w:styleId="BodyText3Char">
    <w:name w:val="Body Text 3 Char"/>
    <w:basedOn w:val="DefaultParagraphFont"/>
    <w:link w:val="BodyText3"/>
    <w:uiPriority w:val="99"/>
    <w:semiHidden/>
    <w:rsid w:val="00BB3E6A"/>
    <w:rPr>
      <w:sz w:val="16"/>
      <w:szCs w:val="16"/>
    </w:rPr>
  </w:style>
  <w:style w:type="paragraph" w:styleId="BodyTextFirstIndent">
    <w:name w:val="Body Text First Indent"/>
    <w:basedOn w:val="BodyText"/>
    <w:link w:val="BodyTextFirstIndentChar"/>
    <w:uiPriority w:val="99"/>
    <w:semiHidden/>
    <w:unhideWhenUsed/>
    <w:rsid w:val="00BB3E6A"/>
    <w:pPr>
      <w:spacing w:before="0"/>
      <w:ind w:left="0" w:firstLine="360"/>
    </w:pPr>
    <w:rPr>
      <w:rFonts w:asciiTheme="minorHAnsi" w:eastAsiaTheme="minorHAnsi" w:hAnsiTheme="minorHAnsi"/>
      <w:sz w:val="22"/>
      <w:szCs w:val="22"/>
    </w:rPr>
  </w:style>
  <w:style w:type="character" w:customStyle="1" w:styleId="BodyTextChar">
    <w:name w:val="Body Text Char"/>
    <w:basedOn w:val="DefaultParagraphFont"/>
    <w:link w:val="BodyText"/>
    <w:uiPriority w:val="1"/>
    <w:rsid w:val="00BB3E6A"/>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uiPriority w:val="99"/>
    <w:semiHidden/>
    <w:rsid w:val="00BB3E6A"/>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BB3E6A"/>
    <w:pPr>
      <w:spacing w:after="120"/>
      <w:ind w:left="360"/>
    </w:pPr>
  </w:style>
  <w:style w:type="character" w:customStyle="1" w:styleId="BodyTextIndentChar">
    <w:name w:val="Body Text Indent Char"/>
    <w:basedOn w:val="DefaultParagraphFont"/>
    <w:link w:val="BodyTextIndent"/>
    <w:uiPriority w:val="99"/>
    <w:semiHidden/>
    <w:rsid w:val="00BB3E6A"/>
  </w:style>
  <w:style w:type="paragraph" w:styleId="BodyTextFirstIndent2">
    <w:name w:val="Body Text First Indent 2"/>
    <w:basedOn w:val="BodyTextIndent"/>
    <w:link w:val="BodyTextFirstIndent2Char"/>
    <w:uiPriority w:val="99"/>
    <w:semiHidden/>
    <w:unhideWhenUsed/>
    <w:rsid w:val="00BB3E6A"/>
    <w:pPr>
      <w:spacing w:after="0"/>
      <w:ind w:firstLine="360"/>
    </w:pPr>
  </w:style>
  <w:style w:type="character" w:customStyle="1" w:styleId="BodyTextFirstIndent2Char">
    <w:name w:val="Body Text First Indent 2 Char"/>
    <w:basedOn w:val="BodyTextIndentChar"/>
    <w:link w:val="BodyTextFirstIndent2"/>
    <w:uiPriority w:val="99"/>
    <w:semiHidden/>
    <w:rsid w:val="00BB3E6A"/>
  </w:style>
  <w:style w:type="paragraph" w:styleId="BodyTextIndent2">
    <w:name w:val="Body Text Indent 2"/>
    <w:basedOn w:val="Normal"/>
    <w:link w:val="BodyTextIndent2Char"/>
    <w:uiPriority w:val="99"/>
    <w:semiHidden/>
    <w:unhideWhenUsed/>
    <w:rsid w:val="00BB3E6A"/>
    <w:pPr>
      <w:spacing w:after="120" w:line="480" w:lineRule="auto"/>
      <w:ind w:left="360"/>
    </w:pPr>
  </w:style>
  <w:style w:type="character" w:customStyle="1" w:styleId="BodyTextIndent2Char">
    <w:name w:val="Body Text Indent 2 Char"/>
    <w:basedOn w:val="DefaultParagraphFont"/>
    <w:link w:val="BodyTextIndent2"/>
    <w:uiPriority w:val="99"/>
    <w:semiHidden/>
    <w:rsid w:val="00BB3E6A"/>
  </w:style>
  <w:style w:type="paragraph" w:styleId="BodyTextIndent3">
    <w:name w:val="Body Text Indent 3"/>
    <w:basedOn w:val="Normal"/>
    <w:link w:val="BodyTextIndent3Char"/>
    <w:uiPriority w:val="99"/>
    <w:semiHidden/>
    <w:unhideWhenUsed/>
    <w:rsid w:val="00BB3E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B3E6A"/>
    <w:rPr>
      <w:sz w:val="16"/>
      <w:szCs w:val="16"/>
    </w:rPr>
  </w:style>
  <w:style w:type="paragraph" w:styleId="Caption">
    <w:name w:val="caption"/>
    <w:basedOn w:val="Normal"/>
    <w:next w:val="Normal"/>
    <w:uiPriority w:val="35"/>
    <w:semiHidden/>
    <w:unhideWhenUsed/>
    <w:qFormat/>
    <w:rsid w:val="00BB3E6A"/>
    <w:pPr>
      <w:spacing w:after="200"/>
    </w:pPr>
    <w:rPr>
      <w:i/>
      <w:iCs/>
      <w:color w:val="1F497D" w:themeColor="text2"/>
      <w:sz w:val="18"/>
      <w:szCs w:val="18"/>
    </w:rPr>
  </w:style>
  <w:style w:type="paragraph" w:styleId="Closing">
    <w:name w:val="Closing"/>
    <w:basedOn w:val="Normal"/>
    <w:link w:val="ClosingChar"/>
    <w:uiPriority w:val="99"/>
    <w:semiHidden/>
    <w:unhideWhenUsed/>
    <w:rsid w:val="00BB3E6A"/>
    <w:pPr>
      <w:ind w:left="4320"/>
    </w:pPr>
  </w:style>
  <w:style w:type="character" w:customStyle="1" w:styleId="ClosingChar">
    <w:name w:val="Closing Char"/>
    <w:basedOn w:val="DefaultParagraphFont"/>
    <w:link w:val="Closing"/>
    <w:uiPriority w:val="99"/>
    <w:semiHidden/>
    <w:rsid w:val="00BB3E6A"/>
  </w:style>
  <w:style w:type="paragraph" w:styleId="Date">
    <w:name w:val="Date"/>
    <w:basedOn w:val="Normal"/>
    <w:next w:val="Normal"/>
    <w:link w:val="DateChar"/>
    <w:uiPriority w:val="99"/>
    <w:semiHidden/>
    <w:unhideWhenUsed/>
    <w:rsid w:val="00BB3E6A"/>
  </w:style>
  <w:style w:type="character" w:customStyle="1" w:styleId="DateChar">
    <w:name w:val="Date Char"/>
    <w:basedOn w:val="DefaultParagraphFont"/>
    <w:link w:val="Date"/>
    <w:uiPriority w:val="99"/>
    <w:semiHidden/>
    <w:rsid w:val="00BB3E6A"/>
  </w:style>
  <w:style w:type="paragraph" w:styleId="DocumentMap">
    <w:name w:val="Document Map"/>
    <w:basedOn w:val="Normal"/>
    <w:link w:val="DocumentMapChar"/>
    <w:uiPriority w:val="99"/>
    <w:semiHidden/>
    <w:unhideWhenUsed/>
    <w:rsid w:val="00BB3E6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B3E6A"/>
    <w:rPr>
      <w:rFonts w:ascii="Segoe UI" w:hAnsi="Segoe UI" w:cs="Segoe UI"/>
      <w:sz w:val="16"/>
      <w:szCs w:val="16"/>
    </w:rPr>
  </w:style>
  <w:style w:type="paragraph" w:styleId="E-mailSignature">
    <w:name w:val="E-mail Signature"/>
    <w:basedOn w:val="Normal"/>
    <w:link w:val="E-mailSignatureChar"/>
    <w:uiPriority w:val="99"/>
    <w:semiHidden/>
    <w:unhideWhenUsed/>
    <w:rsid w:val="00BB3E6A"/>
  </w:style>
  <w:style w:type="character" w:customStyle="1" w:styleId="E-mailSignatureChar">
    <w:name w:val="E-mail Signature Char"/>
    <w:basedOn w:val="DefaultParagraphFont"/>
    <w:link w:val="E-mailSignature"/>
    <w:uiPriority w:val="99"/>
    <w:semiHidden/>
    <w:rsid w:val="00BB3E6A"/>
  </w:style>
  <w:style w:type="paragraph" w:styleId="EndnoteText">
    <w:name w:val="endnote text"/>
    <w:basedOn w:val="Normal"/>
    <w:link w:val="EndnoteTextChar"/>
    <w:uiPriority w:val="99"/>
    <w:semiHidden/>
    <w:unhideWhenUsed/>
    <w:rsid w:val="00BB3E6A"/>
    <w:rPr>
      <w:sz w:val="20"/>
      <w:szCs w:val="20"/>
    </w:rPr>
  </w:style>
  <w:style w:type="character" w:customStyle="1" w:styleId="EndnoteTextChar">
    <w:name w:val="Endnote Text Char"/>
    <w:basedOn w:val="DefaultParagraphFont"/>
    <w:link w:val="EndnoteText"/>
    <w:uiPriority w:val="99"/>
    <w:semiHidden/>
    <w:rsid w:val="00BB3E6A"/>
    <w:rPr>
      <w:sz w:val="20"/>
      <w:szCs w:val="20"/>
    </w:rPr>
  </w:style>
  <w:style w:type="paragraph" w:styleId="EnvelopeAddress">
    <w:name w:val="envelope address"/>
    <w:basedOn w:val="Normal"/>
    <w:uiPriority w:val="99"/>
    <w:semiHidden/>
    <w:unhideWhenUsed/>
    <w:rsid w:val="00BB3E6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B3E6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B3E6A"/>
    <w:rPr>
      <w:sz w:val="20"/>
      <w:szCs w:val="20"/>
    </w:rPr>
  </w:style>
  <w:style w:type="character" w:customStyle="1" w:styleId="FootnoteTextChar">
    <w:name w:val="Footnote Text Char"/>
    <w:basedOn w:val="DefaultParagraphFont"/>
    <w:link w:val="FootnoteText"/>
    <w:uiPriority w:val="99"/>
    <w:semiHidden/>
    <w:rsid w:val="00BB3E6A"/>
    <w:rPr>
      <w:sz w:val="20"/>
      <w:szCs w:val="20"/>
    </w:rPr>
  </w:style>
  <w:style w:type="paragraph" w:styleId="HTMLAddress">
    <w:name w:val="HTML Address"/>
    <w:basedOn w:val="Normal"/>
    <w:link w:val="HTMLAddressChar"/>
    <w:uiPriority w:val="99"/>
    <w:semiHidden/>
    <w:unhideWhenUsed/>
    <w:rsid w:val="00BB3E6A"/>
    <w:rPr>
      <w:i/>
      <w:iCs/>
    </w:rPr>
  </w:style>
  <w:style w:type="character" w:customStyle="1" w:styleId="HTMLAddressChar">
    <w:name w:val="HTML Address Char"/>
    <w:basedOn w:val="DefaultParagraphFont"/>
    <w:link w:val="HTMLAddress"/>
    <w:uiPriority w:val="99"/>
    <w:semiHidden/>
    <w:rsid w:val="00BB3E6A"/>
    <w:rPr>
      <w:i/>
      <w:iCs/>
    </w:rPr>
  </w:style>
  <w:style w:type="paragraph" w:styleId="HTMLPreformatted">
    <w:name w:val="HTML Preformatted"/>
    <w:basedOn w:val="Normal"/>
    <w:link w:val="HTMLPreformattedChar"/>
    <w:uiPriority w:val="99"/>
    <w:semiHidden/>
    <w:unhideWhenUsed/>
    <w:rsid w:val="00BB3E6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B3E6A"/>
    <w:rPr>
      <w:rFonts w:ascii="Consolas" w:hAnsi="Consolas"/>
      <w:sz w:val="20"/>
      <w:szCs w:val="20"/>
    </w:rPr>
  </w:style>
  <w:style w:type="paragraph" w:styleId="Index1">
    <w:name w:val="index 1"/>
    <w:basedOn w:val="Normal"/>
    <w:next w:val="Normal"/>
    <w:autoRedefine/>
    <w:uiPriority w:val="99"/>
    <w:semiHidden/>
    <w:unhideWhenUsed/>
    <w:rsid w:val="00BB3E6A"/>
    <w:pPr>
      <w:ind w:left="220" w:hanging="220"/>
    </w:pPr>
  </w:style>
  <w:style w:type="paragraph" w:styleId="Index2">
    <w:name w:val="index 2"/>
    <w:basedOn w:val="Normal"/>
    <w:next w:val="Normal"/>
    <w:autoRedefine/>
    <w:uiPriority w:val="99"/>
    <w:semiHidden/>
    <w:unhideWhenUsed/>
    <w:rsid w:val="00BB3E6A"/>
    <w:pPr>
      <w:ind w:left="440" w:hanging="220"/>
    </w:pPr>
  </w:style>
  <w:style w:type="paragraph" w:styleId="Index3">
    <w:name w:val="index 3"/>
    <w:basedOn w:val="Normal"/>
    <w:next w:val="Normal"/>
    <w:autoRedefine/>
    <w:uiPriority w:val="99"/>
    <w:semiHidden/>
    <w:unhideWhenUsed/>
    <w:rsid w:val="00BB3E6A"/>
    <w:pPr>
      <w:ind w:left="660" w:hanging="220"/>
    </w:pPr>
  </w:style>
  <w:style w:type="paragraph" w:styleId="Index4">
    <w:name w:val="index 4"/>
    <w:basedOn w:val="Normal"/>
    <w:next w:val="Normal"/>
    <w:autoRedefine/>
    <w:uiPriority w:val="99"/>
    <w:semiHidden/>
    <w:unhideWhenUsed/>
    <w:rsid w:val="00BB3E6A"/>
    <w:pPr>
      <w:ind w:left="880" w:hanging="220"/>
    </w:pPr>
  </w:style>
  <w:style w:type="paragraph" w:styleId="Index5">
    <w:name w:val="index 5"/>
    <w:basedOn w:val="Normal"/>
    <w:next w:val="Normal"/>
    <w:autoRedefine/>
    <w:uiPriority w:val="99"/>
    <w:semiHidden/>
    <w:unhideWhenUsed/>
    <w:rsid w:val="00BB3E6A"/>
    <w:pPr>
      <w:ind w:left="1100" w:hanging="220"/>
    </w:pPr>
  </w:style>
  <w:style w:type="paragraph" w:styleId="Index6">
    <w:name w:val="index 6"/>
    <w:basedOn w:val="Normal"/>
    <w:next w:val="Normal"/>
    <w:autoRedefine/>
    <w:uiPriority w:val="99"/>
    <w:semiHidden/>
    <w:unhideWhenUsed/>
    <w:rsid w:val="00BB3E6A"/>
    <w:pPr>
      <w:ind w:left="1320" w:hanging="220"/>
    </w:pPr>
  </w:style>
  <w:style w:type="paragraph" w:styleId="Index7">
    <w:name w:val="index 7"/>
    <w:basedOn w:val="Normal"/>
    <w:next w:val="Normal"/>
    <w:autoRedefine/>
    <w:uiPriority w:val="99"/>
    <w:semiHidden/>
    <w:unhideWhenUsed/>
    <w:rsid w:val="00BB3E6A"/>
    <w:pPr>
      <w:ind w:left="1540" w:hanging="220"/>
    </w:pPr>
  </w:style>
  <w:style w:type="paragraph" w:styleId="Index8">
    <w:name w:val="index 8"/>
    <w:basedOn w:val="Normal"/>
    <w:next w:val="Normal"/>
    <w:autoRedefine/>
    <w:uiPriority w:val="99"/>
    <w:semiHidden/>
    <w:unhideWhenUsed/>
    <w:rsid w:val="00BB3E6A"/>
    <w:pPr>
      <w:ind w:left="1760" w:hanging="220"/>
    </w:pPr>
  </w:style>
  <w:style w:type="paragraph" w:styleId="Index9">
    <w:name w:val="index 9"/>
    <w:basedOn w:val="Normal"/>
    <w:next w:val="Normal"/>
    <w:autoRedefine/>
    <w:uiPriority w:val="99"/>
    <w:semiHidden/>
    <w:unhideWhenUsed/>
    <w:rsid w:val="00BB3E6A"/>
    <w:pPr>
      <w:ind w:left="1980" w:hanging="220"/>
    </w:pPr>
  </w:style>
  <w:style w:type="paragraph" w:styleId="IndexHeading">
    <w:name w:val="index heading"/>
    <w:basedOn w:val="Normal"/>
    <w:next w:val="Index1"/>
    <w:uiPriority w:val="99"/>
    <w:semiHidden/>
    <w:unhideWhenUsed/>
    <w:rsid w:val="00BB3E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B3E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B3E6A"/>
    <w:rPr>
      <w:i/>
      <w:iCs/>
      <w:color w:val="4F81BD" w:themeColor="accent1"/>
    </w:rPr>
  </w:style>
  <w:style w:type="paragraph" w:styleId="List">
    <w:name w:val="List"/>
    <w:basedOn w:val="Normal"/>
    <w:uiPriority w:val="99"/>
    <w:semiHidden/>
    <w:unhideWhenUsed/>
    <w:rsid w:val="00BB3E6A"/>
    <w:pPr>
      <w:ind w:left="360" w:hanging="360"/>
      <w:contextualSpacing/>
    </w:pPr>
  </w:style>
  <w:style w:type="paragraph" w:styleId="List2">
    <w:name w:val="List 2"/>
    <w:basedOn w:val="Normal"/>
    <w:uiPriority w:val="99"/>
    <w:semiHidden/>
    <w:unhideWhenUsed/>
    <w:rsid w:val="00BB3E6A"/>
    <w:pPr>
      <w:ind w:left="720" w:hanging="360"/>
      <w:contextualSpacing/>
    </w:pPr>
  </w:style>
  <w:style w:type="paragraph" w:styleId="List3">
    <w:name w:val="List 3"/>
    <w:basedOn w:val="Normal"/>
    <w:uiPriority w:val="99"/>
    <w:semiHidden/>
    <w:unhideWhenUsed/>
    <w:rsid w:val="00BB3E6A"/>
    <w:pPr>
      <w:ind w:left="1080" w:hanging="360"/>
      <w:contextualSpacing/>
    </w:pPr>
  </w:style>
  <w:style w:type="paragraph" w:styleId="List4">
    <w:name w:val="List 4"/>
    <w:basedOn w:val="Normal"/>
    <w:uiPriority w:val="99"/>
    <w:semiHidden/>
    <w:unhideWhenUsed/>
    <w:rsid w:val="00BB3E6A"/>
    <w:pPr>
      <w:ind w:left="1440" w:hanging="360"/>
      <w:contextualSpacing/>
    </w:pPr>
  </w:style>
  <w:style w:type="paragraph" w:styleId="List5">
    <w:name w:val="List 5"/>
    <w:basedOn w:val="Normal"/>
    <w:uiPriority w:val="99"/>
    <w:semiHidden/>
    <w:unhideWhenUsed/>
    <w:rsid w:val="00BB3E6A"/>
    <w:pPr>
      <w:ind w:left="1800" w:hanging="360"/>
      <w:contextualSpacing/>
    </w:pPr>
  </w:style>
  <w:style w:type="paragraph" w:styleId="ListBullet">
    <w:name w:val="List Bullet"/>
    <w:basedOn w:val="Normal"/>
    <w:uiPriority w:val="99"/>
    <w:semiHidden/>
    <w:unhideWhenUsed/>
    <w:rsid w:val="00BB3E6A"/>
    <w:pPr>
      <w:numPr>
        <w:numId w:val="1"/>
      </w:numPr>
      <w:contextualSpacing/>
    </w:pPr>
  </w:style>
  <w:style w:type="paragraph" w:styleId="ListBullet2">
    <w:name w:val="List Bullet 2"/>
    <w:basedOn w:val="Normal"/>
    <w:uiPriority w:val="99"/>
    <w:semiHidden/>
    <w:unhideWhenUsed/>
    <w:rsid w:val="00BB3E6A"/>
    <w:pPr>
      <w:numPr>
        <w:numId w:val="2"/>
      </w:numPr>
      <w:contextualSpacing/>
    </w:pPr>
  </w:style>
  <w:style w:type="paragraph" w:styleId="ListBullet3">
    <w:name w:val="List Bullet 3"/>
    <w:basedOn w:val="Normal"/>
    <w:uiPriority w:val="99"/>
    <w:semiHidden/>
    <w:unhideWhenUsed/>
    <w:rsid w:val="00BB3E6A"/>
    <w:pPr>
      <w:numPr>
        <w:numId w:val="3"/>
      </w:numPr>
      <w:contextualSpacing/>
    </w:pPr>
  </w:style>
  <w:style w:type="paragraph" w:styleId="ListBullet4">
    <w:name w:val="List Bullet 4"/>
    <w:basedOn w:val="Normal"/>
    <w:uiPriority w:val="99"/>
    <w:semiHidden/>
    <w:unhideWhenUsed/>
    <w:rsid w:val="00BB3E6A"/>
    <w:pPr>
      <w:numPr>
        <w:numId w:val="4"/>
      </w:numPr>
      <w:contextualSpacing/>
    </w:pPr>
  </w:style>
  <w:style w:type="paragraph" w:styleId="ListBullet5">
    <w:name w:val="List Bullet 5"/>
    <w:basedOn w:val="Normal"/>
    <w:uiPriority w:val="99"/>
    <w:semiHidden/>
    <w:unhideWhenUsed/>
    <w:rsid w:val="00BB3E6A"/>
    <w:pPr>
      <w:numPr>
        <w:numId w:val="5"/>
      </w:numPr>
      <w:contextualSpacing/>
    </w:pPr>
  </w:style>
  <w:style w:type="paragraph" w:styleId="ListContinue">
    <w:name w:val="List Continue"/>
    <w:basedOn w:val="Normal"/>
    <w:uiPriority w:val="99"/>
    <w:semiHidden/>
    <w:unhideWhenUsed/>
    <w:rsid w:val="00BB3E6A"/>
    <w:pPr>
      <w:spacing w:after="120"/>
      <w:ind w:left="360"/>
      <w:contextualSpacing/>
    </w:pPr>
  </w:style>
  <w:style w:type="paragraph" w:styleId="ListContinue2">
    <w:name w:val="List Continue 2"/>
    <w:basedOn w:val="Normal"/>
    <w:uiPriority w:val="99"/>
    <w:semiHidden/>
    <w:unhideWhenUsed/>
    <w:rsid w:val="00BB3E6A"/>
    <w:pPr>
      <w:spacing w:after="120"/>
      <w:ind w:left="720"/>
      <w:contextualSpacing/>
    </w:pPr>
  </w:style>
  <w:style w:type="paragraph" w:styleId="ListContinue3">
    <w:name w:val="List Continue 3"/>
    <w:basedOn w:val="Normal"/>
    <w:uiPriority w:val="99"/>
    <w:semiHidden/>
    <w:unhideWhenUsed/>
    <w:rsid w:val="00BB3E6A"/>
    <w:pPr>
      <w:spacing w:after="120"/>
      <w:ind w:left="1080"/>
      <w:contextualSpacing/>
    </w:pPr>
  </w:style>
  <w:style w:type="paragraph" w:styleId="ListContinue4">
    <w:name w:val="List Continue 4"/>
    <w:basedOn w:val="Normal"/>
    <w:uiPriority w:val="99"/>
    <w:semiHidden/>
    <w:unhideWhenUsed/>
    <w:rsid w:val="00BB3E6A"/>
    <w:pPr>
      <w:spacing w:after="120"/>
      <w:ind w:left="1440"/>
      <w:contextualSpacing/>
    </w:pPr>
  </w:style>
  <w:style w:type="paragraph" w:styleId="ListContinue5">
    <w:name w:val="List Continue 5"/>
    <w:basedOn w:val="Normal"/>
    <w:uiPriority w:val="99"/>
    <w:semiHidden/>
    <w:unhideWhenUsed/>
    <w:rsid w:val="00BB3E6A"/>
    <w:pPr>
      <w:spacing w:after="120"/>
      <w:ind w:left="1800"/>
      <w:contextualSpacing/>
    </w:pPr>
  </w:style>
  <w:style w:type="paragraph" w:styleId="ListNumber">
    <w:name w:val="List Number"/>
    <w:basedOn w:val="Normal"/>
    <w:uiPriority w:val="99"/>
    <w:semiHidden/>
    <w:unhideWhenUsed/>
    <w:rsid w:val="00BB3E6A"/>
    <w:pPr>
      <w:numPr>
        <w:numId w:val="6"/>
      </w:numPr>
      <w:contextualSpacing/>
    </w:pPr>
  </w:style>
  <w:style w:type="paragraph" w:styleId="ListNumber2">
    <w:name w:val="List Number 2"/>
    <w:basedOn w:val="Normal"/>
    <w:uiPriority w:val="99"/>
    <w:semiHidden/>
    <w:unhideWhenUsed/>
    <w:rsid w:val="00BB3E6A"/>
    <w:pPr>
      <w:numPr>
        <w:numId w:val="7"/>
      </w:numPr>
      <w:contextualSpacing/>
    </w:pPr>
  </w:style>
  <w:style w:type="paragraph" w:styleId="ListNumber3">
    <w:name w:val="List Number 3"/>
    <w:basedOn w:val="Normal"/>
    <w:uiPriority w:val="99"/>
    <w:semiHidden/>
    <w:unhideWhenUsed/>
    <w:rsid w:val="00BB3E6A"/>
    <w:pPr>
      <w:numPr>
        <w:numId w:val="8"/>
      </w:numPr>
      <w:contextualSpacing/>
    </w:pPr>
  </w:style>
  <w:style w:type="paragraph" w:styleId="ListNumber4">
    <w:name w:val="List Number 4"/>
    <w:basedOn w:val="Normal"/>
    <w:uiPriority w:val="99"/>
    <w:semiHidden/>
    <w:unhideWhenUsed/>
    <w:rsid w:val="00BB3E6A"/>
    <w:pPr>
      <w:numPr>
        <w:numId w:val="9"/>
      </w:numPr>
      <w:contextualSpacing/>
    </w:pPr>
  </w:style>
  <w:style w:type="paragraph" w:styleId="ListNumber5">
    <w:name w:val="List Number 5"/>
    <w:basedOn w:val="Normal"/>
    <w:uiPriority w:val="99"/>
    <w:semiHidden/>
    <w:unhideWhenUsed/>
    <w:rsid w:val="00BB3E6A"/>
    <w:pPr>
      <w:numPr>
        <w:numId w:val="10"/>
      </w:numPr>
      <w:contextualSpacing/>
    </w:pPr>
  </w:style>
  <w:style w:type="paragraph" w:styleId="MacroText">
    <w:name w:val="macro"/>
    <w:link w:val="MacroTextChar"/>
    <w:uiPriority w:val="99"/>
    <w:semiHidden/>
    <w:unhideWhenUsed/>
    <w:rsid w:val="00BB3E6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B3E6A"/>
    <w:rPr>
      <w:rFonts w:ascii="Consolas" w:hAnsi="Consolas"/>
      <w:sz w:val="20"/>
      <w:szCs w:val="20"/>
    </w:rPr>
  </w:style>
  <w:style w:type="paragraph" w:styleId="MessageHeader">
    <w:name w:val="Message Header"/>
    <w:basedOn w:val="Normal"/>
    <w:link w:val="MessageHeaderChar"/>
    <w:uiPriority w:val="99"/>
    <w:semiHidden/>
    <w:unhideWhenUsed/>
    <w:rsid w:val="00BB3E6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B3E6A"/>
    <w:rPr>
      <w:rFonts w:asciiTheme="majorHAnsi" w:eastAsiaTheme="majorEastAsia" w:hAnsiTheme="majorHAnsi" w:cstheme="majorBidi"/>
      <w:sz w:val="24"/>
      <w:szCs w:val="24"/>
      <w:shd w:val="pct20" w:color="auto" w:fill="auto"/>
    </w:rPr>
  </w:style>
  <w:style w:type="paragraph" w:styleId="NoSpacing">
    <w:name w:val="No Spacing"/>
    <w:uiPriority w:val="1"/>
    <w:qFormat/>
    <w:rsid w:val="00BB3E6A"/>
  </w:style>
  <w:style w:type="paragraph" w:styleId="NormalWeb">
    <w:name w:val="Normal (Web)"/>
    <w:basedOn w:val="Normal"/>
    <w:uiPriority w:val="99"/>
    <w:semiHidden/>
    <w:unhideWhenUsed/>
    <w:rsid w:val="00BB3E6A"/>
    <w:rPr>
      <w:rFonts w:ascii="Times New Roman" w:hAnsi="Times New Roman" w:cs="Times New Roman"/>
      <w:sz w:val="24"/>
      <w:szCs w:val="24"/>
    </w:rPr>
  </w:style>
  <w:style w:type="paragraph" w:styleId="NormalIndent">
    <w:name w:val="Normal Indent"/>
    <w:basedOn w:val="Normal"/>
    <w:uiPriority w:val="99"/>
    <w:semiHidden/>
    <w:unhideWhenUsed/>
    <w:rsid w:val="00BB3E6A"/>
    <w:pPr>
      <w:ind w:left="720"/>
    </w:pPr>
  </w:style>
  <w:style w:type="paragraph" w:styleId="NoteHeading">
    <w:name w:val="Note Heading"/>
    <w:basedOn w:val="Normal"/>
    <w:next w:val="Normal"/>
    <w:link w:val="NoteHeadingChar"/>
    <w:uiPriority w:val="99"/>
    <w:semiHidden/>
    <w:unhideWhenUsed/>
    <w:rsid w:val="00BB3E6A"/>
  </w:style>
  <w:style w:type="character" w:customStyle="1" w:styleId="NoteHeadingChar">
    <w:name w:val="Note Heading Char"/>
    <w:basedOn w:val="DefaultParagraphFont"/>
    <w:link w:val="NoteHeading"/>
    <w:uiPriority w:val="99"/>
    <w:semiHidden/>
    <w:rsid w:val="00BB3E6A"/>
  </w:style>
  <w:style w:type="paragraph" w:styleId="PlainText">
    <w:name w:val="Plain Text"/>
    <w:basedOn w:val="Normal"/>
    <w:link w:val="PlainTextChar"/>
    <w:uiPriority w:val="99"/>
    <w:semiHidden/>
    <w:unhideWhenUsed/>
    <w:rsid w:val="00BB3E6A"/>
    <w:rPr>
      <w:rFonts w:ascii="Consolas" w:hAnsi="Consolas"/>
      <w:sz w:val="21"/>
      <w:szCs w:val="21"/>
    </w:rPr>
  </w:style>
  <w:style w:type="character" w:customStyle="1" w:styleId="PlainTextChar">
    <w:name w:val="Plain Text Char"/>
    <w:basedOn w:val="DefaultParagraphFont"/>
    <w:link w:val="PlainText"/>
    <w:uiPriority w:val="99"/>
    <w:semiHidden/>
    <w:rsid w:val="00BB3E6A"/>
    <w:rPr>
      <w:rFonts w:ascii="Consolas" w:hAnsi="Consolas"/>
      <w:sz w:val="21"/>
      <w:szCs w:val="21"/>
    </w:rPr>
  </w:style>
  <w:style w:type="paragraph" w:styleId="Quote">
    <w:name w:val="Quote"/>
    <w:basedOn w:val="Normal"/>
    <w:next w:val="Normal"/>
    <w:link w:val="QuoteChar"/>
    <w:uiPriority w:val="29"/>
    <w:qFormat/>
    <w:rsid w:val="00BB3E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3E6A"/>
    <w:rPr>
      <w:i/>
      <w:iCs/>
      <w:color w:val="404040" w:themeColor="text1" w:themeTint="BF"/>
    </w:rPr>
  </w:style>
  <w:style w:type="paragraph" w:styleId="Salutation">
    <w:name w:val="Salutation"/>
    <w:basedOn w:val="Normal"/>
    <w:next w:val="Normal"/>
    <w:link w:val="SalutationChar"/>
    <w:uiPriority w:val="99"/>
    <w:semiHidden/>
    <w:unhideWhenUsed/>
    <w:rsid w:val="00BB3E6A"/>
  </w:style>
  <w:style w:type="character" w:customStyle="1" w:styleId="SalutationChar">
    <w:name w:val="Salutation Char"/>
    <w:basedOn w:val="DefaultParagraphFont"/>
    <w:link w:val="Salutation"/>
    <w:uiPriority w:val="99"/>
    <w:semiHidden/>
    <w:rsid w:val="00BB3E6A"/>
  </w:style>
  <w:style w:type="paragraph" w:styleId="Signature">
    <w:name w:val="Signature"/>
    <w:basedOn w:val="Normal"/>
    <w:link w:val="SignatureChar"/>
    <w:uiPriority w:val="99"/>
    <w:semiHidden/>
    <w:unhideWhenUsed/>
    <w:rsid w:val="00BB3E6A"/>
    <w:pPr>
      <w:ind w:left="4320"/>
    </w:pPr>
  </w:style>
  <w:style w:type="character" w:customStyle="1" w:styleId="SignatureChar">
    <w:name w:val="Signature Char"/>
    <w:basedOn w:val="DefaultParagraphFont"/>
    <w:link w:val="Signature"/>
    <w:uiPriority w:val="99"/>
    <w:semiHidden/>
    <w:rsid w:val="00BB3E6A"/>
  </w:style>
  <w:style w:type="paragraph" w:styleId="Subtitle">
    <w:name w:val="Subtitle"/>
    <w:basedOn w:val="Normal"/>
    <w:next w:val="Normal"/>
    <w:link w:val="SubtitleChar"/>
    <w:uiPriority w:val="11"/>
    <w:qFormat/>
    <w:rsid w:val="00BB3E6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3E6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B3E6A"/>
    <w:pPr>
      <w:ind w:left="220" w:hanging="220"/>
    </w:pPr>
  </w:style>
  <w:style w:type="paragraph" w:styleId="TableofFigures">
    <w:name w:val="table of figures"/>
    <w:basedOn w:val="Normal"/>
    <w:next w:val="Normal"/>
    <w:uiPriority w:val="99"/>
    <w:semiHidden/>
    <w:unhideWhenUsed/>
    <w:rsid w:val="00BB3E6A"/>
  </w:style>
  <w:style w:type="paragraph" w:styleId="Title">
    <w:name w:val="Title"/>
    <w:basedOn w:val="Normal"/>
    <w:next w:val="Normal"/>
    <w:link w:val="TitleChar"/>
    <w:uiPriority w:val="10"/>
    <w:qFormat/>
    <w:rsid w:val="00BB3E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E6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B3E6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B3E6A"/>
    <w:pPr>
      <w:spacing w:after="100"/>
    </w:pPr>
  </w:style>
  <w:style w:type="paragraph" w:styleId="TOC2">
    <w:name w:val="toc 2"/>
    <w:basedOn w:val="Normal"/>
    <w:next w:val="Normal"/>
    <w:autoRedefine/>
    <w:uiPriority w:val="39"/>
    <w:semiHidden/>
    <w:unhideWhenUsed/>
    <w:rsid w:val="00BB3E6A"/>
    <w:pPr>
      <w:spacing w:after="100"/>
      <w:ind w:left="220"/>
    </w:pPr>
  </w:style>
  <w:style w:type="paragraph" w:styleId="TOC3">
    <w:name w:val="toc 3"/>
    <w:basedOn w:val="Normal"/>
    <w:next w:val="Normal"/>
    <w:autoRedefine/>
    <w:uiPriority w:val="39"/>
    <w:semiHidden/>
    <w:unhideWhenUsed/>
    <w:rsid w:val="00BB3E6A"/>
    <w:pPr>
      <w:spacing w:after="100"/>
      <w:ind w:left="440"/>
    </w:pPr>
  </w:style>
  <w:style w:type="paragraph" w:styleId="TOC4">
    <w:name w:val="toc 4"/>
    <w:basedOn w:val="Normal"/>
    <w:next w:val="Normal"/>
    <w:autoRedefine/>
    <w:uiPriority w:val="39"/>
    <w:semiHidden/>
    <w:unhideWhenUsed/>
    <w:rsid w:val="00BB3E6A"/>
    <w:pPr>
      <w:spacing w:after="100"/>
      <w:ind w:left="660"/>
    </w:pPr>
  </w:style>
  <w:style w:type="paragraph" w:styleId="TOC5">
    <w:name w:val="toc 5"/>
    <w:basedOn w:val="Normal"/>
    <w:next w:val="Normal"/>
    <w:autoRedefine/>
    <w:uiPriority w:val="39"/>
    <w:semiHidden/>
    <w:unhideWhenUsed/>
    <w:rsid w:val="00BB3E6A"/>
    <w:pPr>
      <w:spacing w:after="100"/>
      <w:ind w:left="880"/>
    </w:pPr>
  </w:style>
  <w:style w:type="paragraph" w:styleId="TOC6">
    <w:name w:val="toc 6"/>
    <w:basedOn w:val="Normal"/>
    <w:next w:val="Normal"/>
    <w:autoRedefine/>
    <w:uiPriority w:val="39"/>
    <w:semiHidden/>
    <w:unhideWhenUsed/>
    <w:rsid w:val="00BB3E6A"/>
    <w:pPr>
      <w:spacing w:after="100"/>
      <w:ind w:left="1100"/>
    </w:pPr>
  </w:style>
  <w:style w:type="paragraph" w:styleId="TOC7">
    <w:name w:val="toc 7"/>
    <w:basedOn w:val="Normal"/>
    <w:next w:val="Normal"/>
    <w:autoRedefine/>
    <w:uiPriority w:val="39"/>
    <w:semiHidden/>
    <w:unhideWhenUsed/>
    <w:rsid w:val="00BB3E6A"/>
    <w:pPr>
      <w:spacing w:after="100"/>
      <w:ind w:left="1320"/>
    </w:pPr>
  </w:style>
  <w:style w:type="paragraph" w:styleId="TOC8">
    <w:name w:val="toc 8"/>
    <w:basedOn w:val="Normal"/>
    <w:next w:val="Normal"/>
    <w:autoRedefine/>
    <w:uiPriority w:val="39"/>
    <w:semiHidden/>
    <w:unhideWhenUsed/>
    <w:rsid w:val="00BB3E6A"/>
    <w:pPr>
      <w:spacing w:after="100"/>
      <w:ind w:left="1540"/>
    </w:pPr>
  </w:style>
  <w:style w:type="paragraph" w:styleId="TOC9">
    <w:name w:val="toc 9"/>
    <w:basedOn w:val="Normal"/>
    <w:next w:val="Normal"/>
    <w:autoRedefine/>
    <w:uiPriority w:val="39"/>
    <w:semiHidden/>
    <w:unhideWhenUsed/>
    <w:rsid w:val="00BB3E6A"/>
    <w:pPr>
      <w:spacing w:after="100"/>
      <w:ind w:left="1760"/>
    </w:pPr>
  </w:style>
  <w:style w:type="paragraph" w:styleId="TOCHeading">
    <w:name w:val="TOC Heading"/>
    <w:basedOn w:val="Heading1"/>
    <w:next w:val="Normal"/>
    <w:uiPriority w:val="39"/>
    <w:semiHidden/>
    <w:unhideWhenUsed/>
    <w:qFormat/>
    <w:rsid w:val="00BB3E6A"/>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0153">
      <w:bodyDiv w:val="1"/>
      <w:marLeft w:val="0"/>
      <w:marRight w:val="0"/>
      <w:marTop w:val="0"/>
      <w:marBottom w:val="0"/>
      <w:divBdr>
        <w:top w:val="none" w:sz="0" w:space="0" w:color="auto"/>
        <w:left w:val="none" w:sz="0" w:space="0" w:color="auto"/>
        <w:bottom w:val="none" w:sz="0" w:space="0" w:color="auto"/>
        <w:right w:val="none" w:sz="0" w:space="0" w:color="auto"/>
      </w:divBdr>
    </w:div>
    <w:div w:id="170074958">
      <w:bodyDiv w:val="1"/>
      <w:marLeft w:val="0"/>
      <w:marRight w:val="0"/>
      <w:marTop w:val="0"/>
      <w:marBottom w:val="0"/>
      <w:divBdr>
        <w:top w:val="none" w:sz="0" w:space="0" w:color="auto"/>
        <w:left w:val="none" w:sz="0" w:space="0" w:color="auto"/>
        <w:bottom w:val="none" w:sz="0" w:space="0" w:color="auto"/>
        <w:right w:val="none" w:sz="0" w:space="0" w:color="auto"/>
      </w:divBdr>
    </w:div>
    <w:div w:id="811026038">
      <w:bodyDiv w:val="1"/>
      <w:marLeft w:val="0"/>
      <w:marRight w:val="0"/>
      <w:marTop w:val="0"/>
      <w:marBottom w:val="0"/>
      <w:divBdr>
        <w:top w:val="none" w:sz="0" w:space="0" w:color="auto"/>
        <w:left w:val="none" w:sz="0" w:space="0" w:color="auto"/>
        <w:bottom w:val="none" w:sz="0" w:space="0" w:color="auto"/>
        <w:right w:val="none" w:sz="0" w:space="0" w:color="auto"/>
      </w:divBdr>
    </w:div>
    <w:div w:id="1260136900">
      <w:bodyDiv w:val="1"/>
      <w:marLeft w:val="0"/>
      <w:marRight w:val="0"/>
      <w:marTop w:val="0"/>
      <w:marBottom w:val="0"/>
      <w:divBdr>
        <w:top w:val="none" w:sz="0" w:space="0" w:color="auto"/>
        <w:left w:val="none" w:sz="0" w:space="0" w:color="auto"/>
        <w:bottom w:val="none" w:sz="0" w:space="0" w:color="auto"/>
        <w:right w:val="none" w:sz="0" w:space="0" w:color="auto"/>
      </w:divBdr>
    </w:div>
    <w:div w:id="1275668815">
      <w:bodyDiv w:val="1"/>
      <w:marLeft w:val="0"/>
      <w:marRight w:val="0"/>
      <w:marTop w:val="0"/>
      <w:marBottom w:val="0"/>
      <w:divBdr>
        <w:top w:val="none" w:sz="0" w:space="0" w:color="auto"/>
        <w:left w:val="none" w:sz="0" w:space="0" w:color="auto"/>
        <w:bottom w:val="none" w:sz="0" w:space="0" w:color="auto"/>
        <w:right w:val="none" w:sz="0" w:space="0" w:color="auto"/>
      </w:divBdr>
    </w:div>
    <w:div w:id="1782334936">
      <w:bodyDiv w:val="1"/>
      <w:marLeft w:val="0"/>
      <w:marRight w:val="0"/>
      <w:marTop w:val="0"/>
      <w:marBottom w:val="0"/>
      <w:divBdr>
        <w:top w:val="none" w:sz="0" w:space="0" w:color="auto"/>
        <w:left w:val="none" w:sz="0" w:space="0" w:color="auto"/>
        <w:bottom w:val="none" w:sz="0" w:space="0" w:color="auto"/>
        <w:right w:val="none" w:sz="0" w:space="0" w:color="auto"/>
      </w:divBdr>
    </w:div>
    <w:div w:id="1979797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2017-05-31T07:00:00+00:00</OpenedDate>
    <Date1 xmlns="dc463f71-b30c-4ab2-9473-d307f9d35888">2017-10-26T07:00:00+00:00</Date1>
    <IsDocumentOrder xmlns="dc463f71-b30c-4ab2-9473-d307f9d35888" xsi:nil="true"/>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170674</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8A63273BF7DD4B9B88CABF56E3202E" ma:contentTypeVersion="104" ma:contentTypeDescription="" ma:contentTypeScope="" ma:versionID="2efaccc823959c49e81f89e3934eb0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4B163C8-E616-42BB-AB7C-31BB8B60C8B5}">
  <ds:schemaRefs>
    <ds:schemaRef ds:uri="http://schemas.microsoft.com/sharepoint/v3/contenttype/forms"/>
  </ds:schemaRefs>
</ds:datastoreItem>
</file>

<file path=customXml/itemProps2.xml><?xml version="1.0" encoding="utf-8"?>
<ds:datastoreItem xmlns:ds="http://schemas.openxmlformats.org/officeDocument/2006/customXml" ds:itemID="{161F1F2A-12D0-49D3-9AD3-E138ED149D14}">
  <ds:schemaRef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751276d0-61bc-4dad-b75c-21dfd12630ad"/>
    <ds:schemaRef ds:uri="http://purl.org/dc/dcmitype/"/>
    <ds:schemaRef ds:uri="http://schemas.microsoft.com/office/infopath/2007/PartnerControls"/>
    <ds:schemaRef ds:uri="FC02FE0B-6307-4635-B6FC-191E69A47C07"/>
    <ds:schemaRef ds:uri="http://www.w3.org/XML/1998/namespace"/>
  </ds:schemaRefs>
</ds:datastoreItem>
</file>

<file path=customXml/itemProps3.xml><?xml version="1.0" encoding="utf-8"?>
<ds:datastoreItem xmlns:ds="http://schemas.openxmlformats.org/officeDocument/2006/customXml" ds:itemID="{31C795AB-8A76-4408-A918-73D184466B36}"/>
</file>

<file path=customXml/itemProps4.xml><?xml version="1.0" encoding="utf-8"?>
<ds:datastoreItem xmlns:ds="http://schemas.openxmlformats.org/officeDocument/2006/customXml" ds:itemID="{B42F073D-8CDD-4870-AB2B-AE5F10A629D1}">
  <ds:schemaRefs>
    <ds:schemaRef ds:uri="http://schemas.openxmlformats.org/officeDocument/2006/bibliography"/>
  </ds:schemaRefs>
</ds:datastoreItem>
</file>

<file path=customXml/itemProps5.xml><?xml version="1.0" encoding="utf-8"?>
<ds:datastoreItem xmlns:ds="http://schemas.openxmlformats.org/officeDocument/2006/customXml" ds:itemID="{9CBF3682-6061-418E-880B-753562C50CB4}"/>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5792</Characters>
  <Application>Microsoft Office Word</Application>
  <DocSecurity>0</DocSecurity>
  <Lines>251</Lines>
  <Paragraphs>189</Paragraphs>
  <ScaleCrop>false</ScaleCrop>
  <HeadingPairs>
    <vt:vector size="2" baseType="variant">
      <vt:variant>
        <vt:lpstr>Title</vt:lpstr>
      </vt:variant>
      <vt:variant>
        <vt:i4>1</vt:i4>
      </vt:variant>
    </vt:vector>
  </HeadingPairs>
  <TitlesOfParts>
    <vt:vector size="1" baseType="lpstr">
      <vt:lpstr>UG-160972</vt:lpstr>
    </vt:vector>
  </TitlesOfParts>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UG-160972</dc:title>
  <dc:creator>Information Services</dc:creator>
  <cp:lastModifiedBy>Wyse, Lisa (UTC)</cp:lastModifiedBy>
  <cp:revision>2</cp:revision>
  <cp:lastPrinted>2017-10-20T15:53:00Z</cp:lastPrinted>
  <dcterms:created xsi:type="dcterms:W3CDTF">2017-10-23T23:11:00Z</dcterms:created>
  <dcterms:modified xsi:type="dcterms:W3CDTF">2017-10-23T23:11:00Z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2017-10-05T00:00:00Z</vt:filetime>
  </property>
  <property fmtid="{D5CDD505-2E9C-101B-9397-08002B2CF9AE}" pid="4" name="ContentTypeId">
    <vt:lpwstr>0x0101006E56B4D1795A2E4DB2F0B01679ED314A00138A63273BF7DD4B9B88CABF56E3202E</vt:lpwstr>
  </property>
  <property fmtid="{D5CDD505-2E9C-101B-9397-08002B2CF9AE}" pid="5" name="ItemID">
    <vt:lpwstr>A16</vt:lpwstr>
  </property>
  <property fmtid="{D5CDD505-2E9C-101B-9397-08002B2CF9AE}" pid="6" name="_docset_NoMedatataSyncRequired">
    <vt:lpwstr>False</vt:lpwstr>
  </property>
  <property fmtid="{D5CDD505-2E9C-101B-9397-08002B2CF9AE}" pid="7" name="IsEFSEC">
    <vt:bool>false</vt:bool>
  </property>
</Properties>
</file>