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D2BFD" w14:textId="77777777" w:rsidR="002370A3" w:rsidRPr="009D57C2" w:rsidRDefault="002370A3" w:rsidP="002370A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9D57C2">
        <w:rPr>
          <w:rFonts w:ascii="Times New Roman" w:hAnsi="Times New Roman"/>
        </w:rPr>
        <w:t>BEFORE THE WASHINGTON UTILITIES AND TRANSPORTATION COMMISSION</w:t>
      </w:r>
    </w:p>
    <w:p w14:paraId="2F4D2BFE" w14:textId="77777777" w:rsidR="002370A3" w:rsidRPr="009D57C2" w:rsidRDefault="002370A3" w:rsidP="002370A3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2370A3" w:rsidRPr="009D57C2" w14:paraId="2F4D2C0D" w14:textId="77777777" w:rsidTr="00FC6AE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F4D2BFF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3"/>
                <w:szCs w:val="23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SHUTTLE EXPRESS, INC.,</w:t>
            </w:r>
          </w:p>
          <w:p w14:paraId="2F4D2C00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  <w:p w14:paraId="2F4D2C01" w14:textId="77777777" w:rsidR="002370A3" w:rsidRPr="009D57C2" w:rsidRDefault="002370A3" w:rsidP="00FC6AE1">
            <w:pPr>
              <w:spacing w:line="240" w:lineRule="atLeast"/>
              <w:ind w:left="1496"/>
              <w:rPr>
                <w:rFonts w:ascii="Times New Roman" w:hAnsi="Times New Roman"/>
                <w:szCs w:val="24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Petitioner and Complainant</w:t>
            </w:r>
            <w:r w:rsidRPr="009D57C2">
              <w:rPr>
                <w:rFonts w:ascii="Times New Roman" w:hAnsi="Times New Roman"/>
                <w:szCs w:val="24"/>
              </w:rPr>
              <w:t>,</w:t>
            </w:r>
          </w:p>
          <w:p w14:paraId="2F4D2C02" w14:textId="77777777" w:rsidR="002370A3" w:rsidRPr="009D57C2" w:rsidRDefault="002370A3" w:rsidP="00FC6AE1">
            <w:pPr>
              <w:spacing w:line="240" w:lineRule="atLeast"/>
              <w:ind w:left="1496"/>
              <w:rPr>
                <w:rFonts w:ascii="Times New Roman" w:hAnsi="Times New Roman"/>
                <w:sz w:val="18"/>
                <w:szCs w:val="24"/>
              </w:rPr>
            </w:pPr>
          </w:p>
          <w:p w14:paraId="2F4D2C03" w14:textId="77777777" w:rsidR="002370A3" w:rsidRPr="009D57C2" w:rsidRDefault="002370A3" w:rsidP="00FC6AE1">
            <w:pPr>
              <w:spacing w:line="240" w:lineRule="atLeast"/>
              <w:ind w:left="686"/>
              <w:rPr>
                <w:rFonts w:ascii="Times New Roman" w:hAnsi="Times New Roman"/>
                <w:szCs w:val="24"/>
              </w:rPr>
            </w:pPr>
            <w:r w:rsidRPr="009D57C2">
              <w:rPr>
                <w:rFonts w:ascii="Times New Roman" w:hAnsi="Times New Roman"/>
                <w:szCs w:val="24"/>
              </w:rPr>
              <w:t>v.</w:t>
            </w:r>
          </w:p>
          <w:p w14:paraId="2F4D2C04" w14:textId="77777777" w:rsidR="002370A3" w:rsidRPr="009D57C2" w:rsidRDefault="002370A3" w:rsidP="00FC6AE1">
            <w:pPr>
              <w:spacing w:line="240" w:lineRule="atLeast"/>
              <w:ind w:left="686"/>
              <w:rPr>
                <w:rFonts w:ascii="Times New Roman" w:hAnsi="Times New Roman"/>
                <w:sz w:val="18"/>
                <w:szCs w:val="24"/>
              </w:rPr>
            </w:pPr>
          </w:p>
          <w:p w14:paraId="2F4D2C05" w14:textId="77777777" w:rsidR="002370A3" w:rsidRPr="009D57C2" w:rsidRDefault="002370A3" w:rsidP="00FC6AE1">
            <w:pPr>
              <w:spacing w:line="240" w:lineRule="atLeast"/>
              <w:ind w:left="56"/>
              <w:rPr>
                <w:rFonts w:ascii="Times New Roman" w:hAnsi="Times New Roman"/>
                <w:sz w:val="23"/>
                <w:szCs w:val="23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SPEEDISHUTTLE WASHINGTON, LLC,</w:t>
            </w:r>
          </w:p>
          <w:p w14:paraId="2F4D2C06" w14:textId="77777777" w:rsidR="002370A3" w:rsidRPr="009D57C2" w:rsidRDefault="002370A3" w:rsidP="00FC6AE1">
            <w:pPr>
              <w:spacing w:line="240" w:lineRule="atLeast"/>
              <w:ind w:left="56"/>
              <w:rPr>
                <w:rFonts w:ascii="Times New Roman" w:hAnsi="Times New Roman"/>
                <w:sz w:val="20"/>
                <w:szCs w:val="24"/>
              </w:rPr>
            </w:pPr>
          </w:p>
          <w:p w14:paraId="2F4D2C07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ab/>
            </w:r>
            <w:r w:rsidRPr="009D57C2">
              <w:rPr>
                <w:rFonts w:ascii="Times New Roman" w:hAnsi="Times New Roman"/>
                <w:sz w:val="23"/>
                <w:szCs w:val="23"/>
              </w:rPr>
              <w:tab/>
              <w:t>Respondent</w:t>
            </w:r>
            <w:r w:rsidRPr="009D57C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4D2C08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DOCKET NOS.</w:t>
            </w:r>
          </w:p>
          <w:p w14:paraId="2F4D2C09" w14:textId="77777777" w:rsidR="002370A3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TC-143691 &amp; TC-160516</w:t>
            </w:r>
          </w:p>
          <w:p w14:paraId="2F4D2C0A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 TC-161257</w:t>
            </w:r>
          </w:p>
          <w:p w14:paraId="2F4D2C0B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D2C0C" w14:textId="77777777" w:rsidR="002370A3" w:rsidRPr="009D57C2" w:rsidRDefault="002370A3" w:rsidP="00FC6AE1">
            <w:pPr>
              <w:pStyle w:val="Title"/>
            </w:pPr>
          </w:p>
        </w:tc>
      </w:tr>
    </w:tbl>
    <w:p w14:paraId="2F4D2C0E" w14:textId="77777777" w:rsidR="002370A3" w:rsidRDefault="002370A3" w:rsidP="002370A3">
      <w:pPr>
        <w:keepNext/>
        <w:keepLines/>
        <w:jc w:val="center"/>
        <w:rPr>
          <w:b/>
          <w:szCs w:val="24"/>
        </w:rPr>
      </w:pPr>
    </w:p>
    <w:p w14:paraId="2F4D2C0F" w14:textId="77777777" w:rsidR="002370A3" w:rsidRDefault="002370A3" w:rsidP="002370A3">
      <w:pPr>
        <w:keepNext/>
        <w:keepLines/>
        <w:jc w:val="center"/>
        <w:rPr>
          <w:b/>
          <w:szCs w:val="24"/>
        </w:rPr>
      </w:pPr>
      <w:r w:rsidRPr="00316687">
        <w:rPr>
          <w:b/>
          <w:szCs w:val="24"/>
        </w:rPr>
        <w:t>CERTIFICATE OF SERVICE</w:t>
      </w:r>
    </w:p>
    <w:p w14:paraId="2F4D2C10" w14:textId="77777777" w:rsidR="002370A3" w:rsidRPr="00316687" w:rsidRDefault="002370A3" w:rsidP="002370A3">
      <w:pPr>
        <w:keepNext/>
        <w:keepLines/>
        <w:jc w:val="center"/>
        <w:rPr>
          <w:b/>
          <w:szCs w:val="24"/>
        </w:rPr>
      </w:pPr>
    </w:p>
    <w:p w14:paraId="2F4D2C11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  <w:t xml:space="preserve">I hereby certify that on </w:t>
      </w:r>
      <w:r>
        <w:rPr>
          <w:szCs w:val="24"/>
        </w:rPr>
        <w:t>December 29, 2016</w:t>
      </w:r>
      <w:r w:rsidRPr="00316687">
        <w:rPr>
          <w:szCs w:val="24"/>
        </w:rPr>
        <w:t>, I caused</w:t>
      </w:r>
      <w:r>
        <w:rPr>
          <w:szCs w:val="24"/>
        </w:rPr>
        <w:t xml:space="preserve"> to be served a copy</w:t>
      </w:r>
      <w:r w:rsidRPr="00316687">
        <w:rPr>
          <w:szCs w:val="24"/>
        </w:rPr>
        <w:t xml:space="preserve"> </w:t>
      </w:r>
      <w:r>
        <w:rPr>
          <w:szCs w:val="24"/>
        </w:rPr>
        <w:t>of correspondence from Dave Wiley dated December 29, 2016 to the following parties via email and/or first class mail:</w:t>
      </w:r>
    </w:p>
    <w:p w14:paraId="2F4D2C12" w14:textId="77777777" w:rsidR="002370A3" w:rsidRPr="00316687" w:rsidRDefault="002370A3" w:rsidP="002370A3">
      <w:pPr>
        <w:rPr>
          <w:szCs w:val="24"/>
        </w:rPr>
      </w:pPr>
    </w:p>
    <w:p w14:paraId="2F4D2C13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4860"/>
      </w:tblGrid>
      <w:tr w:rsidR="002370A3" w:rsidRPr="00316687" w14:paraId="2F4D2C23" w14:textId="77777777" w:rsidTr="00FC6AE1">
        <w:tc>
          <w:tcPr>
            <w:tcW w:w="4338" w:type="dxa"/>
            <w:shd w:val="clear" w:color="auto" w:fill="auto"/>
          </w:tcPr>
          <w:p w14:paraId="2F4D2C14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Rayne Pearson</w:t>
            </w:r>
          </w:p>
          <w:p w14:paraId="2F4D2C15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Administrative Law Judge</w:t>
            </w:r>
          </w:p>
          <w:p w14:paraId="2F4D2C16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1300 S. Evergreen Park Drive SW</w:t>
            </w:r>
          </w:p>
          <w:p w14:paraId="2F4D2C17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P.O. Box 47250</w:t>
            </w:r>
          </w:p>
          <w:p w14:paraId="2F4D2C18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Olympia, WA 98504-7250</w:t>
            </w:r>
          </w:p>
          <w:p w14:paraId="2F4D2C19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360-664-1136</w:t>
            </w:r>
          </w:p>
          <w:p w14:paraId="2F4D2C1A" w14:textId="77777777" w:rsidR="00EC43A5" w:rsidRPr="009D57C2" w:rsidRDefault="002B7BC6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C43A5" w:rsidRPr="009D57C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rpearson@utc.wa.gov</w:t>
              </w:r>
            </w:hyperlink>
          </w:p>
          <w:p w14:paraId="2F4D2C1B" w14:textId="77777777" w:rsidR="002370A3" w:rsidRPr="00316687" w:rsidRDefault="002370A3" w:rsidP="00EC43A5">
            <w:pPr>
              <w:keepNext/>
              <w:keepLines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2F4D2C1C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Brooks Harlow</w:t>
            </w:r>
          </w:p>
          <w:p w14:paraId="2F4D2C1D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Lukas, Nace, Gutierrez &amp; Sachs, LLP</w:t>
            </w:r>
          </w:p>
          <w:p w14:paraId="2F4D2C1E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8300 Greensboro Dr. Suite 1200</w:t>
            </w:r>
          </w:p>
          <w:p w14:paraId="2F4D2C1F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McLean, VA 22102</w:t>
            </w:r>
          </w:p>
          <w:p w14:paraId="2F4D2C20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(703) 584-8680</w:t>
            </w:r>
          </w:p>
          <w:p w14:paraId="2F4D2C21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 xml:space="preserve">Email: </w:t>
            </w:r>
            <w:hyperlink r:id="rId11" w:history="1">
              <w:r w:rsidRPr="00316687">
                <w:rPr>
                  <w:rStyle w:val="Hyperlink"/>
                  <w:szCs w:val="24"/>
                </w:rPr>
                <w:t>bharlow@fcclaw.com</w:t>
              </w:r>
            </w:hyperlink>
          </w:p>
          <w:p w14:paraId="2F4D2C22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</w:p>
        </w:tc>
      </w:tr>
      <w:tr w:rsidR="00EC43A5" w:rsidRPr="00316687" w14:paraId="2F4D2C2D" w14:textId="77777777" w:rsidTr="00FC6AE1">
        <w:tc>
          <w:tcPr>
            <w:tcW w:w="4338" w:type="dxa"/>
            <w:shd w:val="clear" w:color="auto" w:fill="auto"/>
          </w:tcPr>
          <w:p w14:paraId="2F4D2C24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Julian Beattie</w:t>
            </w:r>
          </w:p>
          <w:p w14:paraId="2F4D2C25" w14:textId="77777777" w:rsidR="00EC43A5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2F4D2C26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14:paraId="2F4D2C27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1400 S. Evergreen Park Dr. SW</w:t>
            </w:r>
          </w:p>
          <w:p w14:paraId="2F4D2C28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PO Box 40128</w:t>
            </w:r>
          </w:p>
          <w:p w14:paraId="2F4D2C29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Olympia, WA  98504-0128</w:t>
            </w:r>
          </w:p>
          <w:p w14:paraId="2F4D2C2A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(360) 664-1192</w:t>
            </w:r>
          </w:p>
          <w:p w14:paraId="2F4D2C2B" w14:textId="77777777" w:rsidR="00EC43A5" w:rsidRDefault="00EC43A5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 xml:space="preserve">Email: </w:t>
            </w:r>
            <w:hyperlink r:id="rId12" w:history="1">
              <w:r w:rsidRPr="0014570A">
                <w:rPr>
                  <w:rStyle w:val="Hyperlink"/>
                  <w:szCs w:val="24"/>
                </w:rPr>
                <w:t>jbeattie@utc.wa.gov</w:t>
              </w:r>
            </w:hyperlink>
          </w:p>
        </w:tc>
        <w:tc>
          <w:tcPr>
            <w:tcW w:w="4860" w:type="dxa"/>
            <w:shd w:val="clear" w:color="auto" w:fill="auto"/>
          </w:tcPr>
          <w:p w14:paraId="2F4D2C2C" w14:textId="77777777" w:rsidR="00EC43A5" w:rsidRPr="00316687" w:rsidRDefault="00EC43A5" w:rsidP="00FC6AE1">
            <w:pPr>
              <w:keepNext/>
              <w:keepLines/>
              <w:rPr>
                <w:szCs w:val="24"/>
              </w:rPr>
            </w:pPr>
          </w:p>
        </w:tc>
      </w:tr>
    </w:tbl>
    <w:p w14:paraId="2F4D2C2E" w14:textId="77777777" w:rsidR="002370A3" w:rsidRPr="00316687" w:rsidRDefault="002370A3" w:rsidP="002370A3">
      <w:pPr>
        <w:keepNext/>
        <w:keepLines/>
        <w:jc w:val="center"/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</w:p>
    <w:p w14:paraId="2F4D2C2F" w14:textId="77777777" w:rsidR="002370A3" w:rsidRDefault="002370A3" w:rsidP="002370A3">
      <w:pPr>
        <w:rPr>
          <w:szCs w:val="24"/>
        </w:rPr>
      </w:pPr>
      <w:r>
        <w:rPr>
          <w:szCs w:val="24"/>
        </w:rPr>
        <w:t>Signed at Seattle, Washington this 29</w:t>
      </w:r>
      <w:r w:rsidRPr="003849AA">
        <w:rPr>
          <w:szCs w:val="24"/>
          <w:vertAlign w:val="superscript"/>
        </w:rPr>
        <w:t>th</w:t>
      </w:r>
      <w:r>
        <w:rPr>
          <w:szCs w:val="24"/>
        </w:rPr>
        <w:t xml:space="preserve"> day of December, 2016.</w:t>
      </w:r>
    </w:p>
    <w:p w14:paraId="2F4D2C30" w14:textId="77777777" w:rsidR="002370A3" w:rsidRDefault="002370A3" w:rsidP="002370A3">
      <w:pPr>
        <w:rPr>
          <w:szCs w:val="24"/>
        </w:rPr>
      </w:pPr>
    </w:p>
    <w:p w14:paraId="2F4D2C31" w14:textId="77777777" w:rsidR="002370A3" w:rsidRDefault="002370A3" w:rsidP="002370A3">
      <w:pPr>
        <w:rPr>
          <w:szCs w:val="24"/>
        </w:rPr>
      </w:pPr>
    </w:p>
    <w:p w14:paraId="2F4D2C32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  <w:t>___________________________</w:t>
      </w:r>
    </w:p>
    <w:p w14:paraId="2F4D2C33" w14:textId="77777777" w:rsidR="002370A3" w:rsidRDefault="002370A3" w:rsidP="002370A3">
      <w:pPr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  <w:t xml:space="preserve">   </w:t>
      </w:r>
      <w:r w:rsidRPr="00316687">
        <w:rPr>
          <w:szCs w:val="24"/>
        </w:rPr>
        <w:tab/>
      </w:r>
      <w:r w:rsidRPr="00316687">
        <w:rPr>
          <w:szCs w:val="24"/>
        </w:rPr>
        <w:tab/>
        <w:t>Maggi Gruber</w:t>
      </w:r>
    </w:p>
    <w:p w14:paraId="2F4D2C34" w14:textId="77777777" w:rsidR="002370A3" w:rsidRDefault="002370A3" w:rsidP="002370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Legal Assistant</w:t>
      </w:r>
    </w:p>
    <w:p w14:paraId="2F4D2C35" w14:textId="77777777" w:rsidR="002370A3" w:rsidRDefault="002370A3" w:rsidP="002370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13" w:history="1">
        <w:r w:rsidRPr="00CF6336">
          <w:rPr>
            <w:rStyle w:val="Hyperlink"/>
            <w:szCs w:val="24"/>
          </w:rPr>
          <w:t>mgruber@williamskastner.com</w:t>
        </w:r>
      </w:hyperlink>
    </w:p>
    <w:p w14:paraId="2F4D2C36" w14:textId="77777777" w:rsidR="007453C3" w:rsidRDefault="007453C3" w:rsidP="00AC0E52"/>
    <w:sectPr w:rsidR="007453C3" w:rsidSect="000229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710" w:left="1080" w:header="720" w:footer="216" w:gutter="0"/>
      <w:paperSrc w:first="261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2C39" w14:textId="77777777" w:rsidR="002370A3" w:rsidRDefault="002370A3">
      <w:r>
        <w:separator/>
      </w:r>
    </w:p>
  </w:endnote>
  <w:endnote w:type="continuationSeparator" w:id="0">
    <w:p w14:paraId="2F4D2C3A" w14:textId="77777777" w:rsidR="002370A3" w:rsidRDefault="0023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3" w14:textId="77777777" w:rsidR="001A02EB" w:rsidRDefault="002B7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4" w14:textId="77777777" w:rsidR="005C63CB" w:rsidRDefault="002B7BC6">
    <w:pPr>
      <w:pStyle w:val="Footer"/>
      <w:tabs>
        <w:tab w:val="right" w:pos="10080"/>
      </w:tabs>
      <w:spacing w:line="160" w:lineRule="exact"/>
      <w:rPr>
        <w:szCs w:val="18"/>
      </w:rPr>
    </w:pPr>
  </w:p>
  <w:p w14:paraId="2F4D2C45" w14:textId="77777777" w:rsidR="00286221" w:rsidRDefault="00494CC5" w:rsidP="005C63CB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C63CB">
      <w:rPr>
        <w:sz w:val="16"/>
        <w:szCs w:val="18"/>
      </w:rPr>
      <w:instrText>IF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DOCVARIABLE "SWDocIDLocation" </w:instrText>
    </w:r>
    <w:r w:rsidRPr="005C63CB">
      <w:rPr>
        <w:sz w:val="16"/>
        <w:szCs w:val="18"/>
      </w:rPr>
      <w:fldChar w:fldCharType="separate"/>
    </w:r>
    <w:r w:rsidR="003A45C2">
      <w:rPr>
        <w:sz w:val="16"/>
        <w:szCs w:val="18"/>
      </w:rPr>
      <w:instrText>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= "1"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DOCPROPERTY "SWDocID" </w:instrText>
    </w:r>
    <w:r w:rsidRPr="005C63CB">
      <w:rPr>
        <w:sz w:val="16"/>
        <w:szCs w:val="18"/>
      </w:rPr>
      <w:fldChar w:fldCharType="separate"/>
    </w:r>
    <w:r w:rsidR="003A45C2">
      <w:rPr>
        <w:sz w:val="16"/>
        <w:szCs w:val="18"/>
      </w:rPr>
      <w:instrText xml:space="preserve"> 5921601.1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A45C2">
      <w:rPr>
        <w:noProof/>
        <w:sz w:val="16"/>
        <w:szCs w:val="18"/>
      </w:rPr>
      <w:t xml:space="preserve"> 5921601.1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7" w14:textId="77777777" w:rsidR="005C63CB" w:rsidRDefault="00494CC5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D2C49" wp14:editId="2F4D2C4A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9" name="Picture 9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D2C48" w14:textId="77777777" w:rsidR="00286221" w:rsidRDefault="00494CC5" w:rsidP="005C63CB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C63CB">
      <w:rPr>
        <w:sz w:val="16"/>
      </w:rPr>
      <w:instrText>IF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DOCVARIABLE "SWDocIDLocation" </w:instrText>
    </w:r>
    <w:r w:rsidRPr="005C63CB">
      <w:rPr>
        <w:sz w:val="16"/>
      </w:rPr>
      <w:fldChar w:fldCharType="separate"/>
    </w:r>
    <w:r w:rsidR="003A45C2">
      <w:rPr>
        <w:sz w:val="16"/>
      </w:rPr>
      <w:instrText>1</w:instrText>
    </w:r>
    <w:r w:rsidRPr="005C63CB">
      <w:rPr>
        <w:sz w:val="16"/>
      </w:rPr>
      <w:fldChar w:fldCharType="end"/>
    </w:r>
    <w:r w:rsidRPr="005C63CB">
      <w:rPr>
        <w:sz w:val="16"/>
      </w:rPr>
      <w:instrText>" = "1"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DOCPROPERTY "SWDocID" </w:instrText>
    </w:r>
    <w:r w:rsidRPr="005C63CB">
      <w:rPr>
        <w:sz w:val="16"/>
      </w:rPr>
      <w:fldChar w:fldCharType="separate"/>
    </w:r>
    <w:r w:rsidR="003A45C2">
      <w:rPr>
        <w:sz w:val="16"/>
      </w:rPr>
      <w:instrText xml:space="preserve"> 5921601.1</w:instrText>
    </w:r>
    <w:r w:rsidRPr="005C63CB">
      <w:rPr>
        <w:sz w:val="16"/>
      </w:rPr>
      <w:fldChar w:fldCharType="end"/>
    </w:r>
    <w:r w:rsidRPr="005C63C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A45C2">
      <w:rPr>
        <w:noProof/>
        <w:sz w:val="16"/>
      </w:rPr>
      <w:t xml:space="preserve"> 5921601.1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D2C37" w14:textId="77777777" w:rsidR="002370A3" w:rsidRDefault="002370A3">
      <w:r>
        <w:separator/>
      </w:r>
    </w:p>
  </w:footnote>
  <w:footnote w:type="continuationSeparator" w:id="0">
    <w:p w14:paraId="2F4D2C38" w14:textId="77777777" w:rsidR="002370A3" w:rsidRDefault="0023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3B" w14:textId="77777777" w:rsidR="001A02EB" w:rsidRDefault="002B7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3C" w14:textId="77777777" w:rsidR="00286221" w:rsidRDefault="002B7BC6"/>
  <w:p w14:paraId="2F4D2C3D" w14:textId="77777777" w:rsidR="00286221" w:rsidRDefault="00494CC5">
    <w:bookmarkStart w:id="1" w:name="ToInHeader"/>
    <w:r>
      <w:t>Steven King</w:t>
    </w:r>
    <w:bookmarkEnd w:id="1"/>
  </w:p>
  <w:p w14:paraId="2F4D2C3E" w14:textId="77777777" w:rsidR="00286221" w:rsidRDefault="00494CC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0229DA">
      <w:rPr>
        <w:b/>
        <w:bCs/>
        <w:noProof/>
      </w:rPr>
      <w:t>Error! No text of specified style in document.</w:t>
    </w:r>
    <w:r>
      <w:rPr>
        <w:noProof/>
      </w:rPr>
      <w:fldChar w:fldCharType="end"/>
    </w:r>
  </w:p>
  <w:p w14:paraId="2F4D2C3F" w14:textId="77777777" w:rsidR="00286221" w:rsidRDefault="00494CC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4D2C40" w14:textId="77777777" w:rsidR="00286221" w:rsidRDefault="002B7BC6">
    <w:pPr>
      <w:pStyle w:val="Header"/>
    </w:pPr>
  </w:p>
  <w:p w14:paraId="2F4D2C41" w14:textId="77777777" w:rsidR="00286221" w:rsidRDefault="002B7BC6">
    <w:pPr>
      <w:pStyle w:val="Header"/>
    </w:pPr>
  </w:p>
  <w:p w14:paraId="2F4D2C42" w14:textId="77777777" w:rsidR="00286221" w:rsidRDefault="002B7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6" w14:textId="77777777" w:rsidR="001A02EB" w:rsidRDefault="002B7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2370A3"/>
    <w:rsid w:val="000229DA"/>
    <w:rsid w:val="00075C45"/>
    <w:rsid w:val="000772AF"/>
    <w:rsid w:val="000C5A30"/>
    <w:rsid w:val="002243CA"/>
    <w:rsid w:val="00230872"/>
    <w:rsid w:val="002370A3"/>
    <w:rsid w:val="002B2462"/>
    <w:rsid w:val="002B7BC6"/>
    <w:rsid w:val="00392353"/>
    <w:rsid w:val="003A45C2"/>
    <w:rsid w:val="003C7928"/>
    <w:rsid w:val="003F77CF"/>
    <w:rsid w:val="004377A2"/>
    <w:rsid w:val="00494CC5"/>
    <w:rsid w:val="00515935"/>
    <w:rsid w:val="005A37EA"/>
    <w:rsid w:val="006307D2"/>
    <w:rsid w:val="006343B6"/>
    <w:rsid w:val="007453C3"/>
    <w:rsid w:val="00836297"/>
    <w:rsid w:val="00963C7A"/>
    <w:rsid w:val="00AA3624"/>
    <w:rsid w:val="00AC0E52"/>
    <w:rsid w:val="00B16ADA"/>
    <w:rsid w:val="00B94255"/>
    <w:rsid w:val="00B94F9B"/>
    <w:rsid w:val="00B97D9D"/>
    <w:rsid w:val="00BD6E77"/>
    <w:rsid w:val="00BF2B05"/>
    <w:rsid w:val="00C00950"/>
    <w:rsid w:val="00C95AC4"/>
    <w:rsid w:val="00CC598C"/>
    <w:rsid w:val="00CF746B"/>
    <w:rsid w:val="00D27CA3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D2BFD"/>
  <w15:docId w15:val="{2453ABC9-2665-4B8E-90D5-61E84DAD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A3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2370A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70A3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gruber@williamskastn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beattie@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arlow@fcclaw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pearson@utc.wa.gov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4871CF-3B32-4288-A56F-F13F0C4E5C33}"/>
</file>

<file path=customXml/itemProps2.xml><?xml version="1.0" encoding="utf-8"?>
<ds:datastoreItem xmlns:ds="http://schemas.openxmlformats.org/officeDocument/2006/customXml" ds:itemID="{9CE26ACE-F3C1-418E-B518-1CF80C26B82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1B745D-865F-4531-8A18-1D5C72E4C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BD8A0-D9E4-4E99-94B4-F6B4CE329016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Wiley</dc:creator>
  <cp:lastModifiedBy>Kredel, Ashley (UTC)</cp:lastModifiedBy>
  <cp:revision>2</cp:revision>
  <cp:lastPrinted>2016-12-29T23:32:00Z</cp:lastPrinted>
  <dcterms:created xsi:type="dcterms:W3CDTF">2016-12-30T00:25:00Z</dcterms:created>
  <dcterms:modified xsi:type="dcterms:W3CDTF">2016-12-30T00:25:00Z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5921601.1</vt:lpwstr>
  </property>
  <property fmtid="{D5CDD505-2E9C-101B-9397-08002B2CF9AE}" pid="3" name="ContentTypeId">
    <vt:lpwstr>0x0101006E56B4D1795A2E4DB2F0B01679ED314A006063D08D5A777F4586FAFAFBF0C6E662</vt:lpwstr>
  </property>
  <property fmtid="{D5CDD505-2E9C-101B-9397-08002B2CF9AE}" pid="4" name="_docset_NoMedatataSyncRequired">
    <vt:lpwstr>False</vt:lpwstr>
  </property>
</Properties>
</file>