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72A16FC9" w14:textId="7BE500D5" w:rsidR="00CB0163" w:rsidRDefault="004D142A" w:rsidP="00CB0163">
            <w:pPr>
              <w:spacing w:line="264" w:lineRule="auto"/>
            </w:pPr>
            <w:r>
              <w:t>SHUTTLE EXPRESS, INC.</w:t>
            </w:r>
          </w:p>
          <w:p w14:paraId="4D72E028" w14:textId="4B0E2C9B" w:rsidR="004D142A" w:rsidRDefault="004D142A" w:rsidP="00CB0163">
            <w:pPr>
              <w:spacing w:line="264" w:lineRule="auto"/>
            </w:pPr>
          </w:p>
          <w:p w14:paraId="79D21A7C" w14:textId="4DFE5D9F" w:rsidR="004D142A" w:rsidRPr="00CB1237" w:rsidRDefault="004D142A" w:rsidP="00CB0163">
            <w:pPr>
              <w:spacing w:line="264" w:lineRule="auto"/>
            </w:pPr>
            <w:r>
              <w:t xml:space="preserve">                                            Complainant,</w:t>
            </w:r>
          </w:p>
          <w:p w14:paraId="53C6E0A4" w14:textId="77777777" w:rsidR="00B1027E" w:rsidRDefault="004D142A" w:rsidP="007839E8">
            <w:pPr>
              <w:spacing w:line="288" w:lineRule="auto"/>
            </w:pPr>
            <w:r>
              <w:t>v.</w:t>
            </w:r>
          </w:p>
          <w:p w14:paraId="43631146" w14:textId="77777777" w:rsidR="004D142A" w:rsidRDefault="004D142A" w:rsidP="007839E8">
            <w:pPr>
              <w:spacing w:line="288" w:lineRule="auto"/>
            </w:pPr>
          </w:p>
          <w:p w14:paraId="2210DC6D" w14:textId="77777777" w:rsidR="004D142A" w:rsidRDefault="004D142A" w:rsidP="007839E8">
            <w:pPr>
              <w:spacing w:line="288" w:lineRule="auto"/>
            </w:pPr>
            <w:r>
              <w:t>SPEEDISHUTTLE WASHINGTON, LLC d/b/a SPEEDISHUTTLE SEATTLE</w:t>
            </w:r>
          </w:p>
          <w:p w14:paraId="1B5DF746" w14:textId="77777777" w:rsidR="004D142A" w:rsidRDefault="004D142A" w:rsidP="007839E8">
            <w:pPr>
              <w:spacing w:line="288" w:lineRule="auto"/>
            </w:pPr>
          </w:p>
          <w:p w14:paraId="7D0B0760" w14:textId="0995ECAE" w:rsidR="004D142A" w:rsidRPr="00CB1237" w:rsidRDefault="004D142A" w:rsidP="007839E8">
            <w:pPr>
              <w:spacing w:line="288" w:lineRule="auto"/>
            </w:pPr>
            <w:r>
              <w:t xml:space="preserve">                                              Respondent. </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17751535" w:rsidR="00B1027E" w:rsidRPr="00CB1237" w:rsidRDefault="00B1027E" w:rsidP="00B1027E">
      <w:pPr>
        <w:spacing w:line="288" w:lineRule="auto"/>
      </w:pPr>
      <w:r w:rsidRPr="00CB1237">
        <w:t xml:space="preserve">DOCKET </w:t>
      </w:r>
      <w:r w:rsidR="004D142A">
        <w:rPr>
          <w:bCs/>
        </w:rPr>
        <w:t>TC-160516</w:t>
      </w:r>
    </w:p>
    <w:p w14:paraId="2F6774FE" w14:textId="77777777" w:rsidR="00B1027E" w:rsidRPr="00CB1237" w:rsidRDefault="00B1027E" w:rsidP="00B1027E">
      <w:pPr>
        <w:spacing w:line="288" w:lineRule="auto"/>
      </w:pPr>
    </w:p>
    <w:p w14:paraId="2EFFF1F1" w14:textId="77777777" w:rsidR="00B1027E" w:rsidRPr="00CB1237" w:rsidRDefault="00B1027E" w:rsidP="00B1027E">
      <w:pPr>
        <w:spacing w:line="288" w:lineRule="auto"/>
      </w:pPr>
      <w:r w:rsidRPr="00CB1237">
        <w:t>ORDER 0</w:t>
      </w:r>
      <w:r w:rsidRPr="00CB1237">
        <w:rPr>
          <w:bCs/>
        </w:rPr>
        <w:t>1</w:t>
      </w:r>
    </w:p>
    <w:p w14:paraId="2BF170D6" w14:textId="77777777" w:rsidR="00B1027E" w:rsidRPr="00CB1237" w:rsidRDefault="00B1027E" w:rsidP="00B1027E">
      <w:pPr>
        <w:spacing w:line="288" w:lineRule="auto"/>
      </w:pPr>
      <w:bookmarkStart w:id="0" w:name="_GoBack"/>
      <w:bookmarkEnd w:id="0"/>
    </w:p>
    <w:p w14:paraId="688283C0" w14:textId="3D84D439" w:rsidR="00B1027E" w:rsidRPr="00CB1237" w:rsidRDefault="00B1027E" w:rsidP="00B1027E">
      <w:pPr>
        <w:spacing w:line="288" w:lineRule="auto"/>
      </w:pPr>
      <w:r w:rsidRPr="00CB1237">
        <w:t xml:space="preserve">ORDER </w:t>
      </w:r>
      <w:r w:rsidR="004D142A">
        <w:t>DENYING MOTION TO DISMISS</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B0163">
      <w:pPr>
        <w:pStyle w:val="NoSpacing"/>
        <w:spacing w:line="264" w:lineRule="auto"/>
        <w:jc w:val="center"/>
        <w:rPr>
          <w:rFonts w:ascii="Times New Roman" w:hAnsi="Times New Roman"/>
          <w:b/>
          <w:sz w:val="24"/>
          <w:szCs w:val="24"/>
        </w:rPr>
      </w:pPr>
      <w:r w:rsidRPr="00CB1237">
        <w:rPr>
          <w:rFonts w:ascii="Times New Roman" w:hAnsi="Times New Roman"/>
          <w:b/>
          <w:sz w:val="24"/>
          <w:szCs w:val="24"/>
        </w:rPr>
        <w:t>BACKGROUND</w:t>
      </w:r>
    </w:p>
    <w:p w14:paraId="6E8DF978" w14:textId="77777777" w:rsidR="00CB0163" w:rsidRPr="00CB1237" w:rsidRDefault="00CB0163" w:rsidP="00CB0163">
      <w:pPr>
        <w:pStyle w:val="NoSpacing"/>
        <w:spacing w:line="264" w:lineRule="auto"/>
        <w:rPr>
          <w:rFonts w:ascii="Times New Roman" w:hAnsi="Times New Roman"/>
          <w:sz w:val="24"/>
          <w:szCs w:val="24"/>
        </w:rPr>
      </w:pPr>
    </w:p>
    <w:p w14:paraId="24390AC0" w14:textId="76842C2A" w:rsidR="00EB5BAD" w:rsidRDefault="00EB5BAD" w:rsidP="00A34C58">
      <w:pPr>
        <w:pStyle w:val="NoSpacing"/>
        <w:numPr>
          <w:ilvl w:val="0"/>
          <w:numId w:val="8"/>
        </w:numPr>
        <w:ind w:left="0" w:hanging="720"/>
        <w:rPr>
          <w:rFonts w:ascii="Times New Roman" w:hAnsi="Times New Roman"/>
          <w:sz w:val="24"/>
          <w:szCs w:val="24"/>
        </w:rPr>
      </w:pPr>
      <w:r>
        <w:rPr>
          <w:rFonts w:ascii="Times New Roman" w:hAnsi="Times New Roman"/>
          <w:sz w:val="24"/>
          <w:szCs w:val="24"/>
        </w:rPr>
        <w:t xml:space="preserve">On May 17, 2016, </w:t>
      </w:r>
      <w:r w:rsidRPr="00FD5C16">
        <w:rPr>
          <w:rFonts w:ascii="Times New Roman" w:hAnsi="Times New Roman"/>
          <w:sz w:val="24"/>
          <w:szCs w:val="24"/>
        </w:rPr>
        <w:t>Shuttle Express</w:t>
      </w:r>
      <w:r w:rsidR="003B138B">
        <w:rPr>
          <w:rFonts w:ascii="Times New Roman" w:hAnsi="Times New Roman"/>
          <w:sz w:val="24"/>
          <w:szCs w:val="24"/>
        </w:rPr>
        <w:t>, Inc.</w:t>
      </w:r>
      <w:r>
        <w:rPr>
          <w:rFonts w:ascii="Times New Roman" w:hAnsi="Times New Roman"/>
          <w:sz w:val="24"/>
          <w:szCs w:val="24"/>
        </w:rPr>
        <w:t xml:space="preserve"> </w:t>
      </w:r>
      <w:r w:rsidRPr="00FD5C16">
        <w:rPr>
          <w:rFonts w:ascii="Times New Roman" w:hAnsi="Times New Roman"/>
          <w:sz w:val="24"/>
          <w:szCs w:val="24"/>
        </w:rPr>
        <w:t xml:space="preserve">filed with the </w:t>
      </w:r>
      <w:r w:rsidR="003B138B" w:rsidRPr="003B138B">
        <w:rPr>
          <w:rFonts w:ascii="Times New Roman" w:hAnsi="Times New Roman"/>
          <w:sz w:val="24"/>
          <w:szCs w:val="24"/>
        </w:rPr>
        <w:t>Washington Utilities and Transportation Commission</w:t>
      </w:r>
      <w:r w:rsidR="003B138B">
        <w:rPr>
          <w:rFonts w:ascii="Times New Roman" w:hAnsi="Times New Roman"/>
          <w:sz w:val="24"/>
          <w:szCs w:val="24"/>
        </w:rPr>
        <w:t xml:space="preserve"> (</w:t>
      </w:r>
      <w:r w:rsidRPr="00FD5C16">
        <w:rPr>
          <w:rFonts w:ascii="Times New Roman" w:hAnsi="Times New Roman"/>
          <w:sz w:val="24"/>
          <w:szCs w:val="24"/>
        </w:rPr>
        <w:t>Commission</w:t>
      </w:r>
      <w:r w:rsidR="003B138B">
        <w:rPr>
          <w:rFonts w:ascii="Times New Roman" w:hAnsi="Times New Roman"/>
          <w:sz w:val="24"/>
          <w:szCs w:val="24"/>
        </w:rPr>
        <w:t>)</w:t>
      </w:r>
      <w:r w:rsidR="00A34C58">
        <w:rPr>
          <w:rFonts w:ascii="Times New Roman" w:hAnsi="Times New Roman"/>
          <w:sz w:val="24"/>
          <w:szCs w:val="24"/>
        </w:rPr>
        <w:t>,</w:t>
      </w:r>
      <w:r w:rsidRPr="00FD5C16">
        <w:rPr>
          <w:rFonts w:ascii="Times New Roman" w:hAnsi="Times New Roman"/>
          <w:sz w:val="24"/>
          <w:szCs w:val="24"/>
        </w:rPr>
        <w:t xml:space="preserve"> </w:t>
      </w:r>
      <w:r>
        <w:rPr>
          <w:rFonts w:ascii="Times New Roman" w:hAnsi="Times New Roman"/>
          <w:sz w:val="24"/>
          <w:szCs w:val="24"/>
        </w:rPr>
        <w:t>a Formal Complaint Against Speedishuttle Washington, LLC</w:t>
      </w:r>
      <w:r w:rsidR="003B138B">
        <w:rPr>
          <w:rFonts w:ascii="Times New Roman" w:hAnsi="Times New Roman"/>
          <w:sz w:val="24"/>
          <w:szCs w:val="24"/>
        </w:rPr>
        <w:t xml:space="preserve"> (Speedishuttle)</w:t>
      </w:r>
      <w:r>
        <w:rPr>
          <w:rFonts w:ascii="Times New Roman" w:hAnsi="Times New Roman"/>
          <w:sz w:val="24"/>
          <w:szCs w:val="24"/>
        </w:rPr>
        <w:t xml:space="preserve"> for its Rules, Regulations, or Practices in Competition with Complainant that are Unreasonable, Insufficient, Unremunerative, Discriminatory, Illegal, Unfair, or Tending to Oppress the Complainant in Docket TC-160516</w:t>
      </w:r>
      <w:r w:rsidR="00354195">
        <w:rPr>
          <w:rFonts w:ascii="Times New Roman" w:hAnsi="Times New Roman"/>
          <w:sz w:val="24"/>
          <w:szCs w:val="24"/>
        </w:rPr>
        <w:t xml:space="preserve"> (Complaint)</w:t>
      </w:r>
      <w:r>
        <w:rPr>
          <w:rFonts w:ascii="Times New Roman" w:hAnsi="Times New Roman"/>
          <w:sz w:val="24"/>
          <w:szCs w:val="24"/>
        </w:rPr>
        <w:t>.</w:t>
      </w:r>
      <w:r w:rsidR="00810E2E">
        <w:rPr>
          <w:rFonts w:ascii="Times New Roman" w:hAnsi="Times New Roman"/>
          <w:sz w:val="24"/>
          <w:szCs w:val="24"/>
        </w:rPr>
        <w:t xml:space="preserve"> Shuttle Express alleges, among other things, that Speedishuttle is engaging in direct competition with Shuttle Express by provi</w:t>
      </w:r>
      <w:r w:rsidR="00354195">
        <w:rPr>
          <w:rFonts w:ascii="Times New Roman" w:hAnsi="Times New Roman"/>
          <w:sz w:val="24"/>
          <w:szCs w:val="24"/>
        </w:rPr>
        <w:t xml:space="preserve">ding </w:t>
      </w:r>
      <w:r w:rsidR="00810E2E">
        <w:rPr>
          <w:rFonts w:ascii="Times New Roman" w:hAnsi="Times New Roman"/>
          <w:sz w:val="24"/>
          <w:szCs w:val="24"/>
        </w:rPr>
        <w:t>service</w:t>
      </w:r>
      <w:r w:rsidR="00354195">
        <w:rPr>
          <w:rFonts w:ascii="Times New Roman" w:hAnsi="Times New Roman"/>
          <w:sz w:val="24"/>
          <w:szCs w:val="24"/>
        </w:rPr>
        <w:t xml:space="preserve"> identical to the service that Shuttle Express</w:t>
      </w:r>
      <w:r w:rsidR="000C3854">
        <w:rPr>
          <w:rFonts w:ascii="Times New Roman" w:hAnsi="Times New Roman"/>
          <w:sz w:val="24"/>
          <w:szCs w:val="24"/>
        </w:rPr>
        <w:t xml:space="preserve"> provides</w:t>
      </w:r>
      <w:r w:rsidR="00A34C58">
        <w:rPr>
          <w:rFonts w:ascii="Times New Roman" w:hAnsi="Times New Roman"/>
          <w:sz w:val="24"/>
          <w:szCs w:val="24"/>
        </w:rPr>
        <w:t>.</w:t>
      </w:r>
      <w:r>
        <w:rPr>
          <w:rFonts w:ascii="Times New Roman" w:hAnsi="Times New Roman"/>
          <w:sz w:val="24"/>
          <w:szCs w:val="24"/>
        </w:rPr>
        <w:br/>
      </w:r>
    </w:p>
    <w:p w14:paraId="4E2A0606" w14:textId="0072BA6C" w:rsidR="00EB5BAD" w:rsidRPr="0088147E" w:rsidRDefault="00EB5BAD" w:rsidP="00A34C58">
      <w:pPr>
        <w:pStyle w:val="NoSpacing"/>
        <w:numPr>
          <w:ilvl w:val="0"/>
          <w:numId w:val="8"/>
        </w:numPr>
        <w:ind w:left="0" w:hanging="720"/>
        <w:rPr>
          <w:rFonts w:ascii="Times New Roman" w:hAnsi="Times New Roman"/>
          <w:sz w:val="24"/>
          <w:szCs w:val="24"/>
        </w:rPr>
      </w:pPr>
      <w:r>
        <w:rPr>
          <w:rFonts w:ascii="Times New Roman" w:hAnsi="Times New Roman"/>
          <w:sz w:val="24"/>
          <w:szCs w:val="24"/>
        </w:rPr>
        <w:t>On June 7, 2016, Speedishuttle filed a Motion to Dismiss Complaint of Shuttle Express, Inc.</w:t>
      </w:r>
      <w:r w:rsidR="00EB7373">
        <w:rPr>
          <w:rFonts w:ascii="Times New Roman" w:hAnsi="Times New Roman"/>
          <w:sz w:val="24"/>
          <w:szCs w:val="24"/>
        </w:rPr>
        <w:t xml:space="preserve"> (Motion). In its Motion, Speedishuttle argues that </w:t>
      </w:r>
      <w:r w:rsidR="00E3628F">
        <w:rPr>
          <w:rFonts w:ascii="Times New Roman" w:hAnsi="Times New Roman"/>
          <w:sz w:val="24"/>
          <w:szCs w:val="24"/>
        </w:rPr>
        <w:t xml:space="preserve">Shuttle Express’s Complaint fails to state a claim </w:t>
      </w:r>
      <w:r w:rsidR="00536D13">
        <w:rPr>
          <w:rFonts w:ascii="Times New Roman" w:hAnsi="Times New Roman"/>
          <w:sz w:val="24"/>
          <w:szCs w:val="24"/>
        </w:rPr>
        <w:t>up</w:t>
      </w:r>
      <w:r w:rsidR="00E3628F">
        <w:rPr>
          <w:rFonts w:ascii="Times New Roman" w:hAnsi="Times New Roman"/>
          <w:sz w:val="24"/>
          <w:szCs w:val="24"/>
        </w:rPr>
        <w:t xml:space="preserve">on which relief can be granted </w:t>
      </w:r>
      <w:r w:rsidR="00EB7373">
        <w:rPr>
          <w:rFonts w:ascii="Times New Roman" w:hAnsi="Times New Roman"/>
          <w:sz w:val="24"/>
          <w:szCs w:val="24"/>
        </w:rPr>
        <w:t>because</w:t>
      </w:r>
      <w:r w:rsidR="002E3337">
        <w:rPr>
          <w:rFonts w:ascii="Times New Roman" w:hAnsi="Times New Roman"/>
          <w:sz w:val="24"/>
          <w:szCs w:val="24"/>
        </w:rPr>
        <w:t xml:space="preserve"> the Commission previously found that</w:t>
      </w:r>
      <w:r w:rsidR="00892C2D">
        <w:rPr>
          <w:rFonts w:ascii="Times New Roman" w:hAnsi="Times New Roman"/>
          <w:sz w:val="24"/>
          <w:szCs w:val="24"/>
        </w:rPr>
        <w:t xml:space="preserve"> </w:t>
      </w:r>
      <w:r w:rsidR="00E3628F">
        <w:rPr>
          <w:rFonts w:ascii="Times New Roman" w:hAnsi="Times New Roman"/>
          <w:sz w:val="24"/>
          <w:szCs w:val="24"/>
        </w:rPr>
        <w:t>Speedishuttle’s</w:t>
      </w:r>
      <w:r w:rsidR="00892C2D">
        <w:rPr>
          <w:rFonts w:ascii="Times New Roman" w:hAnsi="Times New Roman"/>
          <w:sz w:val="24"/>
          <w:szCs w:val="24"/>
        </w:rPr>
        <w:t xml:space="preserve"> service is not the same</w:t>
      </w:r>
      <w:r w:rsidR="004B3F6C">
        <w:rPr>
          <w:rFonts w:ascii="Times New Roman" w:hAnsi="Times New Roman"/>
          <w:sz w:val="24"/>
          <w:szCs w:val="24"/>
        </w:rPr>
        <w:t xml:space="preserve"> as the service </w:t>
      </w:r>
      <w:r w:rsidR="00EB7373">
        <w:rPr>
          <w:rFonts w:ascii="Times New Roman" w:hAnsi="Times New Roman"/>
          <w:sz w:val="24"/>
          <w:szCs w:val="24"/>
        </w:rPr>
        <w:t>provided by Shuttle Express.</w:t>
      </w:r>
      <w:r w:rsidR="003B138B">
        <w:rPr>
          <w:rStyle w:val="FootnoteReference"/>
          <w:rFonts w:ascii="Times New Roman" w:hAnsi="Times New Roman"/>
          <w:sz w:val="24"/>
          <w:szCs w:val="24"/>
        </w:rPr>
        <w:footnoteReference w:id="1"/>
      </w:r>
      <w:r w:rsidR="00EB7373">
        <w:rPr>
          <w:rFonts w:ascii="Times New Roman" w:hAnsi="Times New Roman"/>
          <w:sz w:val="24"/>
          <w:szCs w:val="24"/>
        </w:rPr>
        <w:t xml:space="preserve"> Speedishuttle also requests the </w:t>
      </w:r>
      <w:r w:rsidR="00892C2D">
        <w:rPr>
          <w:rFonts w:ascii="Times New Roman" w:hAnsi="Times New Roman"/>
          <w:sz w:val="24"/>
          <w:szCs w:val="24"/>
        </w:rPr>
        <w:t>Commission reject</w:t>
      </w:r>
      <w:r w:rsidR="00EB7373">
        <w:rPr>
          <w:rFonts w:ascii="Times New Roman" w:hAnsi="Times New Roman"/>
          <w:sz w:val="24"/>
          <w:szCs w:val="24"/>
        </w:rPr>
        <w:t xml:space="preserve"> Shuttle Express’s allegations in the Complaint that Speedishuttle is responsible for </w:t>
      </w:r>
      <w:r w:rsidR="003B138B">
        <w:rPr>
          <w:rFonts w:ascii="Times New Roman" w:hAnsi="Times New Roman"/>
          <w:sz w:val="24"/>
          <w:szCs w:val="24"/>
        </w:rPr>
        <w:t xml:space="preserve">Shuttle Express’s </w:t>
      </w:r>
      <w:r w:rsidR="00EB7373">
        <w:rPr>
          <w:rFonts w:ascii="Times New Roman" w:hAnsi="Times New Roman"/>
          <w:sz w:val="24"/>
          <w:szCs w:val="24"/>
        </w:rPr>
        <w:t xml:space="preserve">passenger or revenue decline; that </w:t>
      </w:r>
      <w:r w:rsidR="003B138B">
        <w:rPr>
          <w:rFonts w:ascii="Times New Roman" w:hAnsi="Times New Roman"/>
          <w:sz w:val="24"/>
          <w:szCs w:val="24"/>
        </w:rPr>
        <w:t xml:space="preserve">Speedishuttle’s </w:t>
      </w:r>
      <w:r w:rsidR="00EB7373">
        <w:rPr>
          <w:rFonts w:ascii="Times New Roman" w:hAnsi="Times New Roman"/>
          <w:sz w:val="24"/>
          <w:szCs w:val="24"/>
        </w:rPr>
        <w:t xml:space="preserve">service for non-English speaking customers may be </w:t>
      </w:r>
      <w:r w:rsidR="00EB7373" w:rsidRPr="00A34C58">
        <w:rPr>
          <w:rFonts w:ascii="Times New Roman" w:hAnsi="Times New Roman"/>
          <w:i/>
          <w:sz w:val="24"/>
          <w:szCs w:val="24"/>
        </w:rPr>
        <w:lastRenderedPageBreak/>
        <w:t>de minimus</w:t>
      </w:r>
      <w:r w:rsidR="00EB7373">
        <w:rPr>
          <w:rFonts w:ascii="Times New Roman" w:hAnsi="Times New Roman"/>
          <w:sz w:val="24"/>
          <w:szCs w:val="24"/>
        </w:rPr>
        <w:t xml:space="preserve">; and that Speedishuttle is charging fares below cost. </w:t>
      </w:r>
      <w:r w:rsidR="00EB7373" w:rsidRPr="0088147E">
        <w:rPr>
          <w:rFonts w:ascii="Times New Roman" w:hAnsi="Times New Roman"/>
          <w:sz w:val="24"/>
          <w:szCs w:val="24"/>
        </w:rPr>
        <w:t>Speedishuttle</w:t>
      </w:r>
      <w:r w:rsidR="0088147E">
        <w:rPr>
          <w:rFonts w:ascii="Times New Roman" w:hAnsi="Times New Roman"/>
          <w:sz w:val="24"/>
          <w:szCs w:val="24"/>
        </w:rPr>
        <w:t xml:space="preserve"> also</w:t>
      </w:r>
      <w:r w:rsidR="00EB7373" w:rsidRPr="0088147E">
        <w:rPr>
          <w:rFonts w:ascii="Times New Roman" w:hAnsi="Times New Roman"/>
          <w:sz w:val="24"/>
          <w:szCs w:val="24"/>
        </w:rPr>
        <w:t xml:space="preserve"> requests the Commission deny </w:t>
      </w:r>
      <w:r w:rsidR="000C3854">
        <w:rPr>
          <w:rFonts w:ascii="Times New Roman" w:hAnsi="Times New Roman"/>
          <w:sz w:val="24"/>
          <w:szCs w:val="24"/>
        </w:rPr>
        <w:t xml:space="preserve">each </w:t>
      </w:r>
      <w:r w:rsidR="0088147E">
        <w:rPr>
          <w:rFonts w:ascii="Times New Roman" w:hAnsi="Times New Roman"/>
          <w:sz w:val="24"/>
          <w:szCs w:val="24"/>
        </w:rPr>
        <w:t>of Shuttle Express’s requests for relief</w:t>
      </w:r>
      <w:r w:rsidR="00EB7373" w:rsidRPr="0088147E">
        <w:rPr>
          <w:rFonts w:ascii="Times New Roman" w:hAnsi="Times New Roman"/>
          <w:sz w:val="24"/>
          <w:szCs w:val="24"/>
        </w:rPr>
        <w:t>.</w:t>
      </w:r>
      <w:r w:rsidRPr="0088147E">
        <w:rPr>
          <w:rFonts w:ascii="Times New Roman" w:hAnsi="Times New Roman"/>
          <w:sz w:val="24"/>
          <w:szCs w:val="24"/>
        </w:rPr>
        <w:br/>
      </w:r>
    </w:p>
    <w:p w14:paraId="3D584066" w14:textId="3B2D108F" w:rsidR="00EB7373" w:rsidRDefault="00EB5BAD" w:rsidP="00A34C58">
      <w:pPr>
        <w:pStyle w:val="NoSpacing"/>
        <w:numPr>
          <w:ilvl w:val="0"/>
          <w:numId w:val="8"/>
        </w:numPr>
        <w:ind w:left="0" w:hanging="720"/>
        <w:rPr>
          <w:rFonts w:ascii="Times New Roman" w:hAnsi="Times New Roman"/>
          <w:sz w:val="24"/>
          <w:szCs w:val="24"/>
        </w:rPr>
      </w:pPr>
      <w:r w:rsidRPr="00EB5BAD">
        <w:rPr>
          <w:rFonts w:ascii="Times New Roman" w:hAnsi="Times New Roman"/>
          <w:sz w:val="24"/>
          <w:szCs w:val="24"/>
        </w:rPr>
        <w:t>On June 13, 2016, the Commission issued a Notice Extending Time to Respond to Motion to Dismiss, requiring responses from the parties by June 21, 2016.</w:t>
      </w:r>
      <w:r w:rsidR="00B94816">
        <w:rPr>
          <w:rFonts w:ascii="Times New Roman" w:hAnsi="Times New Roman"/>
          <w:sz w:val="24"/>
          <w:szCs w:val="24"/>
        </w:rPr>
        <w:br/>
      </w:r>
    </w:p>
    <w:p w14:paraId="2FD192F1" w14:textId="78E3AC40" w:rsidR="00EB7373" w:rsidRDefault="00EB7373" w:rsidP="00A34C58">
      <w:pPr>
        <w:pStyle w:val="NoSpacing"/>
        <w:numPr>
          <w:ilvl w:val="0"/>
          <w:numId w:val="8"/>
        </w:numPr>
        <w:ind w:left="0" w:hanging="720"/>
        <w:rPr>
          <w:rFonts w:ascii="Times New Roman" w:hAnsi="Times New Roman"/>
          <w:sz w:val="24"/>
          <w:szCs w:val="24"/>
        </w:rPr>
      </w:pPr>
      <w:r>
        <w:rPr>
          <w:rFonts w:ascii="Times New Roman" w:hAnsi="Times New Roman"/>
          <w:sz w:val="24"/>
          <w:szCs w:val="24"/>
        </w:rPr>
        <w:t xml:space="preserve">On June 21, 2016, Shuttle Express filed a response to Speedishuttle’s Motion (Response). In its Response, Shuttle Express argues that </w:t>
      </w:r>
      <w:r w:rsidR="00892C2D">
        <w:rPr>
          <w:rFonts w:ascii="Times New Roman" w:hAnsi="Times New Roman"/>
          <w:sz w:val="24"/>
          <w:szCs w:val="24"/>
        </w:rPr>
        <w:t>Speedishuttle’s Motion fails to meet the high standard for dism</w:t>
      </w:r>
      <w:r w:rsidR="004B3F6C">
        <w:rPr>
          <w:rFonts w:ascii="Times New Roman" w:hAnsi="Times New Roman"/>
          <w:sz w:val="24"/>
          <w:szCs w:val="24"/>
        </w:rPr>
        <w:t>iss</w:t>
      </w:r>
      <w:r w:rsidR="00A34C58">
        <w:rPr>
          <w:rFonts w:ascii="Times New Roman" w:hAnsi="Times New Roman"/>
          <w:sz w:val="24"/>
          <w:szCs w:val="24"/>
        </w:rPr>
        <w:t>ing pleadings under Washington Court R</w:t>
      </w:r>
      <w:r w:rsidR="004B3F6C">
        <w:rPr>
          <w:rFonts w:ascii="Times New Roman" w:hAnsi="Times New Roman"/>
          <w:sz w:val="24"/>
          <w:szCs w:val="24"/>
        </w:rPr>
        <w:t>ules</w:t>
      </w:r>
      <w:r w:rsidR="00892C2D">
        <w:rPr>
          <w:rFonts w:ascii="Times New Roman" w:hAnsi="Times New Roman"/>
          <w:sz w:val="24"/>
          <w:szCs w:val="24"/>
        </w:rPr>
        <w:t>. Even if the</w:t>
      </w:r>
      <w:r w:rsidR="004B3F6C">
        <w:rPr>
          <w:rFonts w:ascii="Times New Roman" w:hAnsi="Times New Roman"/>
          <w:sz w:val="24"/>
          <w:szCs w:val="24"/>
        </w:rPr>
        <w:t xml:space="preserve"> Complaint were </w:t>
      </w:r>
      <w:r w:rsidR="00892C2D">
        <w:rPr>
          <w:rFonts w:ascii="Times New Roman" w:hAnsi="Times New Roman"/>
          <w:sz w:val="24"/>
          <w:szCs w:val="24"/>
        </w:rPr>
        <w:t xml:space="preserve">defective, </w:t>
      </w:r>
      <w:r w:rsidR="003B138B">
        <w:rPr>
          <w:rFonts w:ascii="Times New Roman" w:hAnsi="Times New Roman"/>
          <w:sz w:val="24"/>
          <w:szCs w:val="24"/>
        </w:rPr>
        <w:t xml:space="preserve">Shuttle Express contends that </w:t>
      </w:r>
      <w:r w:rsidR="009537B4">
        <w:rPr>
          <w:rFonts w:ascii="Times New Roman" w:hAnsi="Times New Roman"/>
          <w:sz w:val="24"/>
          <w:szCs w:val="24"/>
        </w:rPr>
        <w:t>Commission R</w:t>
      </w:r>
      <w:r w:rsidR="00892C2D">
        <w:rPr>
          <w:rFonts w:ascii="Times New Roman" w:hAnsi="Times New Roman"/>
          <w:sz w:val="24"/>
          <w:szCs w:val="24"/>
        </w:rPr>
        <w:t xml:space="preserve">ules would allow </w:t>
      </w:r>
      <w:r w:rsidR="003B138B">
        <w:rPr>
          <w:rFonts w:ascii="Times New Roman" w:hAnsi="Times New Roman"/>
          <w:sz w:val="24"/>
          <w:szCs w:val="24"/>
        </w:rPr>
        <w:t>it</w:t>
      </w:r>
      <w:r w:rsidR="00892C2D">
        <w:rPr>
          <w:rFonts w:ascii="Times New Roman" w:hAnsi="Times New Roman"/>
          <w:sz w:val="24"/>
          <w:szCs w:val="24"/>
        </w:rPr>
        <w:t xml:space="preserve"> to corr</w:t>
      </w:r>
      <w:r w:rsidR="004B3F6C">
        <w:rPr>
          <w:rFonts w:ascii="Times New Roman" w:hAnsi="Times New Roman"/>
          <w:sz w:val="24"/>
          <w:szCs w:val="24"/>
        </w:rPr>
        <w:t xml:space="preserve">ect </w:t>
      </w:r>
      <w:r w:rsidR="00322C20">
        <w:rPr>
          <w:rFonts w:ascii="Times New Roman" w:hAnsi="Times New Roman"/>
          <w:sz w:val="24"/>
          <w:szCs w:val="24"/>
        </w:rPr>
        <w:t>any</w:t>
      </w:r>
      <w:r w:rsidR="004B3F6C">
        <w:rPr>
          <w:rFonts w:ascii="Times New Roman" w:hAnsi="Times New Roman"/>
          <w:sz w:val="24"/>
          <w:szCs w:val="24"/>
        </w:rPr>
        <w:t xml:space="preserve"> </w:t>
      </w:r>
      <w:r w:rsidR="003B138B">
        <w:rPr>
          <w:rFonts w:ascii="Times New Roman" w:hAnsi="Times New Roman"/>
          <w:sz w:val="24"/>
          <w:szCs w:val="24"/>
        </w:rPr>
        <w:t>defects by filing revised pleadings</w:t>
      </w:r>
      <w:r w:rsidR="00892C2D">
        <w:rPr>
          <w:rFonts w:ascii="Times New Roman" w:hAnsi="Times New Roman"/>
          <w:sz w:val="24"/>
          <w:szCs w:val="24"/>
        </w:rPr>
        <w:t xml:space="preserve">. Shuttle Express further argues that the Commission has broad authority to grant </w:t>
      </w:r>
      <w:r w:rsidR="003B138B">
        <w:rPr>
          <w:rFonts w:ascii="Times New Roman" w:hAnsi="Times New Roman"/>
          <w:sz w:val="24"/>
          <w:szCs w:val="24"/>
        </w:rPr>
        <w:t xml:space="preserve">it </w:t>
      </w:r>
      <w:r w:rsidR="00892C2D">
        <w:rPr>
          <w:rFonts w:ascii="Times New Roman" w:hAnsi="Times New Roman"/>
          <w:sz w:val="24"/>
          <w:szCs w:val="24"/>
        </w:rPr>
        <w:t>relief</w:t>
      </w:r>
      <w:r w:rsidR="003B138B">
        <w:rPr>
          <w:rFonts w:ascii="Times New Roman" w:hAnsi="Times New Roman"/>
          <w:sz w:val="24"/>
          <w:szCs w:val="24"/>
        </w:rPr>
        <w:t xml:space="preserve"> based on the claims set forth in the Complaint</w:t>
      </w:r>
      <w:r w:rsidR="00892C2D">
        <w:rPr>
          <w:rFonts w:ascii="Times New Roman" w:hAnsi="Times New Roman"/>
          <w:sz w:val="24"/>
          <w:szCs w:val="24"/>
        </w:rPr>
        <w:t xml:space="preserve">, including both explicit powers to address deceptive, unfair, and unlawful acts, and inherent powers to protect and promote the public interest. </w:t>
      </w:r>
      <w:r>
        <w:rPr>
          <w:rFonts w:ascii="Times New Roman" w:hAnsi="Times New Roman"/>
          <w:sz w:val="24"/>
          <w:szCs w:val="24"/>
        </w:rPr>
        <w:br/>
      </w:r>
    </w:p>
    <w:p w14:paraId="1B9DD2CB" w14:textId="6E00053B" w:rsidR="00EB5BAD" w:rsidRDefault="00EB7373" w:rsidP="00EB5BAD">
      <w:pPr>
        <w:pStyle w:val="NoSpacing"/>
        <w:numPr>
          <w:ilvl w:val="0"/>
          <w:numId w:val="8"/>
        </w:numPr>
        <w:spacing w:line="264" w:lineRule="auto"/>
        <w:ind w:left="0" w:hanging="720"/>
        <w:rPr>
          <w:rFonts w:ascii="Times New Roman" w:hAnsi="Times New Roman"/>
          <w:sz w:val="24"/>
          <w:szCs w:val="24"/>
        </w:rPr>
      </w:pPr>
      <w:r>
        <w:rPr>
          <w:rFonts w:ascii="Times New Roman" w:hAnsi="Times New Roman"/>
          <w:sz w:val="24"/>
          <w:szCs w:val="24"/>
        </w:rPr>
        <w:t>No other party filed a response.</w:t>
      </w:r>
    </w:p>
    <w:p w14:paraId="15D97E24" w14:textId="77777777" w:rsidR="00CB0163" w:rsidRPr="00CB1237" w:rsidRDefault="00CB0163" w:rsidP="00CB0163">
      <w:pPr>
        <w:pStyle w:val="NoSpacing"/>
        <w:spacing w:line="264" w:lineRule="auto"/>
        <w:rPr>
          <w:rFonts w:ascii="Times New Roman" w:hAnsi="Times New Roman"/>
          <w:sz w:val="24"/>
          <w:szCs w:val="24"/>
        </w:rPr>
      </w:pPr>
    </w:p>
    <w:p w14:paraId="5D760F17" w14:textId="77777777" w:rsidR="00CB0163" w:rsidRPr="00CB1237" w:rsidRDefault="00CB0163" w:rsidP="00CB0163">
      <w:pPr>
        <w:pStyle w:val="ListParagraph"/>
        <w:jc w:val="center"/>
        <w:rPr>
          <w:b/>
        </w:rPr>
      </w:pPr>
      <w:r w:rsidRPr="00CB1237">
        <w:rPr>
          <w:b/>
        </w:rPr>
        <w:t>DISCUSSION AND DECISION</w:t>
      </w:r>
    </w:p>
    <w:p w14:paraId="152DD4B4" w14:textId="77777777" w:rsidR="00CB0163" w:rsidRPr="00CB1237" w:rsidRDefault="00CB0163" w:rsidP="00CB0163">
      <w:pPr>
        <w:pStyle w:val="ListParagraph"/>
      </w:pPr>
    </w:p>
    <w:p w14:paraId="4E885F2B" w14:textId="61EA02D4" w:rsidR="0038094F" w:rsidRDefault="008F4E01" w:rsidP="00A34C58">
      <w:pPr>
        <w:pStyle w:val="NoSpacing"/>
        <w:numPr>
          <w:ilvl w:val="0"/>
          <w:numId w:val="8"/>
        </w:numPr>
        <w:ind w:left="0" w:hanging="720"/>
        <w:rPr>
          <w:rFonts w:ascii="Times New Roman" w:hAnsi="Times New Roman"/>
          <w:sz w:val="24"/>
          <w:szCs w:val="24"/>
        </w:rPr>
      </w:pPr>
      <w:r w:rsidRPr="00F312DF">
        <w:rPr>
          <w:rFonts w:ascii="Times New Roman" w:hAnsi="Times New Roman"/>
          <w:sz w:val="24"/>
          <w:szCs w:val="24"/>
        </w:rPr>
        <w:t>WAC 480-07-380(1)</w:t>
      </w:r>
      <w:r w:rsidR="003B138B" w:rsidRPr="00F312DF">
        <w:rPr>
          <w:rFonts w:ascii="Times New Roman" w:hAnsi="Times New Roman"/>
          <w:sz w:val="24"/>
          <w:szCs w:val="24"/>
        </w:rPr>
        <w:t>(a)</w:t>
      </w:r>
      <w:r w:rsidR="00363E77">
        <w:rPr>
          <w:rFonts w:ascii="Times New Roman" w:hAnsi="Times New Roman"/>
          <w:sz w:val="24"/>
          <w:szCs w:val="24"/>
        </w:rPr>
        <w:t xml:space="preserve"> provides that</w:t>
      </w:r>
      <w:r w:rsidRPr="00F312DF">
        <w:rPr>
          <w:rFonts w:ascii="Times New Roman" w:hAnsi="Times New Roman"/>
          <w:sz w:val="24"/>
          <w:szCs w:val="24"/>
        </w:rPr>
        <w:t xml:space="preserve"> </w:t>
      </w:r>
      <w:r w:rsidR="00CE6E60">
        <w:rPr>
          <w:rFonts w:ascii="Times New Roman" w:hAnsi="Times New Roman"/>
          <w:sz w:val="24"/>
          <w:szCs w:val="24"/>
        </w:rPr>
        <w:t>“</w:t>
      </w:r>
      <w:r w:rsidRPr="00F312DF">
        <w:rPr>
          <w:rFonts w:ascii="Times New Roman" w:hAnsi="Times New Roman"/>
          <w:sz w:val="24"/>
          <w:szCs w:val="24"/>
        </w:rPr>
        <w:t xml:space="preserve">a party may move to dismiss another party’s case on the </w:t>
      </w:r>
      <w:r w:rsidR="003B138B" w:rsidRPr="00F312DF">
        <w:rPr>
          <w:rFonts w:ascii="Times New Roman" w:hAnsi="Times New Roman"/>
          <w:sz w:val="24"/>
          <w:szCs w:val="24"/>
        </w:rPr>
        <w:t xml:space="preserve">asserted </w:t>
      </w:r>
      <w:r w:rsidRPr="00F312DF">
        <w:rPr>
          <w:rFonts w:ascii="Times New Roman" w:hAnsi="Times New Roman"/>
          <w:sz w:val="24"/>
          <w:szCs w:val="24"/>
        </w:rPr>
        <w:t>basis that the opposing party’s pleading fails to state a claim upon which the Commission may grant relief.</w:t>
      </w:r>
      <w:r w:rsidR="00CE6E60">
        <w:rPr>
          <w:rFonts w:ascii="Times New Roman" w:hAnsi="Times New Roman"/>
          <w:sz w:val="24"/>
          <w:szCs w:val="24"/>
        </w:rPr>
        <w:t>”</w:t>
      </w:r>
      <w:r w:rsidR="003B138B" w:rsidRPr="00F312DF">
        <w:rPr>
          <w:rFonts w:ascii="Times New Roman" w:hAnsi="Times New Roman"/>
          <w:sz w:val="24"/>
          <w:szCs w:val="24"/>
        </w:rPr>
        <w:t xml:space="preserve"> </w:t>
      </w:r>
      <w:r w:rsidR="008346E6" w:rsidRPr="00F312DF">
        <w:rPr>
          <w:rFonts w:ascii="Times New Roman" w:hAnsi="Times New Roman"/>
          <w:sz w:val="24"/>
          <w:szCs w:val="24"/>
        </w:rPr>
        <w:t>In deciding whether to grant or deny a motion to dismiss, t</w:t>
      </w:r>
      <w:r w:rsidR="003B138B" w:rsidRPr="00F312DF">
        <w:rPr>
          <w:rFonts w:ascii="Times New Roman" w:hAnsi="Times New Roman"/>
          <w:sz w:val="24"/>
          <w:szCs w:val="24"/>
        </w:rPr>
        <w:t xml:space="preserve">he Commission considers the standards applicable to a motion made under </w:t>
      </w:r>
      <w:r w:rsidR="00F812BA">
        <w:rPr>
          <w:rFonts w:ascii="Times New Roman" w:hAnsi="Times New Roman"/>
          <w:sz w:val="24"/>
          <w:szCs w:val="24"/>
        </w:rPr>
        <w:t>Civil Rule (</w:t>
      </w:r>
      <w:r w:rsidR="003B138B" w:rsidRPr="00F312DF">
        <w:rPr>
          <w:rFonts w:ascii="Times New Roman" w:hAnsi="Times New Roman"/>
          <w:sz w:val="24"/>
          <w:szCs w:val="24"/>
        </w:rPr>
        <w:t>CR</w:t>
      </w:r>
      <w:r w:rsidR="00F812BA">
        <w:rPr>
          <w:rFonts w:ascii="Times New Roman" w:hAnsi="Times New Roman"/>
          <w:sz w:val="24"/>
          <w:szCs w:val="24"/>
        </w:rPr>
        <w:t>)</w:t>
      </w:r>
      <w:r w:rsidR="003B138B" w:rsidRPr="00F312DF">
        <w:rPr>
          <w:rFonts w:ascii="Times New Roman" w:hAnsi="Times New Roman"/>
          <w:sz w:val="24"/>
          <w:szCs w:val="24"/>
        </w:rPr>
        <w:t xml:space="preserve"> 12(b)(6) and CR 12(c) of the Washington Superior Court Rules.</w:t>
      </w:r>
      <w:r w:rsidR="004D68C9">
        <w:rPr>
          <w:rStyle w:val="FootnoteReference"/>
          <w:rFonts w:ascii="Times New Roman" w:hAnsi="Times New Roman"/>
          <w:sz w:val="24"/>
          <w:szCs w:val="24"/>
        </w:rPr>
        <w:footnoteReference w:id="2"/>
      </w:r>
      <w:r w:rsidR="00F312DF" w:rsidRPr="00F312DF">
        <w:rPr>
          <w:rFonts w:ascii="Times New Roman" w:hAnsi="Times New Roman"/>
          <w:sz w:val="24"/>
          <w:szCs w:val="24"/>
        </w:rPr>
        <w:t xml:space="preserve"> </w:t>
      </w:r>
      <w:r w:rsidR="008246EB">
        <w:rPr>
          <w:rFonts w:ascii="Times New Roman" w:hAnsi="Times New Roman"/>
          <w:sz w:val="24"/>
          <w:szCs w:val="24"/>
        </w:rPr>
        <w:t>As Shuttle Express notes in its response</w:t>
      </w:r>
      <w:r w:rsidR="006671EF" w:rsidRPr="00F312DF">
        <w:rPr>
          <w:rFonts w:ascii="Times New Roman" w:hAnsi="Times New Roman"/>
          <w:sz w:val="24"/>
          <w:szCs w:val="24"/>
        </w:rPr>
        <w:t>,</w:t>
      </w:r>
      <w:r w:rsidR="009B0DE4">
        <w:rPr>
          <w:rFonts w:ascii="Times New Roman" w:hAnsi="Times New Roman"/>
          <w:sz w:val="24"/>
          <w:szCs w:val="24"/>
        </w:rPr>
        <w:t xml:space="preserve"> when </w:t>
      </w:r>
      <w:r w:rsidR="00120B44">
        <w:rPr>
          <w:rFonts w:ascii="Times New Roman" w:hAnsi="Times New Roman"/>
          <w:sz w:val="24"/>
          <w:szCs w:val="24"/>
        </w:rPr>
        <w:t>the Commission considers</w:t>
      </w:r>
      <w:r w:rsidR="009B0DE4" w:rsidRPr="00F312DF">
        <w:rPr>
          <w:rFonts w:ascii="Times New Roman" w:hAnsi="Times New Roman"/>
          <w:sz w:val="24"/>
          <w:szCs w:val="24"/>
        </w:rPr>
        <w:t xml:space="preserve"> a motion to dismiss</w:t>
      </w:r>
      <w:r w:rsidR="009B0DE4">
        <w:rPr>
          <w:rFonts w:ascii="Times New Roman" w:hAnsi="Times New Roman"/>
          <w:sz w:val="24"/>
          <w:szCs w:val="24"/>
        </w:rPr>
        <w:t>,</w:t>
      </w:r>
      <w:r w:rsidR="006671EF" w:rsidRPr="00F312DF">
        <w:rPr>
          <w:rFonts w:ascii="Times New Roman" w:hAnsi="Times New Roman"/>
          <w:sz w:val="24"/>
          <w:szCs w:val="24"/>
        </w:rPr>
        <w:t xml:space="preserve"> </w:t>
      </w:r>
      <w:r w:rsidR="008246EB" w:rsidRPr="00F312DF">
        <w:rPr>
          <w:rFonts w:ascii="Times New Roman" w:hAnsi="Times New Roman"/>
          <w:sz w:val="24"/>
          <w:szCs w:val="24"/>
        </w:rPr>
        <w:t xml:space="preserve">the allegations in a complaint and any reasonable inferences therein are accepted </w:t>
      </w:r>
      <w:r w:rsidR="009B0DE4">
        <w:rPr>
          <w:rFonts w:ascii="Times New Roman" w:hAnsi="Times New Roman"/>
          <w:sz w:val="24"/>
          <w:szCs w:val="24"/>
        </w:rPr>
        <w:t>as true</w:t>
      </w:r>
      <w:r w:rsidR="006671EF" w:rsidRPr="00F312DF">
        <w:rPr>
          <w:rFonts w:ascii="Times New Roman" w:hAnsi="Times New Roman"/>
          <w:sz w:val="24"/>
          <w:szCs w:val="24"/>
        </w:rPr>
        <w:t>.</w:t>
      </w:r>
      <w:r w:rsidR="00CE6E60">
        <w:rPr>
          <w:rStyle w:val="FootnoteReference"/>
          <w:rFonts w:ascii="Times New Roman" w:hAnsi="Times New Roman"/>
          <w:sz w:val="24"/>
          <w:szCs w:val="24"/>
        </w:rPr>
        <w:footnoteReference w:id="3"/>
      </w:r>
      <w:r w:rsidR="006671EF" w:rsidRPr="00F312DF">
        <w:rPr>
          <w:rFonts w:ascii="Times New Roman" w:hAnsi="Times New Roman"/>
          <w:sz w:val="24"/>
          <w:szCs w:val="24"/>
        </w:rPr>
        <w:t xml:space="preserve"> </w:t>
      </w:r>
      <w:r w:rsidR="008246EB">
        <w:rPr>
          <w:rFonts w:ascii="Times New Roman" w:hAnsi="Times New Roman"/>
          <w:sz w:val="24"/>
          <w:szCs w:val="24"/>
        </w:rPr>
        <w:t>A</w:t>
      </w:r>
      <w:r w:rsidR="006671EF" w:rsidRPr="00F312DF">
        <w:rPr>
          <w:rFonts w:ascii="Times New Roman" w:hAnsi="Times New Roman"/>
          <w:sz w:val="24"/>
          <w:szCs w:val="24"/>
        </w:rPr>
        <w:t>ccordingly,</w:t>
      </w:r>
      <w:r w:rsidR="008246EB">
        <w:rPr>
          <w:rFonts w:ascii="Times New Roman" w:hAnsi="Times New Roman"/>
          <w:sz w:val="24"/>
          <w:szCs w:val="24"/>
        </w:rPr>
        <w:t xml:space="preserve"> as Shuttle Express further notes</w:t>
      </w:r>
      <w:r w:rsidR="006671EF" w:rsidRPr="00F312DF">
        <w:rPr>
          <w:rFonts w:ascii="Times New Roman" w:hAnsi="Times New Roman"/>
          <w:sz w:val="24"/>
          <w:szCs w:val="24"/>
        </w:rPr>
        <w:t>, granting such a motion is only appropriate if it appears</w:t>
      </w:r>
      <w:r w:rsidR="008246EB">
        <w:rPr>
          <w:rFonts w:ascii="Times New Roman" w:hAnsi="Times New Roman"/>
          <w:sz w:val="24"/>
          <w:szCs w:val="24"/>
        </w:rPr>
        <w:t>,</w:t>
      </w:r>
      <w:r w:rsidR="006671EF" w:rsidRPr="00F312DF">
        <w:rPr>
          <w:rFonts w:ascii="Times New Roman" w:hAnsi="Times New Roman"/>
          <w:sz w:val="24"/>
          <w:szCs w:val="24"/>
        </w:rPr>
        <w:t xml:space="preserve"> beyond a reasonable doubt</w:t>
      </w:r>
      <w:r w:rsidR="008246EB">
        <w:rPr>
          <w:rFonts w:ascii="Times New Roman" w:hAnsi="Times New Roman"/>
          <w:sz w:val="24"/>
          <w:szCs w:val="24"/>
        </w:rPr>
        <w:t>,</w:t>
      </w:r>
      <w:r w:rsidR="006671EF" w:rsidRPr="00F312DF">
        <w:rPr>
          <w:rFonts w:ascii="Times New Roman" w:hAnsi="Times New Roman"/>
          <w:sz w:val="24"/>
          <w:szCs w:val="24"/>
        </w:rPr>
        <w:t xml:space="preserve"> that no facts exist that would justify recovery.</w:t>
      </w:r>
      <w:r w:rsidR="00CE6E60">
        <w:rPr>
          <w:rStyle w:val="FootnoteReference"/>
          <w:rFonts w:ascii="Times New Roman" w:hAnsi="Times New Roman"/>
          <w:sz w:val="24"/>
          <w:szCs w:val="24"/>
        </w:rPr>
        <w:footnoteReference w:id="4"/>
      </w:r>
      <w:r w:rsidR="0038094F">
        <w:rPr>
          <w:rFonts w:ascii="Times New Roman" w:hAnsi="Times New Roman"/>
          <w:sz w:val="24"/>
          <w:szCs w:val="24"/>
        </w:rPr>
        <w:br/>
      </w:r>
    </w:p>
    <w:p w14:paraId="5FA2C409" w14:textId="25B09A04" w:rsidR="003E24E0" w:rsidRDefault="003E24E0" w:rsidP="00A34C58">
      <w:pPr>
        <w:pStyle w:val="NoSpacing"/>
        <w:numPr>
          <w:ilvl w:val="0"/>
          <w:numId w:val="8"/>
        </w:numPr>
        <w:ind w:left="0" w:hanging="720"/>
        <w:rPr>
          <w:rFonts w:ascii="Times New Roman" w:hAnsi="Times New Roman"/>
          <w:sz w:val="24"/>
          <w:szCs w:val="24"/>
        </w:rPr>
      </w:pPr>
      <w:r w:rsidRPr="0066014D">
        <w:rPr>
          <w:rFonts w:ascii="Times New Roman" w:hAnsi="Times New Roman"/>
          <w:sz w:val="24"/>
          <w:szCs w:val="24"/>
        </w:rPr>
        <w:lastRenderedPageBreak/>
        <w:t>RCW 81.04.110</w:t>
      </w:r>
      <w:r>
        <w:rPr>
          <w:rFonts w:ascii="Times New Roman" w:hAnsi="Times New Roman"/>
          <w:sz w:val="24"/>
          <w:szCs w:val="24"/>
        </w:rPr>
        <w:t xml:space="preserve"> </w:t>
      </w:r>
      <w:r w:rsidR="00200F43" w:rsidRPr="0066014D">
        <w:rPr>
          <w:rFonts w:ascii="Times New Roman" w:hAnsi="Times New Roman"/>
          <w:sz w:val="24"/>
          <w:szCs w:val="24"/>
        </w:rPr>
        <w:t>provides, in pertinent part, that “when two or more public service companies … are engaged in competition … either may make complaint against the other … that the rates, charges, rules, regulations, or practices of such other … are unreasonable, unremunerative, discriminatory, illegal, unfair, intending or tending to oppress the complainant.”</w:t>
      </w:r>
      <w:r w:rsidR="00200F43" w:rsidRPr="007D3306">
        <w:t xml:space="preserve"> </w:t>
      </w:r>
      <w:r>
        <w:rPr>
          <w:rFonts w:ascii="Times New Roman" w:hAnsi="Times New Roman"/>
          <w:sz w:val="24"/>
          <w:szCs w:val="24"/>
        </w:rPr>
        <w:t>The Complaint</w:t>
      </w:r>
      <w:r w:rsidR="00322C20" w:rsidRPr="0066014D">
        <w:rPr>
          <w:rFonts w:ascii="Times New Roman" w:hAnsi="Times New Roman"/>
          <w:sz w:val="24"/>
          <w:szCs w:val="24"/>
        </w:rPr>
        <w:t xml:space="preserve"> alleges</w:t>
      </w:r>
      <w:r w:rsidR="001C44C6" w:rsidRPr="0066014D">
        <w:rPr>
          <w:rFonts w:ascii="Times New Roman" w:hAnsi="Times New Roman"/>
          <w:sz w:val="24"/>
          <w:szCs w:val="24"/>
        </w:rPr>
        <w:t xml:space="preserve">, among other things, that Speedishuttle is </w:t>
      </w:r>
      <w:r w:rsidR="00200F43" w:rsidRPr="0066014D">
        <w:rPr>
          <w:rFonts w:ascii="Times New Roman" w:hAnsi="Times New Roman"/>
          <w:sz w:val="24"/>
          <w:szCs w:val="24"/>
        </w:rPr>
        <w:t xml:space="preserve">engaging in illegal and unfair practices </w:t>
      </w:r>
      <w:r w:rsidR="001C44C6" w:rsidRPr="0066014D">
        <w:rPr>
          <w:rFonts w:ascii="Times New Roman" w:hAnsi="Times New Roman"/>
          <w:sz w:val="24"/>
          <w:szCs w:val="24"/>
        </w:rPr>
        <w:t xml:space="preserve">by providing the same service </w:t>
      </w:r>
      <w:r w:rsidR="00322C20" w:rsidRPr="0066014D">
        <w:rPr>
          <w:rFonts w:ascii="Times New Roman" w:hAnsi="Times New Roman"/>
          <w:sz w:val="24"/>
          <w:szCs w:val="24"/>
        </w:rPr>
        <w:t>Shuttle Express provides</w:t>
      </w:r>
      <w:r w:rsidR="000F4591" w:rsidRPr="0066014D">
        <w:rPr>
          <w:rFonts w:ascii="Times New Roman" w:hAnsi="Times New Roman"/>
          <w:sz w:val="24"/>
          <w:szCs w:val="24"/>
        </w:rPr>
        <w:t xml:space="preserve"> </w:t>
      </w:r>
      <w:r w:rsidR="001C44C6" w:rsidRPr="0066014D">
        <w:rPr>
          <w:rFonts w:ascii="Times New Roman" w:hAnsi="Times New Roman"/>
          <w:sz w:val="24"/>
          <w:szCs w:val="24"/>
        </w:rPr>
        <w:t xml:space="preserve">despite </w:t>
      </w:r>
      <w:r w:rsidR="00C1078B" w:rsidRPr="0066014D">
        <w:rPr>
          <w:rFonts w:ascii="Times New Roman" w:hAnsi="Times New Roman"/>
          <w:sz w:val="24"/>
          <w:szCs w:val="24"/>
        </w:rPr>
        <w:t xml:space="preserve">representations </w:t>
      </w:r>
      <w:r w:rsidR="001C44C6" w:rsidRPr="0066014D">
        <w:rPr>
          <w:rFonts w:ascii="Times New Roman" w:hAnsi="Times New Roman"/>
          <w:sz w:val="24"/>
          <w:szCs w:val="24"/>
        </w:rPr>
        <w:t>to th</w:t>
      </w:r>
      <w:r w:rsidR="0001602D" w:rsidRPr="0066014D">
        <w:rPr>
          <w:rFonts w:ascii="Times New Roman" w:hAnsi="Times New Roman"/>
          <w:sz w:val="24"/>
          <w:szCs w:val="24"/>
        </w:rPr>
        <w:t>e contrary, and</w:t>
      </w:r>
      <w:r w:rsidR="001C44C6" w:rsidRPr="0066014D">
        <w:rPr>
          <w:rFonts w:ascii="Times New Roman" w:hAnsi="Times New Roman"/>
          <w:sz w:val="24"/>
          <w:szCs w:val="24"/>
        </w:rPr>
        <w:t xml:space="preserve"> that Speedishuttle is </w:t>
      </w:r>
      <w:r w:rsidR="00E64F1E" w:rsidRPr="0066014D">
        <w:rPr>
          <w:rFonts w:ascii="Times New Roman" w:hAnsi="Times New Roman"/>
          <w:sz w:val="24"/>
          <w:szCs w:val="24"/>
        </w:rPr>
        <w:t>using predatory</w:t>
      </w:r>
      <w:r w:rsidR="00200F43" w:rsidRPr="0066014D">
        <w:rPr>
          <w:rFonts w:ascii="Times New Roman" w:hAnsi="Times New Roman"/>
          <w:sz w:val="24"/>
          <w:szCs w:val="24"/>
        </w:rPr>
        <w:t>, unremunerative</w:t>
      </w:r>
      <w:r w:rsidR="00E64F1E" w:rsidRPr="0066014D">
        <w:rPr>
          <w:rFonts w:ascii="Times New Roman" w:hAnsi="Times New Roman"/>
          <w:sz w:val="24"/>
          <w:szCs w:val="24"/>
        </w:rPr>
        <w:t xml:space="preserve"> pricing to provide</w:t>
      </w:r>
      <w:r w:rsidR="00C1078B" w:rsidRPr="0066014D">
        <w:rPr>
          <w:rFonts w:ascii="Times New Roman" w:hAnsi="Times New Roman"/>
          <w:sz w:val="24"/>
          <w:szCs w:val="24"/>
        </w:rPr>
        <w:t xml:space="preserve"> service at</w:t>
      </w:r>
      <w:r w:rsidR="00E64F1E" w:rsidRPr="0066014D">
        <w:rPr>
          <w:rFonts w:ascii="Times New Roman" w:hAnsi="Times New Roman"/>
          <w:sz w:val="24"/>
          <w:szCs w:val="24"/>
        </w:rPr>
        <w:t xml:space="preserve"> less than cost</w:t>
      </w:r>
      <w:r w:rsidR="001C44C6" w:rsidRPr="0066014D">
        <w:rPr>
          <w:rFonts w:ascii="Times New Roman" w:hAnsi="Times New Roman"/>
          <w:sz w:val="24"/>
          <w:szCs w:val="24"/>
        </w:rPr>
        <w:t>.</w:t>
      </w:r>
      <w:r w:rsidR="0066014D" w:rsidRPr="0066014D">
        <w:rPr>
          <w:rFonts w:ascii="Times New Roman" w:hAnsi="Times New Roman"/>
          <w:sz w:val="24"/>
          <w:szCs w:val="24"/>
        </w:rPr>
        <w:t xml:space="preserve"> </w:t>
      </w:r>
      <w:r>
        <w:rPr>
          <w:rFonts w:ascii="Times New Roman" w:hAnsi="Times New Roman"/>
          <w:sz w:val="24"/>
          <w:szCs w:val="24"/>
        </w:rPr>
        <w:br/>
      </w:r>
    </w:p>
    <w:p w14:paraId="0B3E4C62" w14:textId="49675347" w:rsidR="00A6493D" w:rsidRPr="0066014D" w:rsidRDefault="003E24E0" w:rsidP="00A34C58">
      <w:pPr>
        <w:pStyle w:val="NoSpacing"/>
        <w:numPr>
          <w:ilvl w:val="0"/>
          <w:numId w:val="8"/>
        </w:numPr>
        <w:ind w:left="0" w:hanging="720"/>
        <w:rPr>
          <w:rFonts w:ascii="Times New Roman" w:hAnsi="Times New Roman"/>
          <w:sz w:val="24"/>
          <w:szCs w:val="24"/>
        </w:rPr>
      </w:pPr>
      <w:r w:rsidRPr="0066014D">
        <w:rPr>
          <w:rFonts w:ascii="Times New Roman" w:hAnsi="Times New Roman"/>
          <w:sz w:val="24"/>
          <w:szCs w:val="24"/>
        </w:rPr>
        <w:t xml:space="preserve">We find that Shuttle Express’s Complaint – accepting all facts and reasonable inferences as true – makes a number of claims for which the Commission may grant relief under RCW 81.04.110. </w:t>
      </w:r>
      <w:r w:rsidR="0066014D" w:rsidRPr="0066014D">
        <w:rPr>
          <w:rFonts w:ascii="Times New Roman" w:hAnsi="Times New Roman"/>
          <w:sz w:val="24"/>
          <w:szCs w:val="24"/>
        </w:rPr>
        <w:t>Speedishuttle’s argument that the Complaint must be dismissed because Speedishuttle’s service, “under law and rule,” is not the same as Shuttle Express’s service ignores the Commission’s express authority under RCW 81.04.110 to revisit that determination if, as Shuttle Express alleges, conditions have changed.</w:t>
      </w:r>
      <w:r w:rsidRPr="003E24E0">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5"/>
      </w:r>
      <w:r w:rsidR="001C44C6" w:rsidRPr="0066014D">
        <w:rPr>
          <w:rFonts w:ascii="Times New Roman" w:hAnsi="Times New Roman"/>
          <w:sz w:val="24"/>
          <w:szCs w:val="24"/>
        </w:rPr>
        <w:t xml:space="preserve"> </w:t>
      </w:r>
      <w:r w:rsidR="006D05CC" w:rsidRPr="0066014D">
        <w:rPr>
          <w:rFonts w:ascii="Times New Roman" w:hAnsi="Times New Roman"/>
          <w:sz w:val="24"/>
          <w:szCs w:val="24"/>
        </w:rPr>
        <w:t>Accordingly, we conclude that Speedishuttle’s Motion should be denied.</w:t>
      </w:r>
      <w:r w:rsidR="001B3B31" w:rsidRPr="0066014D">
        <w:rPr>
          <w:rFonts w:ascii="Times New Roman" w:hAnsi="Times New Roman"/>
          <w:sz w:val="24"/>
          <w:szCs w:val="24"/>
        </w:rPr>
        <w:br/>
      </w:r>
    </w:p>
    <w:p w14:paraId="681228EE" w14:textId="77777777" w:rsidR="00CB0163" w:rsidRPr="00CB1237" w:rsidRDefault="00CB0163" w:rsidP="00CB0163">
      <w:pPr>
        <w:spacing w:line="264" w:lineRule="auto"/>
        <w:jc w:val="center"/>
        <w:rPr>
          <w:b/>
        </w:rPr>
      </w:pPr>
      <w:r w:rsidRPr="00CB1237">
        <w:rPr>
          <w:b/>
        </w:rPr>
        <w:t>ORDER</w:t>
      </w:r>
    </w:p>
    <w:p w14:paraId="1BB932AA" w14:textId="77777777" w:rsidR="00CB0163" w:rsidRPr="00CB1237" w:rsidRDefault="00CB0163" w:rsidP="00CB0163">
      <w:pPr>
        <w:spacing w:line="264" w:lineRule="auto"/>
      </w:pPr>
    </w:p>
    <w:p w14:paraId="40B7CC27" w14:textId="6E69CBC5" w:rsidR="00EB34C8" w:rsidRPr="00CB1237" w:rsidRDefault="00CB0163" w:rsidP="00A34C58">
      <w:r w:rsidRPr="00CB1237">
        <w:t>THE COMMISSION ORDERS THAT</w:t>
      </w:r>
      <w:r w:rsidR="00EB5BAD">
        <w:t xml:space="preserve"> Speedishuttle of Washington, LLC d/b/a Speedishuttle Seattle’s Motion to Dismiss Complaint of Shuttle Express, Inc. is DENIED.</w:t>
      </w:r>
    </w:p>
    <w:p w14:paraId="6029117C" w14:textId="77777777" w:rsidR="00CB0163" w:rsidRPr="00CB1237" w:rsidRDefault="00CB0163" w:rsidP="00CB0163">
      <w:pPr>
        <w:spacing w:line="264" w:lineRule="auto"/>
      </w:pPr>
    </w:p>
    <w:p w14:paraId="2290B464" w14:textId="4F1B25BD" w:rsidR="00CB0163" w:rsidRPr="00CB1237" w:rsidRDefault="00CB0163" w:rsidP="00CB0163">
      <w:pPr>
        <w:spacing w:line="264" w:lineRule="auto"/>
      </w:pPr>
      <w:r w:rsidRPr="00CB1237">
        <w:t xml:space="preserve">DATED at Olympia, Washington, and effective </w:t>
      </w:r>
      <w:r w:rsidR="0026116F" w:rsidRPr="00CB1237">
        <w:t xml:space="preserve">June </w:t>
      </w:r>
      <w:r w:rsidR="005A3029" w:rsidRPr="00CB1237">
        <w:t>2</w:t>
      </w:r>
      <w:r w:rsidR="0088147E">
        <w:t>8</w:t>
      </w:r>
      <w:r w:rsidR="0026116F" w:rsidRPr="00CB1237">
        <w:t>, 2016</w:t>
      </w:r>
      <w:r w:rsidRPr="00CB1237">
        <w:t>.</w:t>
      </w:r>
    </w:p>
    <w:p w14:paraId="24651AD9" w14:textId="77777777" w:rsidR="00CB0163" w:rsidRPr="00CB1237" w:rsidRDefault="00CB0163" w:rsidP="00CB0163">
      <w:pPr>
        <w:spacing w:line="264" w:lineRule="auto"/>
      </w:pPr>
    </w:p>
    <w:p w14:paraId="55C3CB5A" w14:textId="77777777" w:rsidR="00CB0163" w:rsidRPr="00CB1237" w:rsidRDefault="00CB0163" w:rsidP="00CB0163">
      <w:pPr>
        <w:spacing w:line="264" w:lineRule="auto"/>
        <w:jc w:val="center"/>
      </w:pPr>
      <w:r w:rsidRPr="00CB1237">
        <w:t>WASHINGTON UTILITIES AND TRANSPORTATION COMMISSION</w:t>
      </w:r>
    </w:p>
    <w:p w14:paraId="535D1156" w14:textId="77777777" w:rsidR="00CB0163" w:rsidRPr="00CB1237" w:rsidRDefault="00CB0163" w:rsidP="00CB0163">
      <w:pPr>
        <w:spacing w:line="264" w:lineRule="auto"/>
      </w:pPr>
    </w:p>
    <w:p w14:paraId="346F01AF" w14:textId="77777777" w:rsidR="00CB0163" w:rsidRPr="00CB1237" w:rsidRDefault="00CB0163" w:rsidP="00CB0163">
      <w:pPr>
        <w:spacing w:line="264" w:lineRule="auto"/>
      </w:pPr>
    </w:p>
    <w:p w14:paraId="21A07091" w14:textId="77777777" w:rsidR="00CB0163" w:rsidRPr="00CB1237" w:rsidRDefault="00CB0163" w:rsidP="00CB0163">
      <w:pPr>
        <w:spacing w:line="264" w:lineRule="auto"/>
      </w:pPr>
    </w:p>
    <w:p w14:paraId="230B23EC" w14:textId="77777777" w:rsidR="00CB0163" w:rsidRPr="00CB1237" w:rsidRDefault="00CB0163" w:rsidP="00CB0163">
      <w:pPr>
        <w:spacing w:line="264" w:lineRule="auto"/>
      </w:pPr>
    </w:p>
    <w:p w14:paraId="7D6DE5E1" w14:textId="77777777" w:rsidR="00CB0163" w:rsidRPr="00CB1237" w:rsidRDefault="00CB0163" w:rsidP="00CB0163">
      <w:pPr>
        <w:spacing w:line="264" w:lineRule="auto"/>
      </w:pPr>
      <w:r w:rsidRPr="00CB1237">
        <w:tab/>
      </w:r>
      <w:r w:rsidRPr="00CB1237">
        <w:tab/>
      </w:r>
      <w:r w:rsidRPr="00CB1237">
        <w:tab/>
      </w:r>
      <w:r w:rsidRPr="00CB1237">
        <w:tab/>
      </w:r>
      <w:r w:rsidRPr="00CB1237">
        <w:tab/>
        <w:t>RAYNE PEARSON</w:t>
      </w:r>
    </w:p>
    <w:p w14:paraId="13F80237" w14:textId="32A4C772" w:rsidR="00CB0163" w:rsidRPr="00322C20" w:rsidRDefault="00CB0163" w:rsidP="0088147E">
      <w:pPr>
        <w:spacing w:line="264" w:lineRule="auto"/>
        <w:ind w:left="2880" w:firstLine="720"/>
        <w:rPr>
          <w:b/>
        </w:rPr>
      </w:pPr>
      <w:r w:rsidRPr="00CB1237">
        <w:t>Administrative Law Judge</w:t>
      </w:r>
      <w:r w:rsidR="00322C20">
        <w:rPr>
          <w:b/>
        </w:rPr>
        <w:t xml:space="preserve"> </w:t>
      </w:r>
    </w:p>
    <w:p w14:paraId="18552984" w14:textId="77777777" w:rsidR="006972FB" w:rsidRDefault="006972FB" w:rsidP="00CB0163">
      <w:pPr>
        <w:spacing w:line="288" w:lineRule="auto"/>
        <w:jc w:val="center"/>
        <w:rPr>
          <w:b/>
          <w:bCs/>
        </w:rPr>
      </w:pPr>
    </w:p>
    <w:p w14:paraId="41947491" w14:textId="78CEDA97" w:rsidR="000C3854" w:rsidRPr="001D4C79" w:rsidRDefault="00A34C58" w:rsidP="00A34C58">
      <w:pPr>
        <w:rPr>
          <w:sz w:val="25"/>
          <w:szCs w:val="25"/>
        </w:rPr>
      </w:pPr>
      <w:r>
        <w:rPr>
          <w:b/>
          <w:bCs/>
          <w:sz w:val="25"/>
          <w:szCs w:val="25"/>
        </w:rPr>
        <w:t xml:space="preserve">NOTICE TO PARTIES: </w:t>
      </w:r>
      <w:r w:rsidR="000C3854" w:rsidRPr="001D4C79">
        <w:rPr>
          <w:b/>
          <w:bCs/>
          <w:sz w:val="25"/>
          <w:szCs w:val="25"/>
        </w:rPr>
        <w:t>This is an Interloc</w:t>
      </w:r>
      <w:r>
        <w:rPr>
          <w:b/>
          <w:bCs/>
          <w:sz w:val="25"/>
          <w:szCs w:val="25"/>
        </w:rPr>
        <w:t xml:space="preserve">utory Order of the Commission. </w:t>
      </w:r>
      <w:r w:rsidR="000C3854" w:rsidRPr="001D4C79">
        <w:rPr>
          <w:b/>
          <w:bCs/>
          <w:sz w:val="25"/>
          <w:szCs w:val="25"/>
        </w:rPr>
        <w:t xml:space="preserve">Administrative review may be available through a petition for review, filed within 10 days of the service of this Order pursuant to </w:t>
      </w:r>
      <w:r w:rsidR="000C3854" w:rsidRPr="000C3854">
        <w:rPr>
          <w:b/>
          <w:bCs/>
          <w:iCs/>
          <w:sz w:val="25"/>
          <w:szCs w:val="25"/>
        </w:rPr>
        <w:t>WAC 480-07-810</w:t>
      </w:r>
      <w:r w:rsidR="000C3854" w:rsidRPr="001D4C79">
        <w:rPr>
          <w:b/>
          <w:bCs/>
          <w:sz w:val="25"/>
          <w:szCs w:val="25"/>
        </w:rPr>
        <w:t>.</w:t>
      </w:r>
    </w:p>
    <w:p w14:paraId="64AFA687" w14:textId="77777777" w:rsidR="000C3854" w:rsidRPr="00CB1237" w:rsidRDefault="000C3854" w:rsidP="000C3854">
      <w:pPr>
        <w:spacing w:line="288" w:lineRule="auto"/>
        <w:rPr>
          <w:b/>
          <w:bCs/>
        </w:rPr>
      </w:pPr>
    </w:p>
    <w:sectPr w:rsidR="000C3854" w:rsidRPr="00CB1237" w:rsidSect="00A34C58">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EE399" w14:textId="77777777" w:rsidR="0080157F" w:rsidRDefault="0080157F">
      <w:r>
        <w:separator/>
      </w:r>
    </w:p>
  </w:endnote>
  <w:endnote w:type="continuationSeparator" w:id="0">
    <w:p w14:paraId="06BDFF0A" w14:textId="77777777" w:rsidR="0080157F" w:rsidRDefault="0080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72909" w14:textId="77777777" w:rsidR="0080157F" w:rsidRDefault="0080157F">
      <w:r>
        <w:separator/>
      </w:r>
    </w:p>
  </w:footnote>
  <w:footnote w:type="continuationSeparator" w:id="0">
    <w:p w14:paraId="16805D96" w14:textId="77777777" w:rsidR="0080157F" w:rsidRDefault="0080157F">
      <w:r>
        <w:continuationSeparator/>
      </w:r>
    </w:p>
  </w:footnote>
  <w:footnote w:id="1">
    <w:p w14:paraId="7AB234E8" w14:textId="48EE3E1B" w:rsidR="003B138B" w:rsidRDefault="003B138B" w:rsidP="00A34C58">
      <w:pPr>
        <w:pStyle w:val="NoSpacing"/>
        <w:spacing w:after="120" w:line="264" w:lineRule="auto"/>
      </w:pPr>
      <w:r>
        <w:rPr>
          <w:rStyle w:val="FootnoteReference"/>
        </w:rPr>
        <w:footnoteRef/>
      </w:r>
      <w:r>
        <w:t xml:space="preserve"> </w:t>
      </w:r>
      <w:r w:rsidRPr="003B138B">
        <w:rPr>
          <w:rFonts w:ascii="Times New Roman" w:hAnsi="Times New Roman"/>
        </w:rPr>
        <w:t xml:space="preserve">On October 10, 2014, Speedishuttle filed with the </w:t>
      </w:r>
      <w:r>
        <w:rPr>
          <w:rFonts w:ascii="Times New Roman" w:hAnsi="Times New Roman"/>
        </w:rPr>
        <w:t>Commission</w:t>
      </w:r>
      <w:r w:rsidRPr="003B138B">
        <w:rPr>
          <w:rFonts w:ascii="Times New Roman" w:hAnsi="Times New Roman"/>
        </w:rPr>
        <w:t xml:space="preserve"> an application for a certificate of public convenience and necessity to operate as an auto transportation company</w:t>
      </w:r>
      <w:r w:rsidR="00322C20">
        <w:rPr>
          <w:rFonts w:ascii="Times New Roman" w:hAnsi="Times New Roman"/>
        </w:rPr>
        <w:t xml:space="preserve"> in Docket </w:t>
      </w:r>
      <w:r w:rsidR="00322C20" w:rsidRPr="003B138B">
        <w:rPr>
          <w:rFonts w:ascii="Times New Roman" w:hAnsi="Times New Roman"/>
        </w:rPr>
        <w:t>TC-143691</w:t>
      </w:r>
      <w:r w:rsidRPr="003B138B">
        <w:rPr>
          <w:rFonts w:ascii="Times New Roman" w:hAnsi="Times New Roman"/>
        </w:rPr>
        <w:t>. Both Shuttle</w:t>
      </w:r>
      <w:r>
        <w:rPr>
          <w:rFonts w:ascii="Times New Roman" w:hAnsi="Times New Roman"/>
        </w:rPr>
        <w:t xml:space="preserve"> Express</w:t>
      </w:r>
      <w:r w:rsidRPr="003B138B">
        <w:rPr>
          <w:rFonts w:ascii="Times New Roman" w:hAnsi="Times New Roman"/>
        </w:rPr>
        <w:t xml:space="preserve"> and Pacific Northwest Transportation Services, Inc. d/b/a Capital Aeroporter Shuttle (Capital Aeroporter) objected to the application. On January 22, 2015, the Commission entered Order 02 in Docket TC-143691, Initial Order Overruling Objections to New Authority (Order 02). </w:t>
      </w:r>
      <w:r>
        <w:rPr>
          <w:rFonts w:ascii="Times New Roman" w:hAnsi="Times New Roman"/>
        </w:rPr>
        <w:t xml:space="preserve">Order 02 found that Speedishuttle did not propose to offer the same service that either Shuttle Express or Capital Aeroporter offer based on a number of factors. </w:t>
      </w:r>
      <w:r w:rsidRPr="003B138B">
        <w:rPr>
          <w:rFonts w:ascii="Times New Roman" w:hAnsi="Times New Roman"/>
        </w:rPr>
        <w:t>Shuttle Express and Capital Aeroporter filed petitions for administrative review of Order 02. On March 30, 2015, the Commission entered Order 04, the final order affirming Order 02. No party sought judicial review of Order 04.</w:t>
      </w:r>
    </w:p>
  </w:footnote>
  <w:footnote w:id="2">
    <w:p w14:paraId="16B58390" w14:textId="27CD74E6" w:rsidR="004D68C9" w:rsidRPr="004D68C9" w:rsidRDefault="004D68C9" w:rsidP="00A34C58">
      <w:pPr>
        <w:pStyle w:val="FootnoteText"/>
        <w:spacing w:after="120"/>
        <w:rPr>
          <w:sz w:val="22"/>
          <w:szCs w:val="22"/>
        </w:rPr>
      </w:pPr>
      <w:r w:rsidRPr="004D68C9">
        <w:rPr>
          <w:rStyle w:val="FootnoteReference"/>
          <w:sz w:val="22"/>
          <w:szCs w:val="22"/>
        </w:rPr>
        <w:footnoteRef/>
      </w:r>
      <w:r w:rsidRPr="004D68C9">
        <w:rPr>
          <w:sz w:val="22"/>
          <w:szCs w:val="22"/>
        </w:rPr>
        <w:t xml:space="preserve"> CR 12(b)(6) addresses motions to dismiss, while CR 12(c) addresses motions for judgment on the pleadings. CR 12(c) applies where the moving party alleges that no genuine issue material fact is in dispute. </w:t>
      </w:r>
      <w:r w:rsidR="00F812BA">
        <w:rPr>
          <w:sz w:val="22"/>
          <w:szCs w:val="22"/>
        </w:rPr>
        <w:t xml:space="preserve">Because </w:t>
      </w:r>
      <w:r w:rsidRPr="004D68C9">
        <w:rPr>
          <w:sz w:val="22"/>
          <w:szCs w:val="22"/>
        </w:rPr>
        <w:t xml:space="preserve">Speedishuttle makes no such </w:t>
      </w:r>
      <w:r w:rsidR="00F812BA">
        <w:rPr>
          <w:sz w:val="22"/>
          <w:szCs w:val="22"/>
        </w:rPr>
        <w:t xml:space="preserve">allegation, we </w:t>
      </w:r>
      <w:r w:rsidRPr="004D68C9">
        <w:rPr>
          <w:sz w:val="22"/>
          <w:szCs w:val="22"/>
        </w:rPr>
        <w:t>base our decision only on Speedishuttle’s claim that Shuttle Express has failed to state a claim upon which relief can be granted.</w:t>
      </w:r>
    </w:p>
    <w:p w14:paraId="546D4723" w14:textId="77777777" w:rsidR="004D68C9" w:rsidRDefault="004D68C9" w:rsidP="00A34C58">
      <w:pPr>
        <w:pStyle w:val="FootnoteText"/>
        <w:spacing w:after="120"/>
      </w:pPr>
    </w:p>
  </w:footnote>
  <w:footnote w:id="3">
    <w:p w14:paraId="61BB3B21" w14:textId="207D60B1" w:rsidR="00CE6E60" w:rsidRPr="00CE6E60" w:rsidRDefault="00CE6E60" w:rsidP="00A34C58">
      <w:pPr>
        <w:pStyle w:val="FootnoteText"/>
        <w:spacing w:after="120"/>
        <w:rPr>
          <w:sz w:val="22"/>
          <w:szCs w:val="22"/>
        </w:rPr>
      </w:pPr>
      <w:r w:rsidRPr="00120B44">
        <w:rPr>
          <w:rStyle w:val="FootnoteReference"/>
          <w:sz w:val="22"/>
          <w:szCs w:val="22"/>
        </w:rPr>
        <w:footnoteRef/>
      </w:r>
      <w:r w:rsidRPr="00120B44">
        <w:rPr>
          <w:sz w:val="22"/>
          <w:szCs w:val="22"/>
        </w:rPr>
        <w:t xml:space="preserve"> </w:t>
      </w:r>
      <w:r w:rsidR="00363E77" w:rsidRPr="00120B44">
        <w:rPr>
          <w:sz w:val="22"/>
          <w:szCs w:val="22"/>
        </w:rPr>
        <w:t xml:space="preserve">Shuttle Express’s Response in </w:t>
      </w:r>
      <w:r w:rsidR="00120B44" w:rsidRPr="00120B44">
        <w:rPr>
          <w:sz w:val="22"/>
          <w:szCs w:val="22"/>
        </w:rPr>
        <w:t xml:space="preserve">Opposition to Motion to Dismiss, </w:t>
      </w:r>
      <w:r w:rsidR="00363E77" w:rsidRPr="00120B44">
        <w:rPr>
          <w:sz w:val="22"/>
          <w:szCs w:val="22"/>
        </w:rPr>
        <w:t xml:space="preserve">¶6, citing </w:t>
      </w:r>
      <w:r w:rsidR="00363E77" w:rsidRPr="00120B44">
        <w:rPr>
          <w:i/>
          <w:sz w:val="22"/>
          <w:szCs w:val="22"/>
        </w:rPr>
        <w:t xml:space="preserve">J.S. v. Village Voice Media Holdings, LLC, </w:t>
      </w:r>
      <w:r w:rsidR="00363E77" w:rsidRPr="00120B44">
        <w:rPr>
          <w:sz w:val="22"/>
          <w:szCs w:val="22"/>
        </w:rPr>
        <w:t>184 Wn. 2d 95, 100 (2015).</w:t>
      </w:r>
      <w:r w:rsidRPr="00CE6E60">
        <w:rPr>
          <w:sz w:val="22"/>
          <w:szCs w:val="22"/>
        </w:rPr>
        <w:br/>
      </w:r>
    </w:p>
  </w:footnote>
  <w:footnote w:id="4">
    <w:p w14:paraId="0137462D" w14:textId="3C1AC149" w:rsidR="00CE6E60" w:rsidRPr="00CE6E60" w:rsidRDefault="00CE6E60" w:rsidP="00A34C58">
      <w:pPr>
        <w:pStyle w:val="FootnoteText"/>
        <w:spacing w:after="120"/>
        <w:rPr>
          <w:sz w:val="22"/>
          <w:szCs w:val="22"/>
        </w:rPr>
      </w:pPr>
      <w:r w:rsidRPr="00363E77">
        <w:rPr>
          <w:rStyle w:val="FootnoteReference"/>
          <w:sz w:val="22"/>
          <w:szCs w:val="22"/>
        </w:rPr>
        <w:footnoteRef/>
      </w:r>
      <w:r w:rsidRPr="00363E77">
        <w:rPr>
          <w:sz w:val="22"/>
          <w:szCs w:val="22"/>
        </w:rPr>
        <w:t xml:space="preserve"> </w:t>
      </w:r>
      <w:r w:rsidR="00363E77" w:rsidRPr="00363E77">
        <w:rPr>
          <w:i/>
          <w:sz w:val="22"/>
          <w:szCs w:val="22"/>
        </w:rPr>
        <w:t>Id.</w:t>
      </w:r>
      <w:r w:rsidR="00363E77">
        <w:rPr>
          <w:i/>
          <w:sz w:val="22"/>
          <w:szCs w:val="22"/>
        </w:rPr>
        <w:t xml:space="preserve"> </w:t>
      </w:r>
      <w:r w:rsidRPr="00CE6E60">
        <w:rPr>
          <w:sz w:val="22"/>
          <w:szCs w:val="22"/>
        </w:rPr>
        <w:br/>
      </w:r>
    </w:p>
  </w:footnote>
  <w:footnote w:id="5">
    <w:p w14:paraId="534A3E9B" w14:textId="77777777" w:rsidR="003E24E0" w:rsidRDefault="003E24E0" w:rsidP="00A34C58">
      <w:pPr>
        <w:pStyle w:val="FootnoteText"/>
        <w:spacing w:after="120"/>
      </w:pPr>
      <w:r>
        <w:rPr>
          <w:rStyle w:val="FootnoteReference"/>
        </w:rPr>
        <w:footnoteRef/>
      </w:r>
      <w:r>
        <w:t xml:space="preserve"> </w:t>
      </w:r>
      <w:r w:rsidRPr="007D3306">
        <w:rPr>
          <w:sz w:val="22"/>
          <w:szCs w:val="22"/>
        </w:rPr>
        <w:t>RCW 81.04.110 provide</w:t>
      </w:r>
      <w:r>
        <w:rPr>
          <w:sz w:val="22"/>
          <w:szCs w:val="22"/>
        </w:rPr>
        <w:t>s</w:t>
      </w:r>
      <w:r w:rsidRPr="007D3306">
        <w:rPr>
          <w:sz w:val="22"/>
          <w:szCs w:val="22"/>
        </w:rPr>
        <w:t xml:space="preserve"> that “the Commission shall have the power … to … correct the abuse complained of by establishing such uniform rates, charges, rules, regulations, or practices in lieu of those complained of.”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56E8C631"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EB5BAD">
      <w:rPr>
        <w:b/>
        <w:bCs/>
        <w:sz w:val="20"/>
        <w:szCs w:val="20"/>
      </w:rPr>
      <w:t>TC-160516</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3A77A1">
      <w:rPr>
        <w:rStyle w:val="PageNumber"/>
        <w:b/>
        <w:bCs/>
        <w:noProof/>
        <w:sz w:val="20"/>
        <w:szCs w:val="20"/>
      </w:rPr>
      <w:t>3</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0C247" w14:textId="6ABDD8CF" w:rsidR="00203419" w:rsidRPr="00203419" w:rsidRDefault="00203419" w:rsidP="00203419">
    <w:pPr>
      <w:pStyle w:val="Header"/>
      <w:jc w:val="right"/>
      <w:rPr>
        <w:sz w:val="22"/>
        <w:szCs w:val="22"/>
      </w:rPr>
    </w:pPr>
    <w:r w:rsidRPr="00203419">
      <w:rPr>
        <w:sz w:val="22"/>
        <w:szCs w:val="22"/>
      </w:rPr>
      <w:t>Service Date: June 28,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2A54"/>
    <w:rsid w:val="000631B2"/>
    <w:rsid w:val="00064277"/>
    <w:rsid w:val="00064471"/>
    <w:rsid w:val="00064D16"/>
    <w:rsid w:val="0006698E"/>
    <w:rsid w:val="000677EC"/>
    <w:rsid w:val="00070B4A"/>
    <w:rsid w:val="000736A8"/>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3854"/>
    <w:rsid w:val="000C6599"/>
    <w:rsid w:val="000D254E"/>
    <w:rsid w:val="000D3ACC"/>
    <w:rsid w:val="000D4261"/>
    <w:rsid w:val="000D74CA"/>
    <w:rsid w:val="000D77CC"/>
    <w:rsid w:val="000E0772"/>
    <w:rsid w:val="000E1196"/>
    <w:rsid w:val="000E1EB1"/>
    <w:rsid w:val="000E2A61"/>
    <w:rsid w:val="000E4BC7"/>
    <w:rsid w:val="000F0649"/>
    <w:rsid w:val="000F4591"/>
    <w:rsid w:val="001007E1"/>
    <w:rsid w:val="00101D97"/>
    <w:rsid w:val="00103960"/>
    <w:rsid w:val="00111219"/>
    <w:rsid w:val="00111B07"/>
    <w:rsid w:val="00112B93"/>
    <w:rsid w:val="001155A4"/>
    <w:rsid w:val="00117299"/>
    <w:rsid w:val="00117333"/>
    <w:rsid w:val="001179CD"/>
    <w:rsid w:val="00120913"/>
    <w:rsid w:val="00120B44"/>
    <w:rsid w:val="0012204A"/>
    <w:rsid w:val="0012548B"/>
    <w:rsid w:val="00126995"/>
    <w:rsid w:val="00127197"/>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0F43"/>
    <w:rsid w:val="00203419"/>
    <w:rsid w:val="00203697"/>
    <w:rsid w:val="002061ED"/>
    <w:rsid w:val="00212C4A"/>
    <w:rsid w:val="0021739D"/>
    <w:rsid w:val="00217765"/>
    <w:rsid w:val="00223687"/>
    <w:rsid w:val="002258B1"/>
    <w:rsid w:val="00225BA3"/>
    <w:rsid w:val="00226090"/>
    <w:rsid w:val="002260E1"/>
    <w:rsid w:val="00227F07"/>
    <w:rsid w:val="00230FD0"/>
    <w:rsid w:val="00233D02"/>
    <w:rsid w:val="002376DA"/>
    <w:rsid w:val="0024097E"/>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728F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D0333"/>
    <w:rsid w:val="002D5415"/>
    <w:rsid w:val="002D54E7"/>
    <w:rsid w:val="002E1E12"/>
    <w:rsid w:val="002E1E19"/>
    <w:rsid w:val="002E3337"/>
    <w:rsid w:val="002E3C80"/>
    <w:rsid w:val="002E59AC"/>
    <w:rsid w:val="002E6663"/>
    <w:rsid w:val="002F169B"/>
    <w:rsid w:val="002F3372"/>
    <w:rsid w:val="002F698C"/>
    <w:rsid w:val="002F6D84"/>
    <w:rsid w:val="002F71C2"/>
    <w:rsid w:val="00300B82"/>
    <w:rsid w:val="00301107"/>
    <w:rsid w:val="00302F2A"/>
    <w:rsid w:val="003042FF"/>
    <w:rsid w:val="0030487D"/>
    <w:rsid w:val="00304888"/>
    <w:rsid w:val="003072AB"/>
    <w:rsid w:val="00310968"/>
    <w:rsid w:val="00311EBF"/>
    <w:rsid w:val="003125AD"/>
    <w:rsid w:val="0031607C"/>
    <w:rsid w:val="00316961"/>
    <w:rsid w:val="00320A02"/>
    <w:rsid w:val="003221C8"/>
    <w:rsid w:val="00322C20"/>
    <w:rsid w:val="00325033"/>
    <w:rsid w:val="003332A6"/>
    <w:rsid w:val="00334224"/>
    <w:rsid w:val="00343FAD"/>
    <w:rsid w:val="00345CDC"/>
    <w:rsid w:val="00347054"/>
    <w:rsid w:val="003470BB"/>
    <w:rsid w:val="00352554"/>
    <w:rsid w:val="00354195"/>
    <w:rsid w:val="00355F62"/>
    <w:rsid w:val="00361888"/>
    <w:rsid w:val="00362AC7"/>
    <w:rsid w:val="00363B2A"/>
    <w:rsid w:val="00363E77"/>
    <w:rsid w:val="00365AE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7A1"/>
    <w:rsid w:val="003A7B35"/>
    <w:rsid w:val="003B10D2"/>
    <w:rsid w:val="003B138B"/>
    <w:rsid w:val="003B534A"/>
    <w:rsid w:val="003B5624"/>
    <w:rsid w:val="003C70EB"/>
    <w:rsid w:val="003D404F"/>
    <w:rsid w:val="003D4639"/>
    <w:rsid w:val="003D4B3F"/>
    <w:rsid w:val="003D52BA"/>
    <w:rsid w:val="003D5644"/>
    <w:rsid w:val="003D6C0A"/>
    <w:rsid w:val="003D740F"/>
    <w:rsid w:val="003E01D8"/>
    <w:rsid w:val="003E24E0"/>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54E3"/>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055"/>
    <w:rsid w:val="00497641"/>
    <w:rsid w:val="00497C39"/>
    <w:rsid w:val="00497CC7"/>
    <w:rsid w:val="00497D18"/>
    <w:rsid w:val="004A11F3"/>
    <w:rsid w:val="004A1A6D"/>
    <w:rsid w:val="004A3E2A"/>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0956"/>
    <w:rsid w:val="00521A82"/>
    <w:rsid w:val="00524F39"/>
    <w:rsid w:val="00525D09"/>
    <w:rsid w:val="00525E26"/>
    <w:rsid w:val="00532693"/>
    <w:rsid w:val="00536D1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4B89"/>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222"/>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4863"/>
    <w:rsid w:val="006C5AA6"/>
    <w:rsid w:val="006C67EE"/>
    <w:rsid w:val="006D05CC"/>
    <w:rsid w:val="006D1F48"/>
    <w:rsid w:val="006D33D6"/>
    <w:rsid w:val="006D3BA8"/>
    <w:rsid w:val="006D3E67"/>
    <w:rsid w:val="006D6E04"/>
    <w:rsid w:val="006E06FD"/>
    <w:rsid w:val="006E243C"/>
    <w:rsid w:val="006F0656"/>
    <w:rsid w:val="006F0806"/>
    <w:rsid w:val="006F1B9B"/>
    <w:rsid w:val="006F1CFA"/>
    <w:rsid w:val="006F2E4D"/>
    <w:rsid w:val="006F4FEB"/>
    <w:rsid w:val="006F5053"/>
    <w:rsid w:val="006F5AB4"/>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D1ED9"/>
    <w:rsid w:val="007D1F57"/>
    <w:rsid w:val="007D3306"/>
    <w:rsid w:val="007D348E"/>
    <w:rsid w:val="007E43FB"/>
    <w:rsid w:val="007E568E"/>
    <w:rsid w:val="007E6EE7"/>
    <w:rsid w:val="007E70A0"/>
    <w:rsid w:val="007F2230"/>
    <w:rsid w:val="007F2B40"/>
    <w:rsid w:val="007F2E3A"/>
    <w:rsid w:val="007F54B5"/>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DC8"/>
    <w:rsid w:val="008554A7"/>
    <w:rsid w:val="00857E91"/>
    <w:rsid w:val="00860038"/>
    <w:rsid w:val="00860E1F"/>
    <w:rsid w:val="00872122"/>
    <w:rsid w:val="0087222E"/>
    <w:rsid w:val="008723C5"/>
    <w:rsid w:val="00873AC9"/>
    <w:rsid w:val="008741D9"/>
    <w:rsid w:val="008767DF"/>
    <w:rsid w:val="00877DFA"/>
    <w:rsid w:val="00880E68"/>
    <w:rsid w:val="0088147E"/>
    <w:rsid w:val="0088473E"/>
    <w:rsid w:val="00885B06"/>
    <w:rsid w:val="008908C0"/>
    <w:rsid w:val="00892232"/>
    <w:rsid w:val="0089291C"/>
    <w:rsid w:val="00892C2D"/>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3B2D"/>
    <w:rsid w:val="008D3F5B"/>
    <w:rsid w:val="008D559C"/>
    <w:rsid w:val="008E0C97"/>
    <w:rsid w:val="008F1AF7"/>
    <w:rsid w:val="008F20F9"/>
    <w:rsid w:val="008F39D6"/>
    <w:rsid w:val="008F4E01"/>
    <w:rsid w:val="00900A7C"/>
    <w:rsid w:val="0090526A"/>
    <w:rsid w:val="00910B77"/>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537B4"/>
    <w:rsid w:val="009603B2"/>
    <w:rsid w:val="009621E7"/>
    <w:rsid w:val="00962A64"/>
    <w:rsid w:val="00962EFB"/>
    <w:rsid w:val="00964F36"/>
    <w:rsid w:val="00967A89"/>
    <w:rsid w:val="00967B6B"/>
    <w:rsid w:val="009732C4"/>
    <w:rsid w:val="00974895"/>
    <w:rsid w:val="00977283"/>
    <w:rsid w:val="00980C17"/>
    <w:rsid w:val="00981531"/>
    <w:rsid w:val="0098271D"/>
    <w:rsid w:val="00982CA8"/>
    <w:rsid w:val="009839F8"/>
    <w:rsid w:val="0098573E"/>
    <w:rsid w:val="00992ED9"/>
    <w:rsid w:val="0099352D"/>
    <w:rsid w:val="0099456C"/>
    <w:rsid w:val="009946AD"/>
    <w:rsid w:val="0099595F"/>
    <w:rsid w:val="00996773"/>
    <w:rsid w:val="0099740E"/>
    <w:rsid w:val="00997C2A"/>
    <w:rsid w:val="009A1B9B"/>
    <w:rsid w:val="009A3C28"/>
    <w:rsid w:val="009B0DE4"/>
    <w:rsid w:val="009B1AB0"/>
    <w:rsid w:val="009B4ABC"/>
    <w:rsid w:val="009B4C93"/>
    <w:rsid w:val="009C0FDC"/>
    <w:rsid w:val="009C37F4"/>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4C58"/>
    <w:rsid w:val="00A35009"/>
    <w:rsid w:val="00A353E9"/>
    <w:rsid w:val="00A35757"/>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77320"/>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816"/>
    <w:rsid w:val="00B9495E"/>
    <w:rsid w:val="00B972A1"/>
    <w:rsid w:val="00B97D0B"/>
    <w:rsid w:val="00BA22B1"/>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AA6"/>
    <w:rsid w:val="00C2364D"/>
    <w:rsid w:val="00C260E9"/>
    <w:rsid w:val="00C26F2D"/>
    <w:rsid w:val="00C26FF1"/>
    <w:rsid w:val="00C3328D"/>
    <w:rsid w:val="00C41F20"/>
    <w:rsid w:val="00C424A7"/>
    <w:rsid w:val="00C425BC"/>
    <w:rsid w:val="00C43731"/>
    <w:rsid w:val="00C44ACA"/>
    <w:rsid w:val="00C466A8"/>
    <w:rsid w:val="00C5166B"/>
    <w:rsid w:val="00C55C49"/>
    <w:rsid w:val="00C567A3"/>
    <w:rsid w:val="00C633CB"/>
    <w:rsid w:val="00C63B4B"/>
    <w:rsid w:val="00C71783"/>
    <w:rsid w:val="00C76F7C"/>
    <w:rsid w:val="00C81906"/>
    <w:rsid w:val="00C829A5"/>
    <w:rsid w:val="00C831B2"/>
    <w:rsid w:val="00C837DB"/>
    <w:rsid w:val="00C84737"/>
    <w:rsid w:val="00C8612F"/>
    <w:rsid w:val="00C92A52"/>
    <w:rsid w:val="00C94AC0"/>
    <w:rsid w:val="00CA099A"/>
    <w:rsid w:val="00CA0EC2"/>
    <w:rsid w:val="00CA18D9"/>
    <w:rsid w:val="00CA364C"/>
    <w:rsid w:val="00CB0163"/>
    <w:rsid w:val="00CB0263"/>
    <w:rsid w:val="00CB1237"/>
    <w:rsid w:val="00CB3321"/>
    <w:rsid w:val="00CB4EE6"/>
    <w:rsid w:val="00CC2029"/>
    <w:rsid w:val="00CC23B7"/>
    <w:rsid w:val="00CC56C9"/>
    <w:rsid w:val="00CC6B86"/>
    <w:rsid w:val="00CD2873"/>
    <w:rsid w:val="00CD356D"/>
    <w:rsid w:val="00CD595A"/>
    <w:rsid w:val="00CD6B55"/>
    <w:rsid w:val="00CE2C60"/>
    <w:rsid w:val="00CE6E60"/>
    <w:rsid w:val="00CE75C7"/>
    <w:rsid w:val="00CF301F"/>
    <w:rsid w:val="00CF402B"/>
    <w:rsid w:val="00CF46A5"/>
    <w:rsid w:val="00CF51DB"/>
    <w:rsid w:val="00CF756A"/>
    <w:rsid w:val="00D0093B"/>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26A9"/>
    <w:rsid w:val="00D5334A"/>
    <w:rsid w:val="00D53B98"/>
    <w:rsid w:val="00D600A4"/>
    <w:rsid w:val="00D61266"/>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28F"/>
    <w:rsid w:val="00E365A3"/>
    <w:rsid w:val="00E374EE"/>
    <w:rsid w:val="00E41FE9"/>
    <w:rsid w:val="00E42106"/>
    <w:rsid w:val="00E45D2E"/>
    <w:rsid w:val="00E50324"/>
    <w:rsid w:val="00E55973"/>
    <w:rsid w:val="00E559D5"/>
    <w:rsid w:val="00E57072"/>
    <w:rsid w:val="00E60835"/>
    <w:rsid w:val="00E62296"/>
    <w:rsid w:val="00E636DE"/>
    <w:rsid w:val="00E64F1E"/>
    <w:rsid w:val="00E7048D"/>
    <w:rsid w:val="00E74052"/>
    <w:rsid w:val="00E77F4E"/>
    <w:rsid w:val="00E81174"/>
    <w:rsid w:val="00E82D7C"/>
    <w:rsid w:val="00E82E17"/>
    <w:rsid w:val="00E83794"/>
    <w:rsid w:val="00E8422F"/>
    <w:rsid w:val="00E84EA6"/>
    <w:rsid w:val="00E85340"/>
    <w:rsid w:val="00E86003"/>
    <w:rsid w:val="00E90DD2"/>
    <w:rsid w:val="00E91D19"/>
    <w:rsid w:val="00E924E8"/>
    <w:rsid w:val="00E97729"/>
    <w:rsid w:val="00E97923"/>
    <w:rsid w:val="00EA7915"/>
    <w:rsid w:val="00EB03FA"/>
    <w:rsid w:val="00EB34C8"/>
    <w:rsid w:val="00EB5624"/>
    <w:rsid w:val="00EB5BAD"/>
    <w:rsid w:val="00EB7373"/>
    <w:rsid w:val="00EC1EF2"/>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12DF"/>
    <w:rsid w:val="00F32856"/>
    <w:rsid w:val="00F3450B"/>
    <w:rsid w:val="00F3649C"/>
    <w:rsid w:val="00F37B8C"/>
    <w:rsid w:val="00F42087"/>
    <w:rsid w:val="00F444DE"/>
    <w:rsid w:val="00F460C8"/>
    <w:rsid w:val="00F500B0"/>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80B51"/>
    <w:rsid w:val="00F812BA"/>
    <w:rsid w:val="00F86941"/>
    <w:rsid w:val="00F929AB"/>
    <w:rsid w:val="00F96816"/>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0599"/>
    <w:rsid w:val="00FC56CE"/>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2016-05-16T07:00:00+00:00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Shuttle Express, Inc.;Speedishuttle Washington, LLC</CaseCompanyNames>
    <DocketNumber xmlns="dc463f71-b30c-4ab2-9473-d307f9d35888">160516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5A9A80A8E144CB184A37CEDCE3503" ma:contentTypeVersion="104" ma:contentTypeDescription="" ma:contentTypeScope="" ma:versionID="cc7e6197082c4a27fe3c8d8c8cc15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50572-64C1-486F-A6AD-BA54C0A3B9FD}"/>
</file>

<file path=customXml/itemProps2.xml><?xml version="1.0" encoding="utf-8"?>
<ds:datastoreItem xmlns:ds="http://schemas.openxmlformats.org/officeDocument/2006/customXml" ds:itemID="{D0364088-B6E2-4A97-8511-7BDBC965C1DA}"/>
</file>

<file path=customXml/itemProps3.xml><?xml version="1.0" encoding="utf-8"?>
<ds:datastoreItem xmlns:ds="http://schemas.openxmlformats.org/officeDocument/2006/customXml" ds:itemID="{9C1AEBC7-DCB8-4018-82E0-64773B63F481}"/>
</file>

<file path=customXml/itemProps4.xml><?xml version="1.0" encoding="utf-8"?>
<ds:datastoreItem xmlns:ds="http://schemas.openxmlformats.org/officeDocument/2006/customXml" ds:itemID="{28A4A860-1FBE-4300-9EA8-3CF6A994470F}"/>
</file>

<file path=customXml/itemProps5.xml><?xml version="1.0" encoding="utf-8"?>
<ds:datastoreItem xmlns:ds="http://schemas.openxmlformats.org/officeDocument/2006/customXml" ds:itemID="{1C80B468-261A-4CAE-A9C6-0E3B66501095}"/>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4452</Characters>
  <Application>Microsoft Office Word</Application>
  <DocSecurity>0</DocSecurity>
  <Lines>37</Lines>
  <Paragraphs>10</Paragraphs>
  <ScaleCrop>false</ScaleCrop>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Denying Motion to Dismiss</dc:title>
  <dc:subject/>
  <dc:creator/>
  <cp:keywords/>
  <cp:lastModifiedBy/>
  <cp:revision>1</cp:revision>
  <dcterms:created xsi:type="dcterms:W3CDTF">2016-06-28T16:56:00Z</dcterms:created>
  <dcterms:modified xsi:type="dcterms:W3CDTF">2016-06-28T16:56:00Z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0x0101006E56B4D1795A2E4DB2F0B01679ED314A005D75A9A80A8E144CB184A37CEDCE3503</vt:lpwstr>
  </property>
  <property fmtid="{D5CDD505-2E9C-101B-9397-08002B2CF9AE}" pid="3" name="_docset_NoMedatataSyncRequired">
    <vt:lpwstr>False</vt:lpwstr>
  </property>
</Properties>
</file>