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0D0DE6">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0D0DE6" w:rsidP="000D0DE6">
            <w:pPr>
              <w:spacing w:line="240" w:lineRule="auto"/>
              <w:jc w:val="center"/>
              <w:rPr>
                <w:rFonts w:cs="Arial"/>
              </w:rPr>
            </w:pPr>
            <w:r>
              <w:rPr>
                <w:rFonts w:cs="Arial"/>
              </w:rPr>
              <w:t>(N)</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550525">
            <w:pPr>
              <w:pStyle w:val="ListParagraph"/>
              <w:numPr>
                <w:ilvl w:val="1"/>
                <w:numId w:val="1"/>
              </w:numPr>
              <w:contextualSpacing w:val="0"/>
              <w:rPr>
                <w:rFonts w:cs="Arial"/>
              </w:rPr>
            </w:pPr>
          </w:p>
        </w:tc>
        <w:tc>
          <w:tcPr>
            <w:tcW w:w="306" w:type="dxa"/>
            <w:tcMar>
              <w:left w:w="14" w:type="dxa"/>
              <w:right w:w="14" w:type="dxa"/>
            </w:tcMar>
            <w:vAlign w:val="center"/>
          </w:tcPr>
          <w:p w:rsidR="000D0DE6" w:rsidRPr="00550525" w:rsidRDefault="000D0DE6" w:rsidP="00550525">
            <w:pPr>
              <w:pStyle w:val="ListParagraph"/>
              <w:numPr>
                <w:ilvl w:val="1"/>
                <w:numId w:val="1"/>
              </w:numPr>
              <w:contextualSpacing w:val="0"/>
              <w:rPr>
                <w:rFonts w:cs="Arial"/>
              </w:rPr>
            </w:pPr>
          </w:p>
        </w:tc>
        <w:tc>
          <w:tcPr>
            <w:tcW w:w="306" w:type="dxa"/>
            <w:tcMar>
              <w:left w:w="14" w:type="dxa"/>
              <w:right w:w="14" w:type="dxa"/>
            </w:tcMar>
            <w:vAlign w:val="center"/>
          </w:tcPr>
          <w:p w:rsidR="000D0DE6" w:rsidRPr="00550525" w:rsidRDefault="000D0DE6" w:rsidP="00550525">
            <w:pPr>
              <w:pStyle w:val="ListParagraph"/>
              <w:numPr>
                <w:ilvl w:val="1"/>
                <w:numId w:val="1"/>
              </w:numPr>
              <w:contextualSpacing w:val="0"/>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47056F" w:rsidRPr="00550525" w:rsidTr="000D0DE6">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0D0DE6" w:rsidP="000D0DE6">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A703D8" w:rsidRPr="00D92213" w:rsidRDefault="00A703D8" w:rsidP="00A703D8">
      <w:pPr>
        <w:pStyle w:val="ListParagraph"/>
        <w:numPr>
          <w:ilvl w:val="0"/>
          <w:numId w:val="8"/>
        </w:numPr>
      </w:pPr>
      <w:r w:rsidRPr="00D92213">
        <w:rPr>
          <w:rFonts w:cs="Arial"/>
          <w:b/>
          <w:caps/>
        </w:rPr>
        <w:t>Other Terms and Conditions</w:t>
      </w:r>
      <w:r>
        <w:rPr>
          <w:rFonts w:cs="Arial"/>
        </w:rPr>
        <w:t>:</w:t>
      </w:r>
      <w:r w:rsidRPr="00293B35">
        <w:rPr>
          <w:rFonts w:cs="Arial"/>
        </w:rPr>
        <w:t xml:space="preserve"> </w:t>
      </w:r>
      <w:r>
        <w:rPr>
          <w:rFonts w:cs="Arial"/>
        </w:rPr>
        <w:t>(Continued)</w:t>
      </w:r>
    </w:p>
    <w:p w:rsidR="00123647" w:rsidRDefault="00123647" w:rsidP="00123647">
      <w:pPr>
        <w:rPr>
          <w:b/>
          <w:caps/>
        </w:rPr>
      </w:pPr>
    </w:p>
    <w:p w:rsidR="00F7214A" w:rsidRPr="00F7214A" w:rsidRDefault="00F7214A" w:rsidP="00F7214A">
      <w:pPr>
        <w:pStyle w:val="ListParagraph"/>
        <w:numPr>
          <w:ilvl w:val="1"/>
          <w:numId w:val="10"/>
        </w:numPr>
      </w:pPr>
      <w:r w:rsidRPr="00F7214A">
        <w:rPr>
          <w:rFonts w:cs="Arial"/>
        </w:rPr>
        <w:t>Biomethane Customer will notify Company in advance if possible but in no case more than ten (10) business days following, any planned or unplanned significant additions or modifications to the feedstock source of the Biogas processed or scrubbed to produce Biomethane, and shall provide to Company all relevant information related to the new Biogas source and the possible impact on the quality of the Biomethane delivered to Company.  Nothing herein shall be construed to impose any obligation on the Company to review or approve any additions or modifications to the feedstock source of the Biogas.</w:t>
      </w:r>
    </w:p>
    <w:p w:rsidR="00F7214A" w:rsidRPr="00F7214A" w:rsidRDefault="00F7214A" w:rsidP="00F7214A">
      <w:pPr>
        <w:pStyle w:val="ListParagraph"/>
        <w:ind w:left="792"/>
      </w:pPr>
    </w:p>
    <w:p w:rsidR="00F7214A" w:rsidRPr="00F7214A" w:rsidRDefault="00F7214A" w:rsidP="00F7214A">
      <w:pPr>
        <w:pStyle w:val="ListParagraph"/>
        <w:numPr>
          <w:ilvl w:val="1"/>
          <w:numId w:val="10"/>
        </w:numPr>
      </w:pPr>
      <w:r w:rsidRPr="009215FC">
        <w:rPr>
          <w:rFonts w:cs="Arial"/>
        </w:rPr>
        <w:t xml:space="preserve">Without limiting any of the foregoing, </w:t>
      </w:r>
      <w:r>
        <w:rPr>
          <w:rFonts w:cs="Arial"/>
        </w:rPr>
        <w:t>Biomethane Customer</w:t>
      </w:r>
      <w:r w:rsidRPr="009215FC">
        <w:rPr>
          <w:rFonts w:cs="Arial"/>
        </w:rPr>
        <w:t xml:space="preserve"> shall provide to </w:t>
      </w:r>
      <w:r>
        <w:rPr>
          <w:rFonts w:cs="Arial"/>
        </w:rPr>
        <w:t>the Company</w:t>
      </w:r>
      <w:r w:rsidRPr="009215FC">
        <w:rPr>
          <w:rFonts w:cs="Arial"/>
        </w:rPr>
        <w:t xml:space="preserve">, upon </w:t>
      </w:r>
      <w:r>
        <w:rPr>
          <w:rFonts w:cs="Arial"/>
        </w:rPr>
        <w:t>the Company</w:t>
      </w:r>
      <w:r w:rsidRPr="009215FC">
        <w:rPr>
          <w:rFonts w:cs="Arial"/>
        </w:rPr>
        <w:t xml:space="preserve">'s reasonable request therefor, </w:t>
      </w:r>
      <w:r>
        <w:rPr>
          <w:rFonts w:cs="Arial"/>
        </w:rPr>
        <w:t>and</w:t>
      </w:r>
      <w:r w:rsidRPr="009215FC">
        <w:rPr>
          <w:rFonts w:cs="Arial"/>
        </w:rPr>
        <w:t xml:space="preserve"> in any event not less frequently than once every quarter during the term </w:t>
      </w:r>
      <w:r w:rsidRPr="000C63D5">
        <w:rPr>
          <w:rFonts w:cs="Arial"/>
        </w:rPr>
        <w:t xml:space="preserve">of </w:t>
      </w:r>
      <w:r w:rsidRPr="00940B51">
        <w:rPr>
          <w:rFonts w:cs="Arial"/>
        </w:rPr>
        <w:t xml:space="preserve">the </w:t>
      </w:r>
      <w:r>
        <w:rPr>
          <w:rFonts w:cs="Arial"/>
        </w:rPr>
        <w:t>S</w:t>
      </w:r>
      <w:r w:rsidRPr="00940B51">
        <w:rPr>
          <w:rFonts w:cs="Arial"/>
        </w:rPr>
        <w:t xml:space="preserve">ervice </w:t>
      </w:r>
      <w:r>
        <w:rPr>
          <w:rFonts w:cs="Arial"/>
        </w:rPr>
        <w:t>A</w:t>
      </w:r>
      <w:r w:rsidRPr="00940B51">
        <w:rPr>
          <w:rFonts w:cs="Arial"/>
        </w:rPr>
        <w:t>greement</w:t>
      </w:r>
      <w:r w:rsidRPr="000C63D5">
        <w:rPr>
          <w:rFonts w:cs="Arial"/>
        </w:rPr>
        <w:t xml:space="preserve"> pursuant to this Schedule, information that </w:t>
      </w:r>
      <w:r>
        <w:rPr>
          <w:rFonts w:cs="Arial"/>
        </w:rPr>
        <w:t>the Company</w:t>
      </w:r>
      <w:r w:rsidRPr="000C63D5">
        <w:rPr>
          <w:rFonts w:cs="Arial"/>
        </w:rPr>
        <w:t xml:space="preserve"> deems necessary for ascertaining</w:t>
      </w:r>
      <w:r w:rsidRPr="009215FC">
        <w:rPr>
          <w:rFonts w:cs="Arial"/>
        </w:rPr>
        <w:t xml:space="preserve"> the accuracy of the Monitoring Equipment or of </w:t>
      </w:r>
      <w:r>
        <w:rPr>
          <w:rFonts w:cs="Arial"/>
        </w:rPr>
        <w:t>the Company</w:t>
      </w:r>
      <w:r w:rsidRPr="009215FC">
        <w:rPr>
          <w:rFonts w:cs="Arial"/>
        </w:rPr>
        <w:t xml:space="preserve">'s equipment (which may be SCADA equipment) used to register the readings of the Monitoring Equipment. </w:t>
      </w:r>
      <w:r>
        <w:rPr>
          <w:rFonts w:cs="Arial"/>
        </w:rPr>
        <w:t>The Company's undertaking to review such information does not</w:t>
      </w:r>
      <w:r w:rsidRPr="00D54C84">
        <w:rPr>
          <w:rFonts w:cs="Arial"/>
        </w:rPr>
        <w:t xml:space="preserve"> relieve or</w:t>
      </w:r>
      <w:r>
        <w:rPr>
          <w:rFonts w:cs="Arial"/>
        </w:rPr>
        <w:t xml:space="preserve"> </w:t>
      </w:r>
      <w:r w:rsidRPr="00D54C84">
        <w:rPr>
          <w:rFonts w:cs="Arial"/>
        </w:rPr>
        <w:t xml:space="preserve">diminish </w:t>
      </w:r>
      <w:r>
        <w:rPr>
          <w:rFonts w:cs="Arial"/>
        </w:rPr>
        <w:t>the Biomethane Customer</w:t>
      </w:r>
      <w:r w:rsidRPr="00D54C84">
        <w:rPr>
          <w:rFonts w:cs="Arial"/>
        </w:rPr>
        <w:t>'</w:t>
      </w:r>
      <w:r>
        <w:rPr>
          <w:rFonts w:cs="Arial"/>
        </w:rPr>
        <w:t xml:space="preserve">s obligations to so install, </w:t>
      </w:r>
      <w:r w:rsidRPr="00D54C84">
        <w:rPr>
          <w:rFonts w:cs="Arial"/>
        </w:rPr>
        <w:t>operate</w:t>
      </w:r>
      <w:r>
        <w:rPr>
          <w:rFonts w:cs="Arial"/>
        </w:rPr>
        <w:t>, calibrate and maintain</w:t>
      </w:r>
      <w:r w:rsidRPr="00D54C84">
        <w:rPr>
          <w:rFonts w:cs="Arial"/>
        </w:rPr>
        <w:t xml:space="preserve"> such equipment.</w:t>
      </w:r>
      <w:r>
        <w:rPr>
          <w:rFonts w:cs="Arial"/>
        </w:rPr>
        <w:t xml:space="preserve"> </w:t>
      </w:r>
      <w:r w:rsidRPr="009215FC">
        <w:rPr>
          <w:rFonts w:cs="Arial"/>
        </w:rPr>
        <w:t xml:space="preserve">Such information shall include, but shall not be limited to, if otherwise requested by </w:t>
      </w:r>
      <w:r>
        <w:rPr>
          <w:rFonts w:cs="Arial"/>
        </w:rPr>
        <w:t>the Company</w:t>
      </w:r>
      <w:r w:rsidRPr="009215FC">
        <w:rPr>
          <w:rFonts w:cs="Arial"/>
        </w:rPr>
        <w:t>, the following:</w:t>
      </w:r>
    </w:p>
    <w:p w:rsidR="00F7214A" w:rsidRDefault="00F7214A" w:rsidP="00F7214A">
      <w:pPr>
        <w:pStyle w:val="ListParagraph"/>
      </w:pPr>
    </w:p>
    <w:p w:rsidR="00F7214A" w:rsidRPr="00F7214A" w:rsidRDefault="00F7214A" w:rsidP="00F7214A">
      <w:pPr>
        <w:pStyle w:val="ListParagraph"/>
        <w:numPr>
          <w:ilvl w:val="2"/>
          <w:numId w:val="10"/>
        </w:numPr>
      </w:pPr>
      <w:r w:rsidRPr="009215FC">
        <w:rPr>
          <w:rFonts w:cs="Arial"/>
        </w:rPr>
        <w:t>Next scheduled maintenance or calibration date of the Monitoring Equipment (based on the most recently completed maintenance or calibration and the applicable maintenance or calibration interval);</w:t>
      </w:r>
    </w:p>
    <w:p w:rsidR="00F7214A" w:rsidRPr="00F7214A" w:rsidRDefault="00F7214A" w:rsidP="00F7214A">
      <w:pPr>
        <w:pStyle w:val="ListParagraph"/>
        <w:ind w:left="1224"/>
      </w:pPr>
    </w:p>
    <w:p w:rsidR="00F7214A" w:rsidRPr="00F7214A" w:rsidRDefault="00F7214A" w:rsidP="00F7214A">
      <w:pPr>
        <w:pStyle w:val="ListParagraph"/>
        <w:numPr>
          <w:ilvl w:val="2"/>
          <w:numId w:val="10"/>
        </w:numPr>
      </w:pPr>
      <w:r w:rsidRPr="009215FC">
        <w:rPr>
          <w:rFonts w:cs="Arial"/>
        </w:rPr>
        <w:t>Actual maintenance or calibration date;</w:t>
      </w:r>
    </w:p>
    <w:p w:rsidR="00F7214A" w:rsidRDefault="00F7214A" w:rsidP="00F7214A">
      <w:pPr>
        <w:pStyle w:val="ListParagraph"/>
      </w:pPr>
    </w:p>
    <w:p w:rsidR="00F7214A" w:rsidRDefault="00F7214A" w:rsidP="00F7214A">
      <w:pPr>
        <w:pStyle w:val="ListParagraph"/>
        <w:numPr>
          <w:ilvl w:val="2"/>
          <w:numId w:val="10"/>
        </w:numPr>
      </w:pPr>
      <w:r w:rsidRPr="00F7214A">
        <w:rPr>
          <w:rFonts w:cs="Arial"/>
        </w:rPr>
        <w:t>"As found" calibration results;</w:t>
      </w:r>
    </w:p>
    <w:p w:rsidR="00FC5CA3" w:rsidRPr="00FC5CA3" w:rsidRDefault="005C1755" w:rsidP="005C1755">
      <w:pPr>
        <w:pStyle w:val="ListParagraph"/>
        <w:tabs>
          <w:tab w:val="left" w:pos="6840"/>
        </w:tabs>
        <w:ind w:left="792"/>
      </w:pPr>
      <w:r>
        <w:tab/>
      </w:r>
    </w:p>
    <w:p w:rsidR="00795482" w:rsidRDefault="00795482" w:rsidP="005E3D54"/>
    <w:p w:rsidR="00795482" w:rsidRDefault="00795482" w:rsidP="005E3D54"/>
    <w:p w:rsidR="00795482" w:rsidRDefault="0079548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5C1755">
        <w:rPr>
          <w:rStyle w:val="Custom2"/>
        </w:rPr>
        <w:t>S</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57" w:rsidRDefault="00A66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4B899690" wp14:editId="7861F13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441BC7">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 xml:space="preserve">Issued By Puget Sound </w:t>
    </w:r>
    <w:r>
      <w:rPr>
        <w:rFonts w:cs="Arial"/>
        <w:b/>
      </w:rPr>
      <w:t>Energy</w:t>
    </w:r>
    <w:bookmarkStart w:id="0" w:name="_GoBack"/>
    <w:bookmarkEnd w:id="0"/>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6070DD0B" wp14:editId="64DCE30F">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57" w:rsidRDefault="00A66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57" w:rsidRDefault="00A66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5C175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C46C6A">
          <w:rPr>
            <w:rFonts w:asciiTheme="minorHAnsi" w:hAnsiTheme="minorHAnsi"/>
            <w:u w:val="single"/>
          </w:rPr>
          <w:t>-</w:t>
        </w:r>
        <w:r w:rsidR="005C1755">
          <w:rPr>
            <w:rFonts w:asciiTheme="minorHAnsi" w:hAnsiTheme="minorHAnsi"/>
            <w:u w:val="single"/>
          </w:rPr>
          <w:t>R</w:t>
        </w:r>
      </w:sdtContent>
    </w:sdt>
  </w:p>
  <w:p w:rsidR="00B963E0" w:rsidRPr="00B963E0" w:rsidRDefault="00B963E0" w:rsidP="00A66957">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2180E2F" wp14:editId="3FE4E748">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57" w:rsidRDefault="00A66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477822F8"/>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C872D28"/>
    <w:multiLevelType w:val="multilevel"/>
    <w:tmpl w:val="BDFE4390"/>
    <w:lvl w:ilvl="0">
      <w:start w:val="7"/>
      <w:numFmt w:val="decimal"/>
      <w:lvlText w:val="%1."/>
      <w:lvlJc w:val="left"/>
      <w:pPr>
        <w:ind w:left="360" w:hanging="360"/>
      </w:pPr>
      <w:rPr>
        <w:rFonts w:hint="default"/>
        <w:b w:val="0"/>
      </w:rPr>
    </w:lvl>
    <w:lvl w:ilvl="1">
      <w:start w:val="6"/>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453962EA"/>
    <w:multiLevelType w:val="multilevel"/>
    <w:tmpl w:val="86026BF8"/>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8"/>
  </w:num>
  <w:num w:numId="3">
    <w:abstractNumId w:val="9"/>
  </w:num>
  <w:num w:numId="4">
    <w:abstractNumId w:val="5"/>
  </w:num>
  <w:num w:numId="5">
    <w:abstractNumId w:val="2"/>
  </w:num>
  <w:num w:numId="6">
    <w:abstractNumId w:val="4"/>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0DE6"/>
    <w:rsid w:val="000D2886"/>
    <w:rsid w:val="000F642C"/>
    <w:rsid w:val="00104A70"/>
    <w:rsid w:val="00112E03"/>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9325F"/>
    <w:rsid w:val="002A4238"/>
    <w:rsid w:val="002C09C5"/>
    <w:rsid w:val="002C55DF"/>
    <w:rsid w:val="002E7037"/>
    <w:rsid w:val="002F56BC"/>
    <w:rsid w:val="00350702"/>
    <w:rsid w:val="00350A9F"/>
    <w:rsid w:val="003930FE"/>
    <w:rsid w:val="003A5EFC"/>
    <w:rsid w:val="003C33E5"/>
    <w:rsid w:val="003D5068"/>
    <w:rsid w:val="003D6A10"/>
    <w:rsid w:val="003D6A6F"/>
    <w:rsid w:val="003F48BD"/>
    <w:rsid w:val="00401C8E"/>
    <w:rsid w:val="00441BC7"/>
    <w:rsid w:val="00466466"/>
    <w:rsid w:val="00466546"/>
    <w:rsid w:val="00466A71"/>
    <w:rsid w:val="0047056F"/>
    <w:rsid w:val="004932D6"/>
    <w:rsid w:val="004A7502"/>
    <w:rsid w:val="004B6C77"/>
    <w:rsid w:val="005141B1"/>
    <w:rsid w:val="005241EE"/>
    <w:rsid w:val="00543EA4"/>
    <w:rsid w:val="00550525"/>
    <w:rsid w:val="005743AB"/>
    <w:rsid w:val="005746B6"/>
    <w:rsid w:val="00595008"/>
    <w:rsid w:val="00596AA0"/>
    <w:rsid w:val="005A703B"/>
    <w:rsid w:val="005C1755"/>
    <w:rsid w:val="005C27C8"/>
    <w:rsid w:val="005E09BA"/>
    <w:rsid w:val="005E3D54"/>
    <w:rsid w:val="0066255E"/>
    <w:rsid w:val="006A72BD"/>
    <w:rsid w:val="006C27C7"/>
    <w:rsid w:val="006D2365"/>
    <w:rsid w:val="006E75FB"/>
    <w:rsid w:val="00703E53"/>
    <w:rsid w:val="00707DF4"/>
    <w:rsid w:val="00716A97"/>
    <w:rsid w:val="00757C64"/>
    <w:rsid w:val="00770E9A"/>
    <w:rsid w:val="00784841"/>
    <w:rsid w:val="00786092"/>
    <w:rsid w:val="00795482"/>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D629C"/>
    <w:rsid w:val="008E0664"/>
    <w:rsid w:val="008E58E7"/>
    <w:rsid w:val="009342D5"/>
    <w:rsid w:val="00941F3E"/>
    <w:rsid w:val="00951AD2"/>
    <w:rsid w:val="00957A0B"/>
    <w:rsid w:val="0099361B"/>
    <w:rsid w:val="009B1D7A"/>
    <w:rsid w:val="00A0363D"/>
    <w:rsid w:val="00A1049A"/>
    <w:rsid w:val="00A42F11"/>
    <w:rsid w:val="00A55507"/>
    <w:rsid w:val="00A66957"/>
    <w:rsid w:val="00A703D8"/>
    <w:rsid w:val="00A742E6"/>
    <w:rsid w:val="00A839AA"/>
    <w:rsid w:val="00AA55FC"/>
    <w:rsid w:val="00AB4028"/>
    <w:rsid w:val="00AB5920"/>
    <w:rsid w:val="00AC503D"/>
    <w:rsid w:val="00AE3FCA"/>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82F"/>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7214A"/>
    <w:rsid w:val="00F86A24"/>
    <w:rsid w:val="00FA1B13"/>
    <w:rsid w:val="00FC5CA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E2AF8-5B6F-476D-8BE6-95796B729D68}"/>
</file>

<file path=customXml/itemProps2.xml><?xml version="1.0" encoding="utf-8"?>
<ds:datastoreItem xmlns:ds="http://schemas.openxmlformats.org/officeDocument/2006/customXml" ds:itemID="{6A5B3075-1AA6-4159-B8DF-983AC56835EB}"/>
</file>

<file path=customXml/itemProps3.xml><?xml version="1.0" encoding="utf-8"?>
<ds:datastoreItem xmlns:ds="http://schemas.openxmlformats.org/officeDocument/2006/customXml" ds:itemID="{065F39D7-B738-4812-AE4F-A8A618109125}"/>
</file>

<file path=customXml/itemProps4.xml><?xml version="1.0" encoding="utf-8"?>
<ds:datastoreItem xmlns:ds="http://schemas.openxmlformats.org/officeDocument/2006/customXml" ds:itemID="{5EC62CBE-6BDC-4421-8C5F-7F62B8CE7091}"/>
</file>

<file path=docProps/app.xml><?xml version="1.0" encoding="utf-8"?>
<Properties xmlns="http://schemas.openxmlformats.org/officeDocument/2006/extended-properties" xmlns:vt="http://schemas.openxmlformats.org/officeDocument/2006/docPropsVTypes">
  <Template>(Gas) Tariff Sheet Template.dotx</Template>
  <TotalTime>3</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8</cp:revision>
  <cp:lastPrinted>2011-08-19T16:17:00Z</cp:lastPrinted>
  <dcterms:created xsi:type="dcterms:W3CDTF">2015-11-04T20:16:00Z</dcterms:created>
  <dcterms:modified xsi:type="dcterms:W3CDTF">2015-12-02T23:52:00Z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