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B2" w:rsidRDefault="00255BB2" w:rsidP="00255BB2"/>
    <w:p w:rsidR="00FA2B0C" w:rsidRDefault="00FA2B0C" w:rsidP="00255BB2"/>
    <w:p w:rsidR="00FA2B0C" w:rsidRDefault="00FA2B0C" w:rsidP="00FA2B0C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952500" cy="952500"/>
            <wp:effectExtent l="19050" t="0" r="0" b="0"/>
            <wp:docPr id="7" name="Picture 7" descr="cid:890244217@15062005-2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890244217@15062005-200C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2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225"/>
        <w:gridCol w:w="5610"/>
        <w:gridCol w:w="3390"/>
      </w:tblGrid>
      <w:tr w:rsidR="00FA2B0C" w:rsidTr="00FA2B0C">
        <w:trPr>
          <w:tblCellSpacing w:w="15" w:type="dxa"/>
        </w:trPr>
        <w:tc>
          <w:tcPr>
            <w:tcW w:w="3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B0C" w:rsidRDefault="00FA2B0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80"/>
                <w:sz w:val="22"/>
                <w:szCs w:val="22"/>
              </w:rPr>
              <w:t>Olympia Office:</w:t>
            </w:r>
            <w:r>
              <w:rPr>
                <w:color w:val="000080"/>
                <w:sz w:val="22"/>
                <w:szCs w:val="22"/>
              </w:rPr>
              <w:br/>
              <w:t>PO Box 40423</w:t>
            </w:r>
            <w:r>
              <w:rPr>
                <w:color w:val="000080"/>
                <w:sz w:val="22"/>
                <w:szCs w:val="22"/>
              </w:rPr>
              <w:br/>
              <w:t>Olympia, WA 98504-0423</w:t>
            </w:r>
            <w:r>
              <w:rPr>
                <w:color w:val="000080"/>
                <w:sz w:val="22"/>
                <w:szCs w:val="22"/>
              </w:rPr>
              <w:br/>
              <w:t>(360) 786-7644</w:t>
            </w:r>
            <w:r>
              <w:rPr>
                <w:color w:val="000080"/>
                <w:sz w:val="22"/>
                <w:szCs w:val="22"/>
              </w:rPr>
              <w:br/>
            </w:r>
            <w:r>
              <w:rPr>
                <w:b/>
                <w:bCs/>
                <w:color w:val="000080"/>
                <w:sz w:val="22"/>
                <w:szCs w:val="22"/>
              </w:rPr>
              <w:t>E-mail: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Rockefeller.Phil@leg.wa.gov</w:t>
              </w:r>
            </w:hyperlink>
          </w:p>
        </w:tc>
        <w:tc>
          <w:tcPr>
            <w:tcW w:w="5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B0C" w:rsidRDefault="00FA2B0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80"/>
                <w:sz w:val="48"/>
                <w:szCs w:val="48"/>
              </w:rPr>
              <w:t>Washington State Senate</w:t>
            </w:r>
          </w:p>
          <w:p w:rsidR="00FA2B0C" w:rsidRDefault="00FA2B0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80"/>
                <w:sz w:val="32"/>
                <w:szCs w:val="32"/>
              </w:rPr>
              <w:t>Senator Phil Rockefeller</w:t>
            </w:r>
            <w:r>
              <w:rPr>
                <w:b/>
                <w:bCs/>
                <w:color w:val="000080"/>
                <w:sz w:val="32"/>
                <w:szCs w:val="32"/>
              </w:rPr>
              <w:br/>
            </w:r>
            <w:r>
              <w:rPr>
                <w:b/>
                <w:bCs/>
                <w:color w:val="000080"/>
              </w:rPr>
              <w:t>23</w:t>
            </w:r>
            <w:r>
              <w:rPr>
                <w:b/>
                <w:bCs/>
                <w:color w:val="000080"/>
                <w:vertAlign w:val="superscript"/>
              </w:rPr>
              <w:t>rd</w:t>
            </w:r>
            <w:r>
              <w:rPr>
                <w:b/>
                <w:bCs/>
                <w:color w:val="000080"/>
              </w:rPr>
              <w:t xml:space="preserve"> Legislative District</w:t>
            </w:r>
          </w:p>
        </w:tc>
        <w:tc>
          <w:tcPr>
            <w:tcW w:w="3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A2B0C" w:rsidRDefault="00FA2B0C">
            <w:pPr>
              <w:spacing w:before="100" w:beforeAutospacing="1" w:after="100" w:afterAutospacing="1"/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TTY:</w:t>
            </w:r>
            <w:r>
              <w:rPr>
                <w:color w:val="000080"/>
                <w:sz w:val="22"/>
                <w:szCs w:val="22"/>
              </w:rPr>
              <w:t xml:space="preserve"> 1-800-635-9993</w:t>
            </w:r>
            <w:r>
              <w:rPr>
                <w:color w:val="000080"/>
                <w:sz w:val="22"/>
                <w:szCs w:val="22"/>
              </w:rPr>
              <w:br/>
            </w:r>
            <w:r>
              <w:rPr>
                <w:b/>
                <w:bCs/>
                <w:color w:val="000080"/>
                <w:sz w:val="22"/>
                <w:szCs w:val="22"/>
              </w:rPr>
              <w:t>Toll Free:</w:t>
            </w:r>
            <w:r>
              <w:rPr>
                <w:color w:val="000080"/>
                <w:sz w:val="22"/>
                <w:szCs w:val="22"/>
              </w:rPr>
              <w:t xml:space="preserve"> 1-800-652-6000</w:t>
            </w:r>
            <w:r>
              <w:rPr>
                <w:color w:val="000080"/>
                <w:sz w:val="22"/>
                <w:szCs w:val="22"/>
              </w:rPr>
              <w:br/>
            </w:r>
            <w:r>
              <w:rPr>
                <w:b/>
                <w:bCs/>
                <w:color w:val="000080"/>
                <w:sz w:val="22"/>
                <w:szCs w:val="22"/>
              </w:rPr>
              <w:t>Fax:</w:t>
            </w:r>
            <w:r>
              <w:rPr>
                <w:color w:val="000080"/>
                <w:sz w:val="22"/>
                <w:szCs w:val="22"/>
              </w:rPr>
              <w:t xml:space="preserve"> (360) 786-7450</w:t>
            </w:r>
          </w:p>
        </w:tc>
      </w:tr>
    </w:tbl>
    <w:p w:rsidR="00FA2B0C" w:rsidRDefault="00FA2B0C" w:rsidP="00255BB2"/>
    <w:p w:rsidR="00FA2B0C" w:rsidRDefault="00FA2B0C" w:rsidP="00255BB2"/>
    <w:p w:rsidR="00FA2B0C" w:rsidRDefault="00FA2B0C" w:rsidP="00255BB2"/>
    <w:p w:rsidR="00FA2B0C" w:rsidRDefault="00FA2B0C" w:rsidP="00255BB2"/>
    <w:p w:rsidR="00FA2B0C" w:rsidRDefault="00FA2B0C" w:rsidP="00255BB2"/>
    <w:p w:rsidR="00FA2B0C" w:rsidRDefault="00FA2B0C" w:rsidP="00255BB2">
      <w:pPr>
        <w:sectPr w:rsidR="00FA2B0C" w:rsidSect="00255BB2">
          <w:pgSz w:w="12240" w:h="15840"/>
          <w:pgMar w:top="720" w:right="720" w:bottom="720" w:left="245" w:header="720" w:footer="720" w:gutter="0"/>
          <w:cols w:space="720"/>
          <w:docGrid w:linePitch="360"/>
        </w:sectPr>
      </w:pPr>
    </w:p>
    <w:p w:rsidR="00FA2B0C" w:rsidRPr="00C63FBC" w:rsidRDefault="00FA2B0C" w:rsidP="00FA2B0C">
      <w:r>
        <w:lastRenderedPageBreak/>
        <w:t>Via E-filing thru WUTC website</w:t>
      </w:r>
    </w:p>
    <w:p w:rsidR="00FA2B0C" w:rsidRDefault="00FA2B0C" w:rsidP="00FA2B0C"/>
    <w:p w:rsidR="00FA2B0C" w:rsidRDefault="00FA2B0C" w:rsidP="00FA2B0C"/>
    <w:p w:rsidR="00FA2B0C" w:rsidRDefault="00FA2B0C" w:rsidP="00FA2B0C">
      <w:r>
        <w:t>July 21, 2010</w:t>
      </w:r>
    </w:p>
    <w:p w:rsidR="00FA2B0C" w:rsidRDefault="00FA2B0C" w:rsidP="00FA2B0C"/>
    <w:p w:rsidR="00FA2B0C" w:rsidRPr="00C63FBC" w:rsidRDefault="00FA2B0C" w:rsidP="00FA2B0C"/>
    <w:p w:rsidR="00FA2B0C" w:rsidRPr="00C63FBC" w:rsidRDefault="00FA2B0C" w:rsidP="00FA2B0C">
      <w:r w:rsidRPr="00C63FBC">
        <w:t>Mr. David Danner</w:t>
      </w:r>
    </w:p>
    <w:p w:rsidR="00FA2B0C" w:rsidRPr="00C63FBC" w:rsidRDefault="00FA2B0C" w:rsidP="00FA2B0C">
      <w:r w:rsidRPr="00C63FBC">
        <w:t>Executive Director and Secretary</w:t>
      </w:r>
    </w:p>
    <w:p w:rsidR="00FA2B0C" w:rsidRPr="00C63FBC" w:rsidRDefault="00FA2B0C" w:rsidP="00FA2B0C">
      <w:r w:rsidRPr="00C63FBC">
        <w:t>Washington Utilities and Transportation Commission</w:t>
      </w:r>
    </w:p>
    <w:p w:rsidR="00FA2B0C" w:rsidRPr="00C63FBC" w:rsidRDefault="00FA2B0C" w:rsidP="00FA2B0C">
      <w:r w:rsidRPr="00C63FBC">
        <w:t>PO Box 47250</w:t>
      </w:r>
    </w:p>
    <w:p w:rsidR="00FA2B0C" w:rsidRPr="00C63FBC" w:rsidRDefault="00FA2B0C" w:rsidP="00FA2B0C">
      <w:r w:rsidRPr="00C63FBC">
        <w:t>Olympia, WA 98504-7250</w:t>
      </w:r>
    </w:p>
    <w:p w:rsidR="00FA2B0C" w:rsidRPr="00C63FBC" w:rsidRDefault="00FA2B0C" w:rsidP="00FA2B0C"/>
    <w:p w:rsidR="00FA2B0C" w:rsidRPr="00C63FBC" w:rsidRDefault="00FA2B0C" w:rsidP="00FA2B0C">
      <w:r w:rsidRPr="00C63FBC">
        <w:t xml:space="preserve">Re: </w:t>
      </w:r>
      <w:r w:rsidRPr="00C63FBC">
        <w:tab/>
        <w:t>Docket No. UE-I00849</w:t>
      </w:r>
    </w:p>
    <w:p w:rsidR="00FA2B0C" w:rsidRPr="00C63FBC" w:rsidRDefault="00FA2B0C" w:rsidP="00FA2B0C">
      <w:pPr>
        <w:ind w:firstLine="720"/>
      </w:pPr>
      <w:r w:rsidRPr="00C63FBC">
        <w:t>Inquiry on Regulatory Treatment for Renewable Energy Resources</w:t>
      </w:r>
    </w:p>
    <w:p w:rsidR="00FA2B0C" w:rsidRPr="00C63FBC" w:rsidRDefault="00FA2B0C" w:rsidP="00FA2B0C"/>
    <w:p w:rsidR="00FA2B0C" w:rsidRPr="00C63FBC" w:rsidRDefault="00FA2B0C" w:rsidP="00FA2B0C">
      <w:r w:rsidRPr="00C63FBC">
        <w:t>Dear Mr. Danner:</w:t>
      </w:r>
    </w:p>
    <w:p w:rsidR="00FA2B0C" w:rsidRDefault="00FA2B0C" w:rsidP="00FA2B0C"/>
    <w:p w:rsidR="00FA2B0C" w:rsidRPr="00C63FBC" w:rsidRDefault="00FA2B0C" w:rsidP="00FA2B0C">
      <w:r w:rsidRPr="00C63FBC">
        <w:t xml:space="preserve">In a March 31, 2010, letter to me and Representative McCoy, Commissioner Goltz said the Utilities and Transportation Commission (Commission) would open a docket to identify any perceived statutory or regulatory barriers to electric utilities meeting their renewable portfolio requirements under Initiative 937.  I commend the Commission for following through with this commitment by opening this inquiry.  </w:t>
      </w:r>
    </w:p>
    <w:p w:rsidR="00FA2B0C" w:rsidRPr="00C63FBC" w:rsidRDefault="00FA2B0C" w:rsidP="00FA2B0C"/>
    <w:p w:rsidR="00FA2B0C" w:rsidRPr="00C63FBC" w:rsidRDefault="00FA2B0C" w:rsidP="00FA2B0C">
      <w:r w:rsidRPr="00C63FBC">
        <w:t xml:space="preserve">The renewable energy mandates in Initiative 937 clearly set a policy favoring zero or low carbon sources of energy.  Other legislative action has also favored energy efficiency and renewable energy over carbon-intense sources of energy.  I list a few enactments during the past decade to illustrate this point:    </w:t>
      </w:r>
    </w:p>
    <w:p w:rsidR="00FA2B0C" w:rsidRPr="00C63FBC" w:rsidRDefault="00FA2B0C" w:rsidP="00FA2B0C"/>
    <w:p w:rsidR="00FA2B0C" w:rsidRPr="00C63FBC" w:rsidRDefault="00FA2B0C" w:rsidP="00FA2B0C">
      <w:pPr>
        <w:numPr>
          <w:ilvl w:val="0"/>
          <w:numId w:val="1"/>
        </w:numPr>
      </w:pPr>
      <w:r w:rsidRPr="00C63FBC">
        <w:t xml:space="preserve">Allowing any power plant exclusively using alternative energy resources to seek certification through the Energy Facility Site Evaluation Council.  Chapter 80.50 RCW; EHB 2247 (2001). </w:t>
      </w:r>
    </w:p>
    <w:p w:rsidR="00FA2B0C" w:rsidRPr="00C63FBC" w:rsidRDefault="00FA2B0C" w:rsidP="00FA2B0C"/>
    <w:p w:rsidR="00FA2B0C" w:rsidRPr="00C63FBC" w:rsidRDefault="00FA2B0C" w:rsidP="00FA2B0C">
      <w:pPr>
        <w:numPr>
          <w:ilvl w:val="0"/>
          <w:numId w:val="1"/>
        </w:numPr>
      </w:pPr>
      <w:r w:rsidRPr="00C63FBC">
        <w:lastRenderedPageBreak/>
        <w:t>Requiring fossil-fueled thermal power plants to mitigate 20 percent of their CO</w:t>
      </w:r>
      <w:r w:rsidRPr="00C63FBC">
        <w:rPr>
          <w:vertAlign w:val="subscript"/>
        </w:rPr>
        <w:t>2</w:t>
      </w:r>
      <w:r w:rsidRPr="00C63FBC">
        <w:t xml:space="preserve"> emissions over a 30-year period.  Chapter 80.70 RCW; SHB 3141 (2004).</w:t>
      </w:r>
    </w:p>
    <w:p w:rsidR="00FA2B0C" w:rsidRPr="00C63FBC" w:rsidRDefault="00FA2B0C" w:rsidP="00FA2B0C"/>
    <w:p w:rsidR="00FA2B0C" w:rsidRPr="00C63FBC" w:rsidRDefault="00FA2B0C" w:rsidP="00FA2B0C">
      <w:pPr>
        <w:numPr>
          <w:ilvl w:val="0"/>
          <w:numId w:val="1"/>
        </w:numPr>
      </w:pPr>
      <w:r w:rsidRPr="00C63FBC">
        <w:t>Adopting "green" buildings standards for new state buildings, publicly-funded schools, and public housing.  Chapter 39.35D RCW; ESSB 5509 (2005).</w:t>
      </w:r>
    </w:p>
    <w:p w:rsidR="00FA2B0C" w:rsidRPr="00C63FBC" w:rsidRDefault="00FA2B0C" w:rsidP="00FA2B0C"/>
    <w:p w:rsidR="00FA2B0C" w:rsidRPr="00C63FBC" w:rsidRDefault="00FA2B0C" w:rsidP="00FA2B0C">
      <w:pPr>
        <w:numPr>
          <w:ilvl w:val="0"/>
          <w:numId w:val="1"/>
        </w:numPr>
      </w:pPr>
      <w:r w:rsidRPr="00C63FBC">
        <w:t>Establishing energy efficiency standards for various products.  Chapter 19.260 RCW; ESHB 1062 (2005); SSB 6840 (2006); ESHB 1004 (2009).</w:t>
      </w:r>
    </w:p>
    <w:p w:rsidR="00FA2B0C" w:rsidRPr="00C63FBC" w:rsidRDefault="00FA2B0C" w:rsidP="00FA2B0C"/>
    <w:p w:rsidR="00FA2B0C" w:rsidRPr="00C63FBC" w:rsidRDefault="00FA2B0C" w:rsidP="00FA2B0C">
      <w:pPr>
        <w:numPr>
          <w:ilvl w:val="0"/>
          <w:numId w:val="1"/>
        </w:numPr>
      </w:pPr>
      <w:r w:rsidRPr="00C63FBC">
        <w:t>Creating a greenhouse gas emissions performance standard for base load electric generation.  Chapter 80.80 RCW; ESSB 6001 (2007).</w:t>
      </w:r>
    </w:p>
    <w:p w:rsidR="00FA2B0C" w:rsidRPr="00C63FBC" w:rsidRDefault="00FA2B0C" w:rsidP="00FA2B0C"/>
    <w:p w:rsidR="00FA2B0C" w:rsidRPr="00C63FBC" w:rsidRDefault="00FA2B0C" w:rsidP="00FA2B0C">
      <w:pPr>
        <w:numPr>
          <w:ilvl w:val="0"/>
          <w:numId w:val="1"/>
        </w:numPr>
      </w:pPr>
      <w:r w:rsidRPr="00C63FBC">
        <w:t>Specifying statewide greenhouse gas reduction limits.  Chapter 70.235 RCW; E2SHB 2815 (2008); E2SSB 5560 (2009).</w:t>
      </w:r>
    </w:p>
    <w:p w:rsidR="00FA2B0C" w:rsidRPr="00C63FBC" w:rsidRDefault="00FA2B0C" w:rsidP="00FA2B0C">
      <w:pPr>
        <w:ind w:left="720"/>
      </w:pPr>
    </w:p>
    <w:p w:rsidR="00FA2B0C" w:rsidRPr="00C63FBC" w:rsidRDefault="00FA2B0C" w:rsidP="00FA2B0C">
      <w:r w:rsidRPr="00C63FBC">
        <w:t>Initiative</w:t>
      </w:r>
      <w:r>
        <w:t xml:space="preserve"> 937, </w:t>
      </w:r>
      <w:r w:rsidRPr="00C63FBC">
        <w:t xml:space="preserve">read with previous and subsequent laws, has created a state policy favoring the use of renewable energy.  And I believe regulatory actions undertaken by the Commission to encourage investor-owned utilities to acquire renewable energy would be entirely consistent with this policy.  I therefore encourage the Commission to use this docket to remove any regulatory barriers that would impede utilities from pursuing renewable energy.  </w:t>
      </w:r>
    </w:p>
    <w:p w:rsidR="00FA2B0C" w:rsidRPr="00C63FBC" w:rsidRDefault="00FA2B0C" w:rsidP="00FA2B0C"/>
    <w:p w:rsidR="00FA2B0C" w:rsidRPr="00C63FBC" w:rsidRDefault="00FA2B0C" w:rsidP="00FA2B0C">
      <w:r w:rsidRPr="00C63FBC">
        <w:t>I look forward to your conclusions and working with you on any legislative recommendations.</w:t>
      </w:r>
    </w:p>
    <w:p w:rsidR="00FA2B0C" w:rsidRPr="00C63FBC" w:rsidRDefault="00FA2B0C" w:rsidP="00FA2B0C"/>
    <w:p w:rsidR="008F4BF5" w:rsidRDefault="00FA2B0C" w:rsidP="00FA2B0C">
      <w:pPr>
        <w:spacing w:after="200" w:line="276" w:lineRule="auto"/>
      </w:pPr>
      <w:r w:rsidRPr="00FA2B0C">
        <w:drawing>
          <wp:inline distT="0" distB="0" distL="0" distR="0">
            <wp:extent cx="2190750" cy="533400"/>
            <wp:effectExtent l="19050" t="0" r="0" b="0"/>
            <wp:docPr id="10" name="Picture 1" descr="Rockefell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efeller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B0C" w:rsidRPr="00FA2B0C" w:rsidRDefault="00FA2B0C" w:rsidP="00FA2B0C">
      <w:r w:rsidRPr="00FA2B0C">
        <w:t>State Senator Phil Rockefeller</w:t>
      </w:r>
      <w:r w:rsidRPr="00FA2B0C">
        <w:br/>
        <w:t>23rd Legislative District</w:t>
      </w:r>
    </w:p>
    <w:p w:rsidR="00FA2B0C" w:rsidRPr="00255BB2" w:rsidRDefault="00FA2B0C" w:rsidP="00FA2B0C">
      <w:pPr>
        <w:spacing w:after="200" w:line="276" w:lineRule="auto"/>
      </w:pPr>
    </w:p>
    <w:sectPr w:rsidR="00FA2B0C" w:rsidRPr="00255BB2" w:rsidSect="00FA2B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B2" w:rsidRDefault="00255BB2" w:rsidP="00F168A9">
      <w:r>
        <w:separator/>
      </w:r>
    </w:p>
  </w:endnote>
  <w:endnote w:type="continuationSeparator" w:id="0">
    <w:p w:rsidR="00255BB2" w:rsidRDefault="00255BB2" w:rsidP="00F1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B2" w:rsidRDefault="00255BB2" w:rsidP="00F168A9">
      <w:r>
        <w:separator/>
      </w:r>
    </w:p>
  </w:footnote>
  <w:footnote w:type="continuationSeparator" w:id="0">
    <w:p w:rsidR="00255BB2" w:rsidRDefault="00255BB2" w:rsidP="00F16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2971"/>
    <w:multiLevelType w:val="hybridMultilevel"/>
    <w:tmpl w:val="1D6E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4BF5"/>
    <w:rsid w:val="00202E35"/>
    <w:rsid w:val="00255BB2"/>
    <w:rsid w:val="003274C6"/>
    <w:rsid w:val="008F4BF5"/>
    <w:rsid w:val="00D23689"/>
    <w:rsid w:val="00EF1B1D"/>
    <w:rsid w:val="00F168A9"/>
    <w:rsid w:val="00FA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8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16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8A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2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90244217@15062005-200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CB28D9.9653CE00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ockefeller.Phil@leg.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A8B204A4978E48A6221B81634FEF3E" ma:contentTypeVersion="131" ma:contentTypeDescription="" ma:contentTypeScope="" ma:versionID="9d965dedab402fe8f8eeb0a7dedccb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2010-05-17T07:00:00+00:00</OpenedDate>
    <Date1 xmlns="dc463f71-b30c-4ab2-9473-d307f9d35888">2010-07-21T07:00:00+00:00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100849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58661F-0A7A-4382-A16F-B545217CFF05}"/>
</file>

<file path=customXml/itemProps2.xml><?xml version="1.0" encoding="utf-8"?>
<ds:datastoreItem xmlns:ds="http://schemas.openxmlformats.org/officeDocument/2006/customXml" ds:itemID="{E1F360D0-4B3A-4AD1-B498-71B44D374D78}"/>
</file>

<file path=customXml/itemProps3.xml><?xml version="1.0" encoding="utf-8"?>
<ds:datastoreItem xmlns:ds="http://schemas.openxmlformats.org/officeDocument/2006/customXml" ds:itemID="{9E65D6C4-2014-44EC-B415-21B13C8B0161}"/>
</file>

<file path=customXml/itemProps4.xml><?xml version="1.0" encoding="utf-8"?>
<ds:datastoreItem xmlns:ds="http://schemas.openxmlformats.org/officeDocument/2006/customXml" ds:itemID="{3EF8DCC0-B215-4C1E-A726-ADB191180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Homan</dc:creator>
  <cp:lastModifiedBy>Faith Homan</cp:lastModifiedBy>
  <cp:revision>2</cp:revision>
  <dcterms:created xsi:type="dcterms:W3CDTF">2010-07-21T22:06:00Z</dcterms:created>
  <dcterms:modified xsi:type="dcterms:W3CDTF">2010-07-21T22:06:00Z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0x0101006E56B4D1795A2E4DB2F0B01679ED314A00ADA8B204A4978E48A6221B81634FEF3E</vt:lpwstr>
  </property>
  <property fmtid="{D5CDD505-2E9C-101B-9397-08002B2CF9AE}" pid="3" name="_docset_NoMedatataSyncRequired">
    <vt:lpwstr>False</vt:lpwstr>
  </property>
</Properties>
</file>