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42" w:rsidRPr="009E1614" w:rsidRDefault="00634542" w:rsidP="00A86F03">
      <w:pPr>
        <w:spacing w:line="288" w:lineRule="auto"/>
        <w:jc w:val="center"/>
        <w:rPr>
          <w:b/>
        </w:rPr>
      </w:pPr>
    </w:p>
    <w:p w:rsidR="00990917" w:rsidRDefault="00990917" w:rsidP="00990917">
      <w:pPr>
        <w:jc w:val="center"/>
      </w:pPr>
      <w:r>
        <w:rPr>
          <w:noProof/>
        </w:rPr>
        <w:drawing>
          <wp:inline distT="0" distB="0" distL="0" distR="0">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990917" w:rsidRDefault="00990917" w:rsidP="00990917">
      <w:pPr>
        <w:rPr>
          <w:sz w:val="14"/>
        </w:rPr>
      </w:pPr>
    </w:p>
    <w:p w:rsidR="00990917" w:rsidRDefault="00990917" w:rsidP="00990917">
      <w:pPr>
        <w:jc w:val="center"/>
        <w:rPr>
          <w:rFonts w:ascii="Arial" w:hAnsi="Arial"/>
          <w:b/>
          <w:color w:val="008000"/>
          <w:sz w:val="18"/>
        </w:rPr>
      </w:pPr>
      <w:r>
        <w:rPr>
          <w:rFonts w:ascii="Arial" w:hAnsi="Arial"/>
          <w:b/>
          <w:color w:val="008000"/>
          <w:sz w:val="18"/>
        </w:rPr>
        <w:t>STATE OF WASHINGTON</w:t>
      </w:r>
    </w:p>
    <w:p w:rsidR="00990917" w:rsidRDefault="00990917" w:rsidP="00990917">
      <w:pPr>
        <w:jc w:val="center"/>
        <w:rPr>
          <w:color w:val="008000"/>
          <w:sz w:val="8"/>
        </w:rPr>
      </w:pPr>
    </w:p>
    <w:p w:rsidR="00990917" w:rsidRDefault="00990917" w:rsidP="00990917">
      <w:pPr>
        <w:jc w:val="center"/>
        <w:rPr>
          <w:rFonts w:ascii="Arial" w:hAnsi="Arial"/>
          <w:color w:val="008000"/>
          <w:sz w:val="28"/>
        </w:rPr>
      </w:pPr>
      <w:r>
        <w:rPr>
          <w:rFonts w:ascii="Arial" w:hAnsi="Arial"/>
          <w:color w:val="008000"/>
          <w:sz w:val="28"/>
        </w:rPr>
        <w:t>WASHINGTON UTILITIES AND TRANSPORTATION COMMISSION</w:t>
      </w:r>
    </w:p>
    <w:p w:rsidR="00990917" w:rsidRDefault="00990917" w:rsidP="00990917">
      <w:pPr>
        <w:jc w:val="center"/>
        <w:rPr>
          <w:i/>
          <w:color w:val="008000"/>
          <w:sz w:val="8"/>
        </w:rPr>
      </w:pPr>
    </w:p>
    <w:p w:rsidR="00990917" w:rsidRDefault="00990917" w:rsidP="0099091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90917" w:rsidRDefault="00990917" w:rsidP="0099091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90917" w:rsidRDefault="00990917" w:rsidP="00990917"/>
    <w:p w:rsidR="00444216" w:rsidRPr="009E1614" w:rsidRDefault="00444216" w:rsidP="00A86F03">
      <w:pPr>
        <w:spacing w:line="288" w:lineRule="auto"/>
        <w:jc w:val="center"/>
      </w:pPr>
    </w:p>
    <w:p w:rsidR="00984FE4" w:rsidRPr="009E1614" w:rsidRDefault="00007104" w:rsidP="00A86F03">
      <w:pPr>
        <w:spacing w:line="288" w:lineRule="auto"/>
        <w:jc w:val="center"/>
      </w:pPr>
      <w:r w:rsidRPr="009E1614">
        <w:t xml:space="preserve">December </w:t>
      </w:r>
      <w:r w:rsidR="00990917">
        <w:t>20</w:t>
      </w:r>
      <w:r w:rsidR="00BC4C85" w:rsidRPr="009E1614">
        <w:t>, 20</w:t>
      </w:r>
      <w:r w:rsidR="00652F99" w:rsidRPr="009E1614">
        <w:t>1</w:t>
      </w:r>
      <w:r w:rsidR="00BC4C85" w:rsidRPr="009E1614">
        <w:t>0</w:t>
      </w:r>
    </w:p>
    <w:p w:rsidR="00634542" w:rsidRPr="009E1614" w:rsidRDefault="00634542" w:rsidP="00A86F03">
      <w:pPr>
        <w:spacing w:line="288" w:lineRule="auto"/>
        <w:jc w:val="center"/>
      </w:pPr>
    </w:p>
    <w:p w:rsidR="00984FE4" w:rsidRPr="009E1614" w:rsidRDefault="00984FE4" w:rsidP="00A86F03">
      <w:pPr>
        <w:spacing w:line="288" w:lineRule="auto"/>
      </w:pPr>
    </w:p>
    <w:p w:rsidR="00634542" w:rsidRPr="009E1614" w:rsidRDefault="00634542" w:rsidP="00A86F03">
      <w:pPr>
        <w:spacing w:line="288" w:lineRule="auto"/>
        <w:ind w:left="720" w:hanging="720"/>
      </w:pPr>
      <w:r w:rsidRPr="009E1614">
        <w:rPr>
          <w:i/>
        </w:rPr>
        <w:t>RE:</w:t>
      </w:r>
      <w:r w:rsidRPr="009E1614">
        <w:rPr>
          <w:i/>
        </w:rPr>
        <w:tab/>
      </w:r>
      <w:r w:rsidR="00943DE7" w:rsidRPr="009E1614">
        <w:rPr>
          <w:bCs/>
          <w:i/>
        </w:rPr>
        <w:t xml:space="preserve">In the Matter of the Petition of </w:t>
      </w:r>
      <w:r w:rsidR="00007104" w:rsidRPr="009E1614">
        <w:rPr>
          <w:bCs/>
          <w:i/>
        </w:rPr>
        <w:t xml:space="preserve">Virgin Mobile USA, L.P. </w:t>
      </w:r>
      <w:r w:rsidR="00943DE7" w:rsidRPr="009E1614">
        <w:rPr>
          <w:bCs/>
          <w:i/>
        </w:rPr>
        <w:t xml:space="preserve"> For </w:t>
      </w:r>
      <w:r w:rsidR="00007104" w:rsidRPr="009E1614">
        <w:rPr>
          <w:bCs/>
          <w:i/>
        </w:rPr>
        <w:t xml:space="preserve">an </w:t>
      </w:r>
      <w:r w:rsidR="00943DE7" w:rsidRPr="009E1614">
        <w:rPr>
          <w:bCs/>
          <w:i/>
        </w:rPr>
        <w:t>Exemption From WAC 480-123-030(1</w:t>
      </w:r>
      <w:proofErr w:type="gramStart"/>
      <w:r w:rsidR="00943DE7" w:rsidRPr="009E1614">
        <w:rPr>
          <w:bCs/>
          <w:i/>
        </w:rPr>
        <w:t>)(</w:t>
      </w:r>
      <w:proofErr w:type="gramEnd"/>
      <w:r w:rsidR="00943DE7" w:rsidRPr="009E1614">
        <w:rPr>
          <w:bCs/>
          <w:i/>
        </w:rPr>
        <w:t>d) and Designation as an Eligible Telecommunications Carrier,</w:t>
      </w:r>
      <w:r w:rsidR="008F0A99" w:rsidRPr="009E1614">
        <w:rPr>
          <w:i/>
        </w:rPr>
        <w:t xml:space="preserve"> </w:t>
      </w:r>
      <w:r w:rsidR="008F0A99" w:rsidRPr="009E1614">
        <w:t>Docket U</w:t>
      </w:r>
      <w:r w:rsidR="00652F99" w:rsidRPr="009E1614">
        <w:t>T</w:t>
      </w:r>
      <w:r w:rsidR="008F0A99" w:rsidRPr="009E1614">
        <w:t>-</w:t>
      </w:r>
      <w:r w:rsidR="00007104" w:rsidRPr="009E1614">
        <w:t>100203</w:t>
      </w:r>
    </w:p>
    <w:p w:rsidR="00634542" w:rsidRPr="009E1614" w:rsidRDefault="00634542" w:rsidP="00A86F03">
      <w:pPr>
        <w:spacing w:line="288" w:lineRule="auto"/>
      </w:pPr>
    </w:p>
    <w:p w:rsidR="00984FE4" w:rsidRPr="009E1614" w:rsidRDefault="00984FE4" w:rsidP="00A86F03">
      <w:pPr>
        <w:spacing w:line="288" w:lineRule="auto"/>
        <w:rPr>
          <w:b/>
        </w:rPr>
      </w:pPr>
      <w:r w:rsidRPr="009E1614">
        <w:t>TO ALL PARTIES:</w:t>
      </w:r>
      <w:r w:rsidRPr="009E1614">
        <w:rPr>
          <w:b/>
        </w:rPr>
        <w:tab/>
      </w:r>
    </w:p>
    <w:p w:rsidR="00984FE4" w:rsidRPr="009E1614" w:rsidRDefault="00984FE4" w:rsidP="00A86F03">
      <w:pPr>
        <w:spacing w:line="288" w:lineRule="auto"/>
      </w:pPr>
    </w:p>
    <w:p w:rsidR="00050142" w:rsidRDefault="00984FE4" w:rsidP="00990917">
      <w:pPr>
        <w:spacing w:line="288" w:lineRule="auto"/>
        <w:ind w:firstLine="720"/>
      </w:pPr>
      <w:r w:rsidRPr="009E1614">
        <w:t xml:space="preserve">The </w:t>
      </w:r>
      <w:r w:rsidR="00A86F03" w:rsidRPr="009E1614">
        <w:t>Washington Utilities and Transportation (</w:t>
      </w:r>
      <w:r w:rsidRPr="009E1614">
        <w:t>Commission</w:t>
      </w:r>
      <w:r w:rsidR="00A86F03" w:rsidRPr="009E1614">
        <w:t>)</w:t>
      </w:r>
      <w:r w:rsidRPr="009E1614">
        <w:t xml:space="preserve"> entered its Order </w:t>
      </w:r>
      <w:r w:rsidR="00C0734C" w:rsidRPr="009E1614">
        <w:t>0</w:t>
      </w:r>
      <w:r w:rsidR="00007104" w:rsidRPr="009E1614">
        <w:t>1</w:t>
      </w:r>
      <w:r w:rsidR="00C0734C" w:rsidRPr="009E1614">
        <w:t>,</w:t>
      </w:r>
      <w:r w:rsidRPr="009E1614">
        <w:t xml:space="preserve"> </w:t>
      </w:r>
      <w:r w:rsidR="008F0A99" w:rsidRPr="009E1614">
        <w:t xml:space="preserve">Order </w:t>
      </w:r>
      <w:r w:rsidR="00943DE7" w:rsidRPr="009E1614">
        <w:t>Granting</w:t>
      </w:r>
      <w:r w:rsidR="00007104" w:rsidRPr="009E1614">
        <w:t xml:space="preserve"> Virgin Mobile USA L.P. (Virgin Mobile) the Exemption from Provisions of WAC 480-123-030(1)(d), Investment Plan, and </w:t>
      </w:r>
      <w:r w:rsidR="00943DE7" w:rsidRPr="009E1614">
        <w:t xml:space="preserve">Designation as an Eligible Telecommunications Carrier </w:t>
      </w:r>
      <w:r w:rsidR="00652F99" w:rsidRPr="009E1614">
        <w:t>i</w:t>
      </w:r>
      <w:r w:rsidRPr="009E1614">
        <w:t xml:space="preserve">n </w:t>
      </w:r>
      <w:r w:rsidR="003B1C1A" w:rsidRPr="009E1614">
        <w:t>Docket U</w:t>
      </w:r>
      <w:r w:rsidR="00652F99" w:rsidRPr="009E1614">
        <w:t>T</w:t>
      </w:r>
      <w:r w:rsidR="003B1C1A" w:rsidRPr="009E1614">
        <w:t>-</w:t>
      </w:r>
      <w:r w:rsidR="00007104" w:rsidRPr="009E1614">
        <w:t>100203</w:t>
      </w:r>
      <w:r w:rsidR="003B1C1A" w:rsidRPr="009E1614">
        <w:t xml:space="preserve"> </w:t>
      </w:r>
      <w:r w:rsidRPr="009E1614">
        <w:t xml:space="preserve">on </w:t>
      </w:r>
      <w:r w:rsidR="00007104" w:rsidRPr="009E1614">
        <w:t>November 10, 2010</w:t>
      </w:r>
      <w:r w:rsidRPr="009E1614">
        <w:t xml:space="preserve">. </w:t>
      </w:r>
      <w:r w:rsidR="00CF0E6D" w:rsidRPr="009E1614">
        <w:t xml:space="preserve"> </w:t>
      </w:r>
    </w:p>
    <w:p w:rsidR="00050142" w:rsidRDefault="00050142" w:rsidP="00990917">
      <w:pPr>
        <w:spacing w:line="288" w:lineRule="auto"/>
        <w:ind w:firstLine="720"/>
      </w:pPr>
    </w:p>
    <w:p w:rsidR="004F3432" w:rsidRDefault="00EC4207" w:rsidP="00990917">
      <w:pPr>
        <w:spacing w:line="288" w:lineRule="auto"/>
        <w:ind w:firstLine="720"/>
      </w:pPr>
      <w:r>
        <w:t xml:space="preserve">The Order </w:t>
      </w:r>
      <w:r w:rsidR="004F3432">
        <w:t xml:space="preserve">requires the company to meet </w:t>
      </w:r>
      <w:r>
        <w:t>21 conditions to be classified as an Eligi</w:t>
      </w:r>
      <w:r w:rsidR="00050142">
        <w:t>ble Telecommunications Carrier, and</w:t>
      </w:r>
      <w:r w:rsidR="004F3432">
        <w:t xml:space="preserve"> directs the company to submit compliance filings with regard to </w:t>
      </w:r>
      <w:r w:rsidR="004B2768">
        <w:t>several</w:t>
      </w:r>
      <w:r w:rsidR="004F3432">
        <w:t xml:space="preserve"> of the conditions. </w:t>
      </w:r>
      <w:r w:rsidR="004B2768">
        <w:t xml:space="preserve">Among others, </w:t>
      </w:r>
      <w:r>
        <w:t>Condition #2 requires the company to submit data for</w:t>
      </w:r>
      <w:r w:rsidR="007A7324">
        <w:t xml:space="preserve"> Commission</w:t>
      </w:r>
      <w:r>
        <w:t xml:space="preserve"> approval before the company can begin offering service in the state of Washington. </w:t>
      </w:r>
      <w:r w:rsidR="004F3432">
        <w:t xml:space="preserve">Condition #10 requires the company to </w:t>
      </w:r>
      <w:r w:rsidR="006D4C69">
        <w:t xml:space="preserve">notify the Commission that it is </w:t>
      </w:r>
      <w:r w:rsidR="004F3432">
        <w:t>work</w:t>
      </w:r>
      <w:r w:rsidR="006D4C69">
        <w:t>ing</w:t>
      </w:r>
      <w:r w:rsidR="004F3432">
        <w:t xml:space="preserve"> with </w:t>
      </w:r>
      <w:r w:rsidR="004F3432" w:rsidRPr="009E1614">
        <w:t xml:space="preserve">the Department of Social and Health Services (DSHS) </w:t>
      </w:r>
      <w:r w:rsidR="006D4C69">
        <w:t xml:space="preserve">to establish a procedure </w:t>
      </w:r>
      <w:r w:rsidR="004F3432" w:rsidRPr="009E1614">
        <w:t>to verify Virgin Mobile Lifeline customers’ eligibility. The Order authorized the Commission’s Executive Director and Secretary to approve the required compliance filings, by letter, if the</w:t>
      </w:r>
      <w:r w:rsidR="006D4C69">
        <w:t xml:space="preserve"> company</w:t>
      </w:r>
      <w:r w:rsidR="004F3432" w:rsidRPr="009E1614">
        <w:t xml:space="preserve"> complied with the terms of the Order.</w:t>
      </w:r>
    </w:p>
    <w:p w:rsidR="004F3432" w:rsidRPr="009E1614" w:rsidRDefault="004F3432" w:rsidP="00990917">
      <w:pPr>
        <w:spacing w:line="288" w:lineRule="auto"/>
        <w:ind w:firstLine="720"/>
      </w:pPr>
    </w:p>
    <w:p w:rsidR="00984FE4" w:rsidRPr="009E1614" w:rsidRDefault="0036429D" w:rsidP="00990917">
      <w:pPr>
        <w:spacing w:line="288" w:lineRule="auto"/>
        <w:ind w:firstLine="720"/>
      </w:pPr>
      <w:r w:rsidRPr="009E1614">
        <w:t xml:space="preserve">On </w:t>
      </w:r>
      <w:r w:rsidR="00007104" w:rsidRPr="009E1614">
        <w:t>November 16</w:t>
      </w:r>
      <w:r w:rsidRPr="009E1614">
        <w:t xml:space="preserve">, 2010, </w:t>
      </w:r>
      <w:r w:rsidR="00007104" w:rsidRPr="009E1614">
        <w:t xml:space="preserve">Virgin Mobile </w:t>
      </w:r>
      <w:r w:rsidR="00943DE7" w:rsidRPr="009E1614">
        <w:t>submitted a compliance filing</w:t>
      </w:r>
      <w:r w:rsidR="00C2525A" w:rsidRPr="009E1614">
        <w:t xml:space="preserve"> pursuant to</w:t>
      </w:r>
      <w:r w:rsidR="00007104" w:rsidRPr="009E1614">
        <w:t xml:space="preserve"> Washington State Condition #2 of Order 01 (Appendix B)</w:t>
      </w:r>
      <w:r w:rsidRPr="009E1614">
        <w:t xml:space="preserve">, </w:t>
      </w:r>
      <w:r w:rsidR="00C2525A" w:rsidRPr="009E1614">
        <w:t>providing</w:t>
      </w:r>
      <w:r w:rsidRPr="009E1614">
        <w:t xml:space="preserve"> </w:t>
      </w:r>
      <w:r w:rsidR="00007104" w:rsidRPr="009E1614">
        <w:t>a copy of Virgin Mobile’s Lifeline rate plans, terms and conditions, proposed language to be used in direct marketing and advertising material, and its Lifeline Customer Enrollment Form. </w:t>
      </w:r>
      <w:r w:rsidRPr="009E1614">
        <w:t xml:space="preserve"> After Commission Staff reviewed these documents and discussed them with </w:t>
      </w:r>
      <w:r w:rsidR="009E1614">
        <w:t>the Company’s</w:t>
      </w:r>
      <w:r w:rsidRPr="009E1614">
        <w:t xml:space="preserve"> represent</w:t>
      </w:r>
      <w:r w:rsidR="00C2525A" w:rsidRPr="009E1614">
        <w:t xml:space="preserve">atives, </w:t>
      </w:r>
      <w:r w:rsidR="009E1614">
        <w:t>Virgin Mobile</w:t>
      </w:r>
      <w:r w:rsidR="00C2525A" w:rsidRPr="009E1614">
        <w:t xml:space="preserve"> submitted </w:t>
      </w:r>
      <w:r w:rsidRPr="009E1614">
        <w:t>revision</w:t>
      </w:r>
      <w:r w:rsidR="00C2525A" w:rsidRPr="009E1614">
        <w:t>s</w:t>
      </w:r>
      <w:r w:rsidRPr="009E1614">
        <w:t xml:space="preserve"> to the compliance filing on </w:t>
      </w:r>
      <w:r w:rsidR="00007104" w:rsidRPr="009E1614">
        <w:t>December</w:t>
      </w:r>
      <w:r w:rsidRPr="009E1614">
        <w:t xml:space="preserve"> 3 </w:t>
      </w:r>
      <w:r w:rsidR="00C2525A" w:rsidRPr="009E1614">
        <w:lastRenderedPageBreak/>
        <w:t>and</w:t>
      </w:r>
      <w:r w:rsidRPr="009E1614">
        <w:t xml:space="preserve"> </w:t>
      </w:r>
      <w:r w:rsidR="00007104" w:rsidRPr="009E1614">
        <w:t>December 10</w:t>
      </w:r>
      <w:r w:rsidRPr="009E1614">
        <w:t xml:space="preserve">, 2010.  </w:t>
      </w:r>
      <w:r w:rsidR="009E1614" w:rsidRPr="009E1614">
        <w:t xml:space="preserve">Virgin Mobile indicated in its filing that it will modify its Lifeline Customer Enrollment Form to add the DSHS Client identifier, as suggested by Staff, by the end of the first quarter 2011.  </w:t>
      </w:r>
      <w:r w:rsidR="00C2525A" w:rsidRPr="009E1614">
        <w:t xml:space="preserve">On </w:t>
      </w:r>
      <w:r w:rsidR="00007104" w:rsidRPr="009E1614">
        <w:t>December 13</w:t>
      </w:r>
      <w:r w:rsidR="00C2525A" w:rsidRPr="009E1614">
        <w:t xml:space="preserve">, 2010, Commission Staff submitted a letter recommending the Commission approve the compliance filing. </w:t>
      </w:r>
    </w:p>
    <w:p w:rsidR="0036429D" w:rsidRPr="009E1614" w:rsidRDefault="0036429D" w:rsidP="00990917">
      <w:pPr>
        <w:spacing w:line="288" w:lineRule="auto"/>
        <w:ind w:firstLine="720"/>
      </w:pPr>
    </w:p>
    <w:p w:rsidR="00007104" w:rsidRPr="009E1614" w:rsidRDefault="00007104" w:rsidP="00990917">
      <w:pPr>
        <w:spacing w:line="288" w:lineRule="auto"/>
        <w:ind w:firstLine="720"/>
      </w:pPr>
      <w:r w:rsidRPr="009E1614">
        <w:t xml:space="preserve">Virgin Mobile also informed the Commission that it has started discussions with DSHS regarding access to the DSHS database to verify Virgin Mobile Lifeline customers’ eligibility.  </w:t>
      </w:r>
      <w:r w:rsidR="004B2768">
        <w:t>The Commission encourages the company to continue its discussion with DSHS</w:t>
      </w:r>
      <w:r w:rsidR="00FB06AF">
        <w:t xml:space="preserve">. </w:t>
      </w:r>
      <w:r w:rsidRPr="009E1614">
        <w:t xml:space="preserve">This complies with Condition #10 of Commission Order 01.   </w:t>
      </w:r>
    </w:p>
    <w:p w:rsidR="00007104" w:rsidRPr="009E1614" w:rsidRDefault="00007104" w:rsidP="00990917">
      <w:pPr>
        <w:spacing w:line="288" w:lineRule="auto"/>
        <w:ind w:firstLine="720"/>
      </w:pPr>
    </w:p>
    <w:p w:rsidR="002B5B82" w:rsidRPr="009E1614" w:rsidRDefault="00984FE4" w:rsidP="009E1614">
      <w:pPr>
        <w:spacing w:line="288" w:lineRule="auto"/>
        <w:ind w:firstLine="720"/>
      </w:pPr>
      <w:r w:rsidRPr="009E1614">
        <w:t xml:space="preserve">The Commission has examined </w:t>
      </w:r>
      <w:r w:rsidR="002B5B82" w:rsidRPr="009E1614">
        <w:t>Virgin Mobile’s</w:t>
      </w:r>
      <w:r w:rsidR="00C2525A" w:rsidRPr="009E1614">
        <w:t xml:space="preserve"> </w:t>
      </w:r>
      <w:r w:rsidR="0036429D" w:rsidRPr="009E1614">
        <w:t>compliance filing</w:t>
      </w:r>
      <w:r w:rsidR="002B5B82" w:rsidRPr="009E1614">
        <w:t xml:space="preserve"> and </w:t>
      </w:r>
      <w:r w:rsidR="00C01F36">
        <w:t xml:space="preserve">subsequent revisions and finds </w:t>
      </w:r>
      <w:r w:rsidR="002B5B82" w:rsidRPr="009E1614">
        <w:t>Virgin Mobile’s</w:t>
      </w:r>
      <w:r w:rsidR="0036429D" w:rsidRPr="009E1614">
        <w:t xml:space="preserve"> compliance filing meets </w:t>
      </w:r>
      <w:r w:rsidR="002B5B82" w:rsidRPr="009E1614">
        <w:t xml:space="preserve">Condition #2 </w:t>
      </w:r>
      <w:r w:rsidR="006D4C69">
        <w:t xml:space="preserve">and Condition #10 </w:t>
      </w:r>
      <w:r w:rsidR="002B5B82" w:rsidRPr="009E1614">
        <w:t xml:space="preserve">of Commission Order 01. </w:t>
      </w:r>
    </w:p>
    <w:p w:rsidR="00984FE4" w:rsidRPr="009E1614" w:rsidRDefault="00984FE4" w:rsidP="00990917">
      <w:pPr>
        <w:spacing w:line="288" w:lineRule="auto"/>
        <w:ind w:firstLine="720"/>
      </w:pPr>
    </w:p>
    <w:p w:rsidR="00984FE4" w:rsidRPr="009E1614" w:rsidRDefault="00C001C7" w:rsidP="00A86F03">
      <w:pPr>
        <w:spacing w:line="288" w:lineRule="auto"/>
      </w:pPr>
      <w:r w:rsidRPr="009E1614">
        <w:t>Sincerely,</w:t>
      </w:r>
    </w:p>
    <w:p w:rsidR="00C001C7" w:rsidRPr="009E1614" w:rsidRDefault="00C001C7" w:rsidP="00A86F03">
      <w:pPr>
        <w:spacing w:line="288" w:lineRule="auto"/>
      </w:pPr>
    </w:p>
    <w:p w:rsidR="00C001C7" w:rsidRPr="009E1614" w:rsidRDefault="00C001C7" w:rsidP="00A86F03">
      <w:pPr>
        <w:spacing w:line="288" w:lineRule="auto"/>
      </w:pPr>
    </w:p>
    <w:p w:rsidR="001340E0" w:rsidRPr="009E1614" w:rsidRDefault="001340E0" w:rsidP="00A86F03">
      <w:pPr>
        <w:spacing w:line="288" w:lineRule="auto"/>
      </w:pPr>
    </w:p>
    <w:p w:rsidR="00C001C7" w:rsidRPr="009E1614" w:rsidRDefault="00BC4C85" w:rsidP="00A86F03">
      <w:pPr>
        <w:spacing w:line="288" w:lineRule="auto"/>
      </w:pPr>
      <w:r w:rsidRPr="009E1614">
        <w:t>D</w:t>
      </w:r>
      <w:r w:rsidR="00065B85" w:rsidRPr="009E1614">
        <w:t>AVID W. DANNER</w:t>
      </w:r>
    </w:p>
    <w:p w:rsidR="00C001C7" w:rsidRPr="009E1614" w:rsidRDefault="00C001C7" w:rsidP="00A86F03">
      <w:pPr>
        <w:spacing w:line="288" w:lineRule="auto"/>
      </w:pPr>
      <w:r w:rsidRPr="009E1614">
        <w:t xml:space="preserve">Executive </w:t>
      </w:r>
      <w:r w:rsidR="00634542" w:rsidRPr="009E1614">
        <w:t xml:space="preserve">Director and </w:t>
      </w:r>
      <w:r w:rsidRPr="009E1614">
        <w:t>Secretary</w:t>
      </w:r>
    </w:p>
    <w:p w:rsidR="002B5B82" w:rsidRPr="009E1614" w:rsidRDefault="002B5B82" w:rsidP="00A86F03">
      <w:pPr>
        <w:spacing w:line="288" w:lineRule="auto"/>
      </w:pPr>
    </w:p>
    <w:sectPr w:rsidR="002B5B82" w:rsidRPr="009E1614" w:rsidSect="00E9224A">
      <w:headerReference w:type="default" r:id="rId9"/>
      <w:headerReference w:type="first" r:id="rId10"/>
      <w:pgSz w:w="12240" w:h="15840" w:code="1"/>
      <w:pgMar w:top="864" w:right="1440" w:bottom="1440" w:left="1800" w:header="864" w:footer="1296"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FC6" w:rsidRDefault="006F5FC6" w:rsidP="00096252">
      <w:r>
        <w:separator/>
      </w:r>
    </w:p>
  </w:endnote>
  <w:endnote w:type="continuationSeparator" w:id="0">
    <w:p w:rsidR="006F5FC6" w:rsidRDefault="006F5FC6" w:rsidP="00096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FC6" w:rsidRDefault="006F5FC6" w:rsidP="00096252">
      <w:r>
        <w:separator/>
      </w:r>
    </w:p>
  </w:footnote>
  <w:footnote w:type="continuationSeparator" w:id="0">
    <w:p w:rsidR="006F5FC6" w:rsidRDefault="006F5FC6" w:rsidP="00096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42" w:rsidRDefault="00050142">
    <w:pPr>
      <w:pStyle w:val="Header"/>
      <w:rPr>
        <w:b/>
      </w:rPr>
    </w:pPr>
  </w:p>
  <w:p w:rsidR="00050142" w:rsidRDefault="00050142">
    <w:pPr>
      <w:pStyle w:val="Header"/>
      <w:rPr>
        <w:b/>
      </w:rPr>
    </w:pPr>
  </w:p>
  <w:p w:rsidR="00C01F36" w:rsidRDefault="00C01F36">
    <w:pPr>
      <w:pStyle w:val="Header"/>
      <w:rPr>
        <w:b/>
      </w:rPr>
    </w:pPr>
    <w:r w:rsidRPr="00096252">
      <w:rPr>
        <w:b/>
      </w:rPr>
      <w:t xml:space="preserve">DOCKET </w:t>
    </w:r>
    <w:r>
      <w:rPr>
        <w:b/>
      </w:rPr>
      <w:t>UT-100203</w:t>
    </w:r>
    <w:r w:rsidRPr="00096252">
      <w:rPr>
        <w:b/>
      </w:rPr>
      <w:tab/>
    </w:r>
    <w:r w:rsidRPr="00096252">
      <w:rPr>
        <w:b/>
      </w:rPr>
      <w:tab/>
      <w:t xml:space="preserve">PAGE </w:t>
    </w:r>
    <w:r w:rsidR="0085088A" w:rsidRPr="00096252">
      <w:rPr>
        <w:b/>
      </w:rPr>
      <w:fldChar w:fldCharType="begin"/>
    </w:r>
    <w:r w:rsidRPr="00096252">
      <w:rPr>
        <w:b/>
      </w:rPr>
      <w:instrText xml:space="preserve"> PAGE   \* MERGEFORMAT </w:instrText>
    </w:r>
    <w:r w:rsidR="0085088A" w:rsidRPr="00096252">
      <w:rPr>
        <w:b/>
      </w:rPr>
      <w:fldChar w:fldCharType="separate"/>
    </w:r>
    <w:r w:rsidR="00366FEC">
      <w:rPr>
        <w:b/>
        <w:noProof/>
      </w:rPr>
      <w:t>2</w:t>
    </w:r>
    <w:r w:rsidR="0085088A" w:rsidRPr="00096252">
      <w:rPr>
        <w:b/>
      </w:rPr>
      <w:fldChar w:fldCharType="end"/>
    </w:r>
  </w:p>
  <w:p w:rsidR="00050142" w:rsidRDefault="00050142">
    <w:pPr>
      <w:pStyle w:val="Header"/>
      <w:rPr>
        <w:b/>
      </w:rPr>
    </w:pPr>
  </w:p>
  <w:p w:rsidR="00050142" w:rsidRPr="00096252" w:rsidRDefault="00050142">
    <w:pPr>
      <w:pStyle w:val="Header"/>
      <w:rPr>
        <w:b/>
      </w:rPr>
    </w:pPr>
  </w:p>
  <w:p w:rsidR="00C01F36" w:rsidRPr="00096252" w:rsidRDefault="00C01F36">
    <w:pPr>
      <w:pStyle w:val="Head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6" w:rsidRPr="001B257F" w:rsidRDefault="00C01F36">
    <w:pPr>
      <w:pStyle w:val="Header"/>
      <w:rPr>
        <w:b/>
      </w:rPr>
    </w:pPr>
    <w:r>
      <w:tab/>
    </w:r>
    <w:r>
      <w:tab/>
    </w:r>
    <w:r w:rsidRPr="001B257F">
      <w:rPr>
        <w:b/>
      </w:rPr>
      <w:t xml:space="preserve">[Service Date </w:t>
    </w:r>
    <w:r w:rsidR="00990917">
      <w:rPr>
        <w:b/>
      </w:rPr>
      <w:t>December 20</w:t>
    </w:r>
    <w:r w:rsidRPr="001B257F">
      <w:rPr>
        <w:b/>
      </w:rPr>
      <w: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2268D"/>
    <w:multiLevelType w:val="hybridMultilevel"/>
    <w:tmpl w:val="15A2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170D00"/>
    <w:rsid w:val="00007104"/>
    <w:rsid w:val="0000713A"/>
    <w:rsid w:val="00010335"/>
    <w:rsid w:val="0002520E"/>
    <w:rsid w:val="00047D26"/>
    <w:rsid w:val="00050142"/>
    <w:rsid w:val="00064F63"/>
    <w:rsid w:val="00065B85"/>
    <w:rsid w:val="00084217"/>
    <w:rsid w:val="00096252"/>
    <w:rsid w:val="000A4DCB"/>
    <w:rsid w:val="000C175C"/>
    <w:rsid w:val="000D3515"/>
    <w:rsid w:val="001134E3"/>
    <w:rsid w:val="001148ED"/>
    <w:rsid w:val="00117962"/>
    <w:rsid w:val="001340E0"/>
    <w:rsid w:val="00135A09"/>
    <w:rsid w:val="00170D00"/>
    <w:rsid w:val="00172C81"/>
    <w:rsid w:val="00186150"/>
    <w:rsid w:val="001B257F"/>
    <w:rsid w:val="001D2055"/>
    <w:rsid w:val="001D7CCD"/>
    <w:rsid w:val="001E2D05"/>
    <w:rsid w:val="001F0CDC"/>
    <w:rsid w:val="00204518"/>
    <w:rsid w:val="00232172"/>
    <w:rsid w:val="00244E6F"/>
    <w:rsid w:val="00253164"/>
    <w:rsid w:val="00261184"/>
    <w:rsid w:val="002919B5"/>
    <w:rsid w:val="002B5B82"/>
    <w:rsid w:val="002C09FC"/>
    <w:rsid w:val="002C2C64"/>
    <w:rsid w:val="002F201D"/>
    <w:rsid w:val="0030730C"/>
    <w:rsid w:val="00313F15"/>
    <w:rsid w:val="00352C1C"/>
    <w:rsid w:val="00353132"/>
    <w:rsid w:val="0036429D"/>
    <w:rsid w:val="00366ECC"/>
    <w:rsid w:val="00366FEC"/>
    <w:rsid w:val="00393703"/>
    <w:rsid w:val="003B1C1A"/>
    <w:rsid w:val="003B5A3D"/>
    <w:rsid w:val="003D5C67"/>
    <w:rsid w:val="003D6896"/>
    <w:rsid w:val="003F76A9"/>
    <w:rsid w:val="00444216"/>
    <w:rsid w:val="00450E39"/>
    <w:rsid w:val="00471CD8"/>
    <w:rsid w:val="00474BB5"/>
    <w:rsid w:val="0048646C"/>
    <w:rsid w:val="00490273"/>
    <w:rsid w:val="004B2768"/>
    <w:rsid w:val="004B42AB"/>
    <w:rsid w:val="004F3432"/>
    <w:rsid w:val="00525431"/>
    <w:rsid w:val="005E745A"/>
    <w:rsid w:val="005F4F63"/>
    <w:rsid w:val="005F7FE5"/>
    <w:rsid w:val="00603EAE"/>
    <w:rsid w:val="00634542"/>
    <w:rsid w:val="00652F99"/>
    <w:rsid w:val="006A30D8"/>
    <w:rsid w:val="006D4523"/>
    <w:rsid w:val="006D4C69"/>
    <w:rsid w:val="006F5FC6"/>
    <w:rsid w:val="00707457"/>
    <w:rsid w:val="00744114"/>
    <w:rsid w:val="00776F97"/>
    <w:rsid w:val="007A08F9"/>
    <w:rsid w:val="007A7324"/>
    <w:rsid w:val="007B0496"/>
    <w:rsid w:val="007B2555"/>
    <w:rsid w:val="007E66BE"/>
    <w:rsid w:val="008048A2"/>
    <w:rsid w:val="008233FB"/>
    <w:rsid w:val="0085088A"/>
    <w:rsid w:val="0085653C"/>
    <w:rsid w:val="0085689D"/>
    <w:rsid w:val="00866FDF"/>
    <w:rsid w:val="0087680B"/>
    <w:rsid w:val="008B20E9"/>
    <w:rsid w:val="008F0A99"/>
    <w:rsid w:val="00905D95"/>
    <w:rsid w:val="009240AD"/>
    <w:rsid w:val="00943DE7"/>
    <w:rsid w:val="00945616"/>
    <w:rsid w:val="0095439E"/>
    <w:rsid w:val="00961928"/>
    <w:rsid w:val="00981CBD"/>
    <w:rsid w:val="00984FE4"/>
    <w:rsid w:val="00990917"/>
    <w:rsid w:val="00991330"/>
    <w:rsid w:val="009948DB"/>
    <w:rsid w:val="00995A59"/>
    <w:rsid w:val="009B2E80"/>
    <w:rsid w:val="009E1614"/>
    <w:rsid w:val="009E3223"/>
    <w:rsid w:val="009E76F0"/>
    <w:rsid w:val="00A03EED"/>
    <w:rsid w:val="00A13E80"/>
    <w:rsid w:val="00A26860"/>
    <w:rsid w:val="00A63AB9"/>
    <w:rsid w:val="00A86F03"/>
    <w:rsid w:val="00A874BC"/>
    <w:rsid w:val="00AE2FB6"/>
    <w:rsid w:val="00AF2E25"/>
    <w:rsid w:val="00B024AF"/>
    <w:rsid w:val="00B175F4"/>
    <w:rsid w:val="00B45E89"/>
    <w:rsid w:val="00B5483D"/>
    <w:rsid w:val="00B70EDD"/>
    <w:rsid w:val="00B77E75"/>
    <w:rsid w:val="00B87CB4"/>
    <w:rsid w:val="00BC0669"/>
    <w:rsid w:val="00BC4C85"/>
    <w:rsid w:val="00BC7943"/>
    <w:rsid w:val="00BF2977"/>
    <w:rsid w:val="00C001C7"/>
    <w:rsid w:val="00C01F36"/>
    <w:rsid w:val="00C0734C"/>
    <w:rsid w:val="00C14DBC"/>
    <w:rsid w:val="00C1615C"/>
    <w:rsid w:val="00C2525A"/>
    <w:rsid w:val="00C265F7"/>
    <w:rsid w:val="00C334A6"/>
    <w:rsid w:val="00C60430"/>
    <w:rsid w:val="00CC0353"/>
    <w:rsid w:val="00CC0F77"/>
    <w:rsid w:val="00CC6975"/>
    <w:rsid w:val="00CD5422"/>
    <w:rsid w:val="00CE493F"/>
    <w:rsid w:val="00CF0E6D"/>
    <w:rsid w:val="00D16B98"/>
    <w:rsid w:val="00D337A0"/>
    <w:rsid w:val="00D35480"/>
    <w:rsid w:val="00DB089F"/>
    <w:rsid w:val="00DC279E"/>
    <w:rsid w:val="00DC7162"/>
    <w:rsid w:val="00DC742C"/>
    <w:rsid w:val="00E06C11"/>
    <w:rsid w:val="00E076E3"/>
    <w:rsid w:val="00E34A60"/>
    <w:rsid w:val="00E65CF4"/>
    <w:rsid w:val="00E67A79"/>
    <w:rsid w:val="00E72533"/>
    <w:rsid w:val="00E77C9F"/>
    <w:rsid w:val="00E9224A"/>
    <w:rsid w:val="00EA7F6D"/>
    <w:rsid w:val="00EB55A8"/>
    <w:rsid w:val="00EC4207"/>
    <w:rsid w:val="00EC4E84"/>
    <w:rsid w:val="00EC58E2"/>
    <w:rsid w:val="00ED3A87"/>
    <w:rsid w:val="00ED593C"/>
    <w:rsid w:val="00F05525"/>
    <w:rsid w:val="00F22A31"/>
    <w:rsid w:val="00F25313"/>
    <w:rsid w:val="00F72B72"/>
    <w:rsid w:val="00FB06AF"/>
    <w:rsid w:val="00FB55B1"/>
    <w:rsid w:val="00FD4275"/>
    <w:rsid w:val="00FD616C"/>
    <w:rsid w:val="00FD7CB4"/>
    <w:rsid w:val="00FE3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703"/>
    <w:rPr>
      <w:sz w:val="24"/>
      <w:szCs w:val="24"/>
    </w:rPr>
  </w:style>
  <w:style w:type="paragraph" w:styleId="Heading1">
    <w:name w:val="heading 1"/>
    <w:basedOn w:val="Normal"/>
    <w:next w:val="Normal"/>
    <w:link w:val="Heading1Char"/>
    <w:qFormat/>
    <w:rsid w:val="003B1C1A"/>
    <w:pPr>
      <w:keepNext/>
      <w:jc w:val="right"/>
      <w:outlineLvl w:val="0"/>
    </w:pPr>
    <w:rPr>
      <w:b/>
      <w:szCs w:val="20"/>
    </w:rPr>
  </w:style>
  <w:style w:type="paragraph" w:styleId="Heading2">
    <w:name w:val="heading 2"/>
    <w:basedOn w:val="Normal"/>
    <w:next w:val="Normal"/>
    <w:link w:val="Heading2Char"/>
    <w:qFormat/>
    <w:rsid w:val="003B1C1A"/>
    <w:pPr>
      <w:keepNext/>
      <w:outlineLvl w:val="1"/>
    </w:pPr>
    <w:rPr>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BC4C85"/>
    <w:pPr>
      <w:spacing w:after="160" w:line="240" w:lineRule="exact"/>
    </w:pPr>
    <w:rPr>
      <w:rFonts w:ascii="Verdana" w:hAnsi="Verdana"/>
      <w:sz w:val="20"/>
      <w:szCs w:val="20"/>
    </w:rPr>
  </w:style>
  <w:style w:type="character" w:customStyle="1" w:styleId="Heading1Char">
    <w:name w:val="Heading 1 Char"/>
    <w:basedOn w:val="DefaultParagraphFont"/>
    <w:link w:val="Heading1"/>
    <w:rsid w:val="003B1C1A"/>
    <w:rPr>
      <w:b/>
      <w:sz w:val="24"/>
    </w:rPr>
  </w:style>
  <w:style w:type="character" w:customStyle="1" w:styleId="Heading2Char">
    <w:name w:val="Heading 2 Char"/>
    <w:basedOn w:val="DefaultParagraphFont"/>
    <w:link w:val="Heading2"/>
    <w:rsid w:val="003B1C1A"/>
    <w:rPr>
      <w:b/>
      <w:i/>
      <w:sz w:val="22"/>
    </w:rPr>
  </w:style>
  <w:style w:type="paragraph" w:styleId="Header">
    <w:name w:val="header"/>
    <w:basedOn w:val="Normal"/>
    <w:link w:val="HeaderChar"/>
    <w:uiPriority w:val="99"/>
    <w:rsid w:val="003B1C1A"/>
    <w:pPr>
      <w:tabs>
        <w:tab w:val="center" w:pos="4320"/>
        <w:tab w:val="right" w:pos="8640"/>
      </w:tabs>
    </w:pPr>
    <w:rPr>
      <w:sz w:val="20"/>
      <w:szCs w:val="20"/>
    </w:rPr>
  </w:style>
  <w:style w:type="character" w:customStyle="1" w:styleId="HeaderChar">
    <w:name w:val="Header Char"/>
    <w:basedOn w:val="DefaultParagraphFont"/>
    <w:link w:val="Header"/>
    <w:uiPriority w:val="99"/>
    <w:rsid w:val="003B1C1A"/>
  </w:style>
  <w:style w:type="paragraph" w:styleId="BodyText">
    <w:name w:val="Body Text"/>
    <w:basedOn w:val="Normal"/>
    <w:link w:val="BodyTextChar"/>
    <w:rsid w:val="003B1C1A"/>
    <w:rPr>
      <w:sz w:val="22"/>
      <w:szCs w:val="20"/>
    </w:rPr>
  </w:style>
  <w:style w:type="character" w:customStyle="1" w:styleId="BodyTextChar">
    <w:name w:val="Body Text Char"/>
    <w:basedOn w:val="DefaultParagraphFont"/>
    <w:link w:val="BodyText"/>
    <w:rsid w:val="003B1C1A"/>
    <w:rPr>
      <w:sz w:val="22"/>
    </w:rPr>
  </w:style>
  <w:style w:type="paragraph" w:styleId="BodyText3">
    <w:name w:val="Body Text 3"/>
    <w:basedOn w:val="Normal"/>
    <w:link w:val="BodyText3Char"/>
    <w:rsid w:val="003B1C1A"/>
    <w:pPr>
      <w:spacing w:after="120"/>
    </w:pPr>
    <w:rPr>
      <w:sz w:val="16"/>
      <w:szCs w:val="16"/>
    </w:rPr>
  </w:style>
  <w:style w:type="character" w:customStyle="1" w:styleId="BodyText3Char">
    <w:name w:val="Body Text 3 Char"/>
    <w:basedOn w:val="DefaultParagraphFont"/>
    <w:link w:val="BodyText3"/>
    <w:rsid w:val="003B1C1A"/>
    <w:rPr>
      <w:sz w:val="16"/>
      <w:szCs w:val="16"/>
    </w:rPr>
  </w:style>
  <w:style w:type="paragraph" w:customStyle="1" w:styleId="plain">
    <w:name w:val="plain"/>
    <w:basedOn w:val="Normal"/>
    <w:rsid w:val="003B1C1A"/>
    <w:pPr>
      <w:spacing w:line="240" w:lineRule="atLeast"/>
    </w:pPr>
    <w:rPr>
      <w:sz w:val="26"/>
      <w:szCs w:val="20"/>
    </w:rPr>
  </w:style>
  <w:style w:type="paragraph" w:styleId="Footer">
    <w:name w:val="footer"/>
    <w:basedOn w:val="Normal"/>
    <w:link w:val="FooterChar"/>
    <w:rsid w:val="00096252"/>
    <w:pPr>
      <w:tabs>
        <w:tab w:val="center" w:pos="4680"/>
        <w:tab w:val="right" w:pos="9360"/>
      </w:tabs>
    </w:pPr>
  </w:style>
  <w:style w:type="character" w:customStyle="1" w:styleId="FooterChar">
    <w:name w:val="Footer Char"/>
    <w:basedOn w:val="DefaultParagraphFont"/>
    <w:link w:val="Footer"/>
    <w:rsid w:val="00096252"/>
    <w:rPr>
      <w:sz w:val="24"/>
      <w:szCs w:val="24"/>
    </w:rPr>
  </w:style>
  <w:style w:type="paragraph" w:styleId="ListParagraph">
    <w:name w:val="List Paragraph"/>
    <w:basedOn w:val="Normal"/>
    <w:uiPriority w:val="34"/>
    <w:qFormat/>
    <w:rsid w:val="009E3223"/>
    <w:pPr>
      <w:ind w:left="720"/>
    </w:pPr>
  </w:style>
  <w:style w:type="paragraph" w:styleId="NormalWeb">
    <w:name w:val="Normal (Web)"/>
    <w:basedOn w:val="Normal"/>
    <w:uiPriority w:val="99"/>
    <w:unhideWhenUsed/>
    <w:rsid w:val="001D7CCD"/>
    <w:pPr>
      <w:spacing w:before="100" w:beforeAutospacing="1" w:after="100" w:afterAutospacing="1"/>
    </w:pPr>
    <w:rPr>
      <w:rFonts w:eastAsia="Calibri"/>
    </w:rPr>
  </w:style>
  <w:style w:type="paragraph" w:styleId="FootnoteText">
    <w:name w:val="footnote text"/>
    <w:basedOn w:val="Normal"/>
    <w:link w:val="FootnoteTextChar"/>
    <w:rsid w:val="00B5483D"/>
    <w:rPr>
      <w:sz w:val="20"/>
      <w:szCs w:val="20"/>
    </w:rPr>
  </w:style>
  <w:style w:type="character" w:customStyle="1" w:styleId="FootnoteTextChar">
    <w:name w:val="Footnote Text Char"/>
    <w:basedOn w:val="DefaultParagraphFont"/>
    <w:link w:val="FootnoteText"/>
    <w:rsid w:val="00B5483D"/>
  </w:style>
  <w:style w:type="character" w:styleId="FootnoteReference">
    <w:name w:val="footnote reference"/>
    <w:basedOn w:val="DefaultParagraphFont"/>
    <w:rsid w:val="00B5483D"/>
    <w:rPr>
      <w:vertAlign w:val="superscript"/>
    </w:rPr>
  </w:style>
  <w:style w:type="character" w:styleId="CommentReference">
    <w:name w:val="annotation reference"/>
    <w:basedOn w:val="DefaultParagraphFont"/>
    <w:rsid w:val="00A86F03"/>
    <w:rPr>
      <w:sz w:val="16"/>
      <w:szCs w:val="16"/>
    </w:rPr>
  </w:style>
  <w:style w:type="paragraph" w:styleId="CommentText">
    <w:name w:val="annotation text"/>
    <w:basedOn w:val="Normal"/>
    <w:link w:val="CommentTextChar"/>
    <w:rsid w:val="00A86F03"/>
    <w:rPr>
      <w:sz w:val="20"/>
      <w:szCs w:val="20"/>
    </w:rPr>
  </w:style>
  <w:style w:type="character" w:customStyle="1" w:styleId="CommentTextChar">
    <w:name w:val="Comment Text Char"/>
    <w:basedOn w:val="DefaultParagraphFont"/>
    <w:link w:val="CommentText"/>
    <w:rsid w:val="00A86F03"/>
  </w:style>
  <w:style w:type="paragraph" w:styleId="CommentSubject">
    <w:name w:val="annotation subject"/>
    <w:basedOn w:val="CommentText"/>
    <w:next w:val="CommentText"/>
    <w:link w:val="CommentSubjectChar"/>
    <w:rsid w:val="00A86F03"/>
    <w:rPr>
      <w:b/>
      <w:bCs/>
    </w:rPr>
  </w:style>
  <w:style w:type="character" w:customStyle="1" w:styleId="CommentSubjectChar">
    <w:name w:val="Comment Subject Char"/>
    <w:basedOn w:val="CommentTextChar"/>
    <w:link w:val="CommentSubject"/>
    <w:rsid w:val="00A86F03"/>
    <w:rPr>
      <w:b/>
      <w:bCs/>
    </w:rPr>
  </w:style>
  <w:style w:type="paragraph" w:styleId="Revision">
    <w:name w:val="Revision"/>
    <w:hidden/>
    <w:uiPriority w:val="99"/>
    <w:semiHidden/>
    <w:rsid w:val="00A86F03"/>
    <w:rPr>
      <w:sz w:val="24"/>
      <w:szCs w:val="24"/>
    </w:rPr>
  </w:style>
  <w:style w:type="paragraph" w:styleId="BalloonText">
    <w:name w:val="Balloon Text"/>
    <w:basedOn w:val="Normal"/>
    <w:link w:val="BalloonTextChar"/>
    <w:rsid w:val="00A86F03"/>
    <w:rPr>
      <w:rFonts w:ascii="Tahoma" w:hAnsi="Tahoma" w:cs="Tahoma"/>
      <w:sz w:val="16"/>
      <w:szCs w:val="16"/>
    </w:rPr>
  </w:style>
  <w:style w:type="character" w:customStyle="1" w:styleId="BalloonTextChar">
    <w:name w:val="Balloon Text Char"/>
    <w:basedOn w:val="DefaultParagraphFont"/>
    <w:link w:val="BalloonText"/>
    <w:rsid w:val="00A86F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2010-12-20T08:00:00+00:00</Date1>
    <IsDocumentOrder xmlns="dc463f71-b30c-4ab2-9473-d307f9d35888" xsi:nil="true"/>
    <IsHighlyConfidential xmlns="dc463f71-b30c-4ab2-9473-d307f9d35888">false</IsHighlyConfidential>
    <CaseCompanyNames xmlns="dc463f71-b30c-4ab2-9473-d307f9d35888">Virgin Mobile USA, L.P. (ETC)</CaseCompanyNames>
    <DocketNumber xmlns="dc463f71-b30c-4ab2-9473-d307f9d35888">100203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B952C6A-029B-4322-A918-DF25C43E8B8E}"/>
</file>

<file path=customXml/itemProps2.xml><?xml version="1.0" encoding="utf-8"?>
<ds:datastoreItem xmlns:ds="http://schemas.openxmlformats.org/officeDocument/2006/customXml" ds:itemID="{CB98C12C-4FA1-4E3B-8E91-A2D30EE41F20}"/>
</file>

<file path=customXml/itemProps3.xml><?xml version="1.0" encoding="utf-8"?>
<ds:datastoreItem xmlns:ds="http://schemas.openxmlformats.org/officeDocument/2006/customXml" ds:itemID="{C59A93DC-00EB-4AF4-A8EF-C73B0C45F87C}"/>
</file>

<file path=customXml/itemProps4.xml><?xml version="1.0" encoding="utf-8"?>
<ds:datastoreItem xmlns:ds="http://schemas.openxmlformats.org/officeDocument/2006/customXml" ds:itemID="{9613554D-DE94-443A-8410-426516BF8B70}"/>
</file>

<file path=customXml/itemProps5.xml><?xml version="1.0" encoding="utf-8"?>
<ds:datastoreItem xmlns:ds="http://schemas.openxmlformats.org/officeDocument/2006/customXml" ds:itemID="{6D47D80D-AF3E-4235-B385-A4264C196143}"/>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2010-12-20T23:37:00Z</dcterms:created>
  <dcterms:modified xsi:type="dcterms:W3CDTF">2010-12-20T23:37:00Z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0x0101006E56B4D1795A2E4DB2F0B01679ED314A002557EDE5980EC544B7900FA8D53DDC7C</vt:lpwstr>
  </property>
  <property fmtid="{D5CDD505-2E9C-101B-9397-08002B2CF9AE}" pid="3" name="_docset_NoMedatataSyncRequired">
    <vt:lpwstr>False</vt:lpwstr>
  </property>
</Properties>
</file>