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93A5B" w14:textId="77777777" w:rsidR="005C517E" w:rsidRDefault="005C517E" w:rsidP="005C517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6890260C" wp14:editId="7D108EB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0BB55" w14:textId="77777777" w:rsidR="005C517E" w:rsidRDefault="005C517E" w:rsidP="005C517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7BDF7288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4639D69F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3EB7E7C" w14:textId="77777777" w:rsidR="005C517E" w:rsidRDefault="005C517E" w:rsidP="005C517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C602406" w14:textId="77777777" w:rsidR="005C517E" w:rsidRDefault="005C517E" w:rsidP="005C517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F52F73C" w14:textId="77777777" w:rsidR="005658EC" w:rsidRDefault="001F50E2" w:rsidP="005658EC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October 27, 2014</w:t>
      </w:r>
    </w:p>
    <w:p w14:paraId="6CE398C7" w14:textId="77777777" w:rsidR="005658EC" w:rsidRDefault="005658EC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7268FE47" w14:textId="77777777" w:rsidR="0096509A" w:rsidRDefault="0096509A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40EFF0E4" w14:textId="77777777" w:rsidR="00904F16" w:rsidRPr="002E33AD" w:rsidRDefault="00904F16" w:rsidP="00904F16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E33AD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1F50E2">
        <w:rPr>
          <w:rFonts w:ascii="Times New Roman" w:hAnsi="Times New Roman" w:cs="Times New Roman"/>
          <w:b/>
          <w:sz w:val="25"/>
          <w:szCs w:val="25"/>
        </w:rPr>
        <w:t>MODIFYING</w:t>
      </w:r>
      <w:r w:rsidRPr="002E33AD">
        <w:rPr>
          <w:rFonts w:ascii="Times New Roman" w:hAnsi="Times New Roman" w:cs="Times New Roman"/>
          <w:b/>
          <w:sz w:val="25"/>
          <w:szCs w:val="25"/>
        </w:rPr>
        <w:t xml:space="preserve"> PROCEDURAL SCHEDULE</w:t>
      </w:r>
      <w:r w:rsidR="00252B74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4FF9217C" w14:textId="77777777" w:rsidR="00904F16" w:rsidRDefault="00904F16" w:rsidP="00904F16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E33AD">
        <w:rPr>
          <w:rFonts w:ascii="Times New Roman" w:hAnsi="Times New Roman" w:cs="Times New Roman"/>
          <w:b/>
          <w:sz w:val="25"/>
          <w:szCs w:val="25"/>
        </w:rPr>
        <w:t>(</w:t>
      </w:r>
      <w:r w:rsidR="001F50E2">
        <w:rPr>
          <w:rFonts w:ascii="Times New Roman" w:hAnsi="Times New Roman" w:cs="Times New Roman"/>
          <w:b/>
          <w:sz w:val="25"/>
          <w:szCs w:val="25"/>
        </w:rPr>
        <w:t>Simultaneous Initial Briefs due</w:t>
      </w:r>
      <w:r w:rsidR="005C1B7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51F90">
        <w:rPr>
          <w:rFonts w:ascii="Times New Roman" w:hAnsi="Times New Roman" w:cs="Times New Roman"/>
          <w:b/>
          <w:sz w:val="25"/>
          <w:szCs w:val="25"/>
        </w:rPr>
        <w:t>on</w:t>
      </w:r>
      <w:r w:rsidRPr="002E33A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F50E2">
        <w:rPr>
          <w:rFonts w:ascii="Times New Roman" w:hAnsi="Times New Roman" w:cs="Times New Roman"/>
          <w:b/>
          <w:sz w:val="25"/>
          <w:szCs w:val="25"/>
        </w:rPr>
        <w:t>Friday</w:t>
      </w:r>
      <w:r w:rsidR="002E33AD" w:rsidRPr="002E33AD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1F50E2">
        <w:rPr>
          <w:rFonts w:ascii="Times New Roman" w:hAnsi="Times New Roman" w:cs="Times New Roman"/>
          <w:b/>
          <w:sz w:val="25"/>
          <w:szCs w:val="25"/>
        </w:rPr>
        <w:t>November 7</w:t>
      </w:r>
      <w:r w:rsidR="005C1B7E">
        <w:rPr>
          <w:rFonts w:ascii="Times New Roman" w:hAnsi="Times New Roman" w:cs="Times New Roman"/>
          <w:b/>
          <w:sz w:val="25"/>
          <w:szCs w:val="25"/>
        </w:rPr>
        <w:t>, 2014</w:t>
      </w:r>
      <w:r w:rsidR="002E33AD" w:rsidRPr="002E33AD">
        <w:rPr>
          <w:rFonts w:ascii="Times New Roman" w:hAnsi="Times New Roman" w:cs="Times New Roman"/>
          <w:b/>
          <w:sz w:val="25"/>
          <w:szCs w:val="25"/>
        </w:rPr>
        <w:t>)</w:t>
      </w:r>
    </w:p>
    <w:p w14:paraId="238676E7" w14:textId="77777777" w:rsidR="005658EC" w:rsidRDefault="005C1B7E" w:rsidP="001F50E2">
      <w:pPr>
        <w:pStyle w:val="NoSpacing"/>
        <w:spacing w:line="264" w:lineRule="auto"/>
        <w:ind w:left="-72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(</w:t>
      </w:r>
      <w:r w:rsidR="001F50E2">
        <w:rPr>
          <w:rFonts w:ascii="Times New Roman" w:hAnsi="Times New Roman" w:cs="Times New Roman"/>
          <w:b/>
          <w:sz w:val="25"/>
          <w:szCs w:val="25"/>
        </w:rPr>
        <w:t>Simultaneous Reply Briefs due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51F90">
        <w:rPr>
          <w:rFonts w:ascii="Times New Roman" w:hAnsi="Times New Roman" w:cs="Times New Roman"/>
          <w:b/>
          <w:sz w:val="25"/>
          <w:szCs w:val="25"/>
        </w:rPr>
        <w:t xml:space="preserve">on </w:t>
      </w:r>
      <w:r w:rsidR="001F50E2">
        <w:rPr>
          <w:rFonts w:ascii="Times New Roman" w:hAnsi="Times New Roman" w:cs="Times New Roman"/>
          <w:b/>
          <w:sz w:val="25"/>
          <w:szCs w:val="25"/>
        </w:rPr>
        <w:t>Thurs</w:t>
      </w:r>
      <w:r>
        <w:rPr>
          <w:rFonts w:ascii="Times New Roman" w:hAnsi="Times New Roman" w:cs="Times New Roman"/>
          <w:b/>
          <w:sz w:val="25"/>
          <w:szCs w:val="25"/>
        </w:rPr>
        <w:t xml:space="preserve">day, </w:t>
      </w:r>
      <w:r w:rsidR="001F50E2">
        <w:rPr>
          <w:rFonts w:ascii="Times New Roman" w:hAnsi="Times New Roman" w:cs="Times New Roman"/>
          <w:b/>
          <w:sz w:val="25"/>
          <w:szCs w:val="25"/>
        </w:rPr>
        <w:t>November 20</w:t>
      </w:r>
      <w:r>
        <w:rPr>
          <w:rFonts w:ascii="Times New Roman" w:hAnsi="Times New Roman" w:cs="Times New Roman"/>
          <w:b/>
          <w:sz w:val="25"/>
          <w:szCs w:val="25"/>
        </w:rPr>
        <w:t>, 2014)</w:t>
      </w:r>
    </w:p>
    <w:p w14:paraId="788C421F" w14:textId="77777777" w:rsidR="005658EC" w:rsidRDefault="005658EC" w:rsidP="005658E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7D1A708" w14:textId="77777777" w:rsidR="005658EC" w:rsidRDefault="005658EC" w:rsidP="005658EC">
      <w:pPr>
        <w:ind w:left="720" w:hanging="720"/>
        <w:rPr>
          <w:sz w:val="25"/>
          <w:szCs w:val="25"/>
        </w:rPr>
      </w:pPr>
      <w:r>
        <w:rPr>
          <w:sz w:val="25"/>
          <w:szCs w:val="25"/>
        </w:rPr>
        <w:t>Re:</w:t>
      </w:r>
      <w:r>
        <w:rPr>
          <w:sz w:val="25"/>
          <w:szCs w:val="25"/>
        </w:rPr>
        <w:tab/>
      </w:r>
      <w:r w:rsidR="003A1DA6" w:rsidRPr="005C576F">
        <w:rPr>
          <w:i/>
          <w:sz w:val="25"/>
          <w:szCs w:val="25"/>
        </w:rPr>
        <w:t xml:space="preserve">Washington Utilities and Transportation Commission v. </w:t>
      </w:r>
      <w:r w:rsidR="001F50E2">
        <w:rPr>
          <w:i/>
          <w:sz w:val="25"/>
          <w:szCs w:val="25"/>
        </w:rPr>
        <w:t>Waste Control, Inc.</w:t>
      </w:r>
      <w:r w:rsidR="003A1DA6" w:rsidRPr="005C576F">
        <w:rPr>
          <w:sz w:val="25"/>
          <w:szCs w:val="25"/>
        </w:rPr>
        <w:t xml:space="preserve">, Docket </w:t>
      </w:r>
      <w:r w:rsidR="001F50E2">
        <w:rPr>
          <w:sz w:val="25"/>
          <w:szCs w:val="25"/>
        </w:rPr>
        <w:t>TG-140560</w:t>
      </w:r>
    </w:p>
    <w:p w14:paraId="0101BCD8" w14:textId="77777777" w:rsidR="005658EC" w:rsidRDefault="005658EC" w:rsidP="005658EC">
      <w:pPr>
        <w:ind w:left="720" w:hanging="720"/>
        <w:rPr>
          <w:sz w:val="25"/>
          <w:szCs w:val="25"/>
        </w:rPr>
      </w:pPr>
    </w:p>
    <w:p w14:paraId="3AB66344" w14:textId="77777777" w:rsidR="005658EC" w:rsidRDefault="005658EC" w:rsidP="005658EC">
      <w:pPr>
        <w:ind w:left="720" w:hanging="720"/>
        <w:rPr>
          <w:sz w:val="25"/>
          <w:szCs w:val="25"/>
        </w:rPr>
      </w:pPr>
      <w:r>
        <w:rPr>
          <w:sz w:val="25"/>
          <w:szCs w:val="25"/>
        </w:rPr>
        <w:t>TO ALL PARTIES:</w:t>
      </w:r>
    </w:p>
    <w:p w14:paraId="020AF569" w14:textId="77777777" w:rsidR="005658EC" w:rsidRDefault="005658EC" w:rsidP="005658EC">
      <w:pPr>
        <w:ind w:left="720" w:hanging="720"/>
        <w:rPr>
          <w:sz w:val="25"/>
          <w:szCs w:val="25"/>
        </w:rPr>
      </w:pPr>
    </w:p>
    <w:p w14:paraId="79756394" w14:textId="77777777" w:rsidR="000C7F26" w:rsidRDefault="000C7F26" w:rsidP="000C7F26">
      <w:pPr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1F50E2">
        <w:rPr>
          <w:sz w:val="25"/>
          <w:szCs w:val="25"/>
        </w:rPr>
        <w:t>May 2</w:t>
      </w:r>
      <w:r w:rsidR="003A1DA6">
        <w:rPr>
          <w:sz w:val="25"/>
          <w:szCs w:val="25"/>
        </w:rPr>
        <w:t>, 2014</w:t>
      </w:r>
      <w:r>
        <w:rPr>
          <w:sz w:val="25"/>
          <w:szCs w:val="25"/>
        </w:rPr>
        <w:t>, the Washington Utilities and Transportation Commission (Commission) entered Order 0</w:t>
      </w:r>
      <w:r w:rsidR="003729B9">
        <w:rPr>
          <w:sz w:val="25"/>
          <w:szCs w:val="25"/>
        </w:rPr>
        <w:t>2</w:t>
      </w:r>
      <w:r>
        <w:rPr>
          <w:sz w:val="25"/>
          <w:szCs w:val="25"/>
        </w:rPr>
        <w:t xml:space="preserve">, Prehearing Conference Order; Notice of Hearing in the above-referenced </w:t>
      </w:r>
      <w:r>
        <w:rPr>
          <w:sz w:val="25"/>
          <w:szCs w:val="25"/>
        </w:rPr>
        <w:lastRenderedPageBreak/>
        <w:t>docket establishing a procedural schedule</w:t>
      </w:r>
      <w:r w:rsidR="00F64E59">
        <w:rPr>
          <w:sz w:val="25"/>
          <w:szCs w:val="25"/>
        </w:rPr>
        <w:t xml:space="preserve"> to address the </w:t>
      </w:r>
      <w:r w:rsidR="003729B9">
        <w:rPr>
          <w:sz w:val="25"/>
          <w:szCs w:val="25"/>
        </w:rPr>
        <w:t>solid waste</w:t>
      </w:r>
      <w:r w:rsidR="003A1DA6">
        <w:rPr>
          <w:sz w:val="25"/>
          <w:szCs w:val="25"/>
        </w:rPr>
        <w:t xml:space="preserve"> tariff revisions</w:t>
      </w:r>
      <w:r w:rsidR="00F64E59">
        <w:rPr>
          <w:sz w:val="25"/>
          <w:szCs w:val="25"/>
        </w:rPr>
        <w:t xml:space="preserve"> filed by </w:t>
      </w:r>
      <w:r w:rsidR="003729B9">
        <w:rPr>
          <w:sz w:val="25"/>
          <w:szCs w:val="25"/>
        </w:rPr>
        <w:t>Waste Control, LLC</w:t>
      </w:r>
      <w:r w:rsidR="00F64E59">
        <w:rPr>
          <w:sz w:val="25"/>
          <w:szCs w:val="25"/>
        </w:rPr>
        <w:t xml:space="preserve"> (</w:t>
      </w:r>
      <w:r w:rsidR="003729B9">
        <w:rPr>
          <w:sz w:val="25"/>
          <w:szCs w:val="25"/>
        </w:rPr>
        <w:t>WCI</w:t>
      </w:r>
      <w:r w:rsidR="00F64E59">
        <w:rPr>
          <w:sz w:val="25"/>
          <w:szCs w:val="25"/>
        </w:rPr>
        <w:t>)</w:t>
      </w:r>
      <w:r>
        <w:rPr>
          <w:sz w:val="25"/>
          <w:szCs w:val="25"/>
        </w:rPr>
        <w:t>.</w:t>
      </w:r>
      <w:r w:rsidR="00C51F90">
        <w:rPr>
          <w:sz w:val="25"/>
          <w:szCs w:val="25"/>
        </w:rPr>
        <w:t xml:space="preserve">  On September 12, 2014, </w:t>
      </w:r>
      <w:r w:rsidR="00DC432B">
        <w:rPr>
          <w:sz w:val="25"/>
          <w:szCs w:val="25"/>
        </w:rPr>
        <w:t>and after receiving notification that the parties had reached a partial settlement, the Commission</w:t>
      </w:r>
      <w:r w:rsidR="00C51F90">
        <w:rPr>
          <w:sz w:val="25"/>
          <w:szCs w:val="25"/>
        </w:rPr>
        <w:t xml:space="preserve"> cancelled the evidentiary hearing and suspended the procedural schedule. </w:t>
      </w:r>
    </w:p>
    <w:p w14:paraId="277A2BF1" w14:textId="77777777" w:rsidR="000C7F26" w:rsidRDefault="000C7F26" w:rsidP="000C7F26">
      <w:pPr>
        <w:rPr>
          <w:sz w:val="25"/>
          <w:szCs w:val="25"/>
        </w:rPr>
      </w:pPr>
    </w:p>
    <w:p w14:paraId="14F47AD2" w14:textId="77777777" w:rsidR="00A66C68" w:rsidRDefault="00DC432B" w:rsidP="00A66C68">
      <w:pPr>
        <w:rPr>
          <w:sz w:val="25"/>
          <w:szCs w:val="25"/>
        </w:rPr>
      </w:pPr>
      <w:r>
        <w:rPr>
          <w:sz w:val="25"/>
          <w:szCs w:val="25"/>
        </w:rPr>
        <w:t>The</w:t>
      </w:r>
      <w:r w:rsidR="005E2372">
        <w:rPr>
          <w:sz w:val="25"/>
          <w:szCs w:val="25"/>
        </w:rPr>
        <w:t xml:space="preserve"> Commission</w:t>
      </w:r>
      <w:r w:rsidR="003729B9">
        <w:rPr>
          <w:sz w:val="25"/>
          <w:szCs w:val="25"/>
        </w:rPr>
        <w:t xml:space="preserve">’s regulatory staff and WCI request that the Commission allow the parties to brief </w:t>
      </w:r>
      <w:r w:rsidR="005E105E">
        <w:rPr>
          <w:sz w:val="25"/>
          <w:szCs w:val="25"/>
        </w:rPr>
        <w:t>the remaining issues in this proceeding in place of a full evidentiary hearing</w:t>
      </w:r>
      <w:r w:rsidR="002B41E4">
        <w:rPr>
          <w:sz w:val="25"/>
          <w:szCs w:val="25"/>
        </w:rPr>
        <w:t xml:space="preserve"> (Joint Motion)</w:t>
      </w:r>
      <w:r w:rsidR="005E105E">
        <w:rPr>
          <w:sz w:val="25"/>
          <w:szCs w:val="25"/>
        </w:rPr>
        <w:t>.</w:t>
      </w:r>
      <w:r w:rsidR="002B41E4">
        <w:rPr>
          <w:rStyle w:val="FootnoteReference"/>
          <w:sz w:val="25"/>
          <w:szCs w:val="25"/>
        </w:rPr>
        <w:footnoteReference w:id="1"/>
      </w:r>
      <w:r w:rsidR="005E105E">
        <w:rPr>
          <w:sz w:val="25"/>
          <w:szCs w:val="25"/>
        </w:rPr>
        <w:t xml:space="preserve">  The Commission finds that this will conserve party and Commission resources and simplify the evidentiary record.  The</w:t>
      </w:r>
      <w:r w:rsidR="005E2372">
        <w:rPr>
          <w:sz w:val="25"/>
          <w:szCs w:val="25"/>
        </w:rPr>
        <w:t xml:space="preserve"> </w:t>
      </w:r>
      <w:r w:rsidR="002B41E4">
        <w:rPr>
          <w:sz w:val="25"/>
          <w:szCs w:val="25"/>
        </w:rPr>
        <w:t xml:space="preserve">request for a briefing schedule to address the </w:t>
      </w:r>
      <w:r>
        <w:rPr>
          <w:sz w:val="25"/>
          <w:szCs w:val="25"/>
        </w:rPr>
        <w:t xml:space="preserve">remaining </w:t>
      </w:r>
      <w:r w:rsidR="002B41E4">
        <w:rPr>
          <w:sz w:val="25"/>
          <w:szCs w:val="25"/>
        </w:rPr>
        <w:t>contested issues should be granted.</w:t>
      </w:r>
    </w:p>
    <w:p w14:paraId="02187B99" w14:textId="77777777" w:rsidR="00C5760B" w:rsidRDefault="00C5760B" w:rsidP="00A66C68">
      <w:pPr>
        <w:rPr>
          <w:sz w:val="25"/>
          <w:szCs w:val="25"/>
        </w:rPr>
      </w:pPr>
    </w:p>
    <w:p w14:paraId="004A3DA1" w14:textId="77777777" w:rsidR="00BD69F4" w:rsidRPr="00434DF8" w:rsidRDefault="00C5760B" w:rsidP="00BD69F4">
      <w:pPr>
        <w:rPr>
          <w:b/>
          <w:sz w:val="25"/>
          <w:szCs w:val="25"/>
        </w:rPr>
      </w:pPr>
      <w:r w:rsidRPr="00434DF8">
        <w:rPr>
          <w:b/>
          <w:sz w:val="25"/>
          <w:szCs w:val="25"/>
        </w:rPr>
        <w:t xml:space="preserve">THE COMMISSION GIVES NOTICE That </w:t>
      </w:r>
      <w:r w:rsidR="00B93A2D">
        <w:rPr>
          <w:b/>
          <w:sz w:val="25"/>
          <w:szCs w:val="25"/>
        </w:rPr>
        <w:t>the parties may address the remaining contested issue</w:t>
      </w:r>
      <w:r w:rsidR="00DC432B">
        <w:rPr>
          <w:b/>
          <w:sz w:val="25"/>
          <w:szCs w:val="25"/>
        </w:rPr>
        <w:t>s</w:t>
      </w:r>
      <w:r w:rsidR="00B93A2D">
        <w:rPr>
          <w:b/>
          <w:sz w:val="25"/>
          <w:szCs w:val="25"/>
        </w:rPr>
        <w:t xml:space="preserve"> in simultaneous initial briefs, </w:t>
      </w:r>
      <w:r w:rsidR="00C51F90">
        <w:rPr>
          <w:b/>
          <w:sz w:val="25"/>
          <w:szCs w:val="25"/>
        </w:rPr>
        <w:t xml:space="preserve">which are </w:t>
      </w:r>
      <w:r w:rsidR="00B93A2D">
        <w:rPr>
          <w:b/>
          <w:sz w:val="25"/>
          <w:szCs w:val="25"/>
        </w:rPr>
        <w:t xml:space="preserve">due </w:t>
      </w:r>
      <w:r w:rsidR="00C51F90">
        <w:rPr>
          <w:b/>
          <w:sz w:val="25"/>
          <w:szCs w:val="25"/>
        </w:rPr>
        <w:t>on</w:t>
      </w:r>
      <w:r w:rsidR="00B93A2D">
        <w:rPr>
          <w:b/>
          <w:sz w:val="25"/>
          <w:szCs w:val="25"/>
        </w:rPr>
        <w:t xml:space="preserve"> November 7, 2014</w:t>
      </w:r>
      <w:r w:rsidR="00C51F90">
        <w:rPr>
          <w:b/>
          <w:sz w:val="25"/>
          <w:szCs w:val="25"/>
        </w:rPr>
        <w:t>,</w:t>
      </w:r>
      <w:r w:rsidR="00B93A2D">
        <w:rPr>
          <w:b/>
          <w:sz w:val="25"/>
          <w:szCs w:val="25"/>
        </w:rPr>
        <w:t xml:space="preserve"> and simultaneous reply briefs</w:t>
      </w:r>
      <w:r w:rsidR="00C51F90">
        <w:rPr>
          <w:b/>
          <w:sz w:val="25"/>
          <w:szCs w:val="25"/>
        </w:rPr>
        <w:t>, which are due on</w:t>
      </w:r>
      <w:r w:rsidR="00434DF8">
        <w:rPr>
          <w:b/>
          <w:sz w:val="25"/>
          <w:szCs w:val="25"/>
        </w:rPr>
        <w:t xml:space="preserve"> </w:t>
      </w:r>
      <w:r w:rsidR="00C51F90">
        <w:rPr>
          <w:b/>
          <w:sz w:val="25"/>
          <w:szCs w:val="25"/>
        </w:rPr>
        <w:t>November 20</w:t>
      </w:r>
      <w:r w:rsidR="005E2372">
        <w:rPr>
          <w:b/>
          <w:sz w:val="25"/>
          <w:szCs w:val="25"/>
        </w:rPr>
        <w:t>, 2014</w:t>
      </w:r>
      <w:r w:rsidR="00434DF8">
        <w:rPr>
          <w:b/>
          <w:sz w:val="25"/>
          <w:szCs w:val="25"/>
        </w:rPr>
        <w:t xml:space="preserve">.  </w:t>
      </w:r>
    </w:p>
    <w:p w14:paraId="3B2B00F0" w14:textId="77777777" w:rsidR="00BD69F4" w:rsidRPr="001F6AAA" w:rsidRDefault="00BD69F4" w:rsidP="00BD69F4">
      <w:pPr>
        <w:spacing w:line="264" w:lineRule="auto"/>
        <w:rPr>
          <w:sz w:val="25"/>
          <w:szCs w:val="25"/>
        </w:rPr>
      </w:pPr>
    </w:p>
    <w:p w14:paraId="7BCFD18B" w14:textId="77777777" w:rsidR="008C40A2" w:rsidRDefault="008C40A2" w:rsidP="005658EC">
      <w:pPr>
        <w:ind w:left="720" w:hanging="720"/>
        <w:rPr>
          <w:sz w:val="25"/>
          <w:szCs w:val="25"/>
        </w:rPr>
      </w:pPr>
    </w:p>
    <w:p w14:paraId="6ED6DACD" w14:textId="77777777" w:rsidR="00B650FD" w:rsidRDefault="00B650FD" w:rsidP="005658EC">
      <w:pPr>
        <w:ind w:left="720" w:hanging="720"/>
        <w:rPr>
          <w:sz w:val="25"/>
          <w:szCs w:val="25"/>
        </w:rPr>
      </w:pPr>
    </w:p>
    <w:p w14:paraId="6EA6B3AF" w14:textId="77777777" w:rsidR="0096509A" w:rsidRDefault="0096509A" w:rsidP="005658EC">
      <w:pPr>
        <w:ind w:left="720" w:hanging="720"/>
        <w:rPr>
          <w:sz w:val="25"/>
          <w:szCs w:val="25"/>
        </w:rPr>
      </w:pPr>
    </w:p>
    <w:p w14:paraId="0C4839E3" w14:textId="77777777" w:rsidR="00606DDF" w:rsidRDefault="00BD69F4" w:rsidP="005658EC">
      <w:pPr>
        <w:rPr>
          <w:sz w:val="25"/>
          <w:szCs w:val="25"/>
        </w:rPr>
      </w:pPr>
      <w:r>
        <w:rPr>
          <w:sz w:val="25"/>
          <w:szCs w:val="25"/>
        </w:rPr>
        <w:t>MARGUERITE E. FRIEDLANDER</w:t>
      </w:r>
    </w:p>
    <w:p w14:paraId="49E16FF0" w14:textId="77777777" w:rsidR="00606DDF" w:rsidRPr="005658EC" w:rsidRDefault="00606DDF" w:rsidP="005658EC">
      <w:pPr>
        <w:rPr>
          <w:sz w:val="25"/>
          <w:szCs w:val="25"/>
        </w:rPr>
      </w:pPr>
      <w:r>
        <w:rPr>
          <w:sz w:val="25"/>
          <w:szCs w:val="25"/>
        </w:rPr>
        <w:t>Administrative Law Judge</w:t>
      </w:r>
    </w:p>
    <w:sectPr w:rsidR="00606DDF" w:rsidRPr="005658EC" w:rsidSect="00B650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C51B9" w14:textId="77777777" w:rsidR="00D70D14" w:rsidRDefault="00D70D14" w:rsidP="00B314A6">
      <w:r>
        <w:separator/>
      </w:r>
    </w:p>
  </w:endnote>
  <w:endnote w:type="continuationSeparator" w:id="0">
    <w:p w14:paraId="40A8F55F" w14:textId="77777777" w:rsidR="00D70D14" w:rsidRDefault="00D70D14" w:rsidP="00B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2BC7B" w14:textId="77777777" w:rsidR="00813FAC" w:rsidRDefault="00813F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CAF86" w14:textId="77777777" w:rsidR="00813FAC" w:rsidRDefault="00813F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5A5FE" w14:textId="77777777" w:rsidR="005E38C0" w:rsidRPr="00417016" w:rsidRDefault="005E38C0" w:rsidP="005E38C0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  <w:p w14:paraId="5D0DF5C9" w14:textId="77777777" w:rsidR="005E38C0" w:rsidRDefault="005E38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061D4" w14:textId="77777777" w:rsidR="00D70D14" w:rsidRDefault="00D70D14" w:rsidP="00B314A6">
      <w:r>
        <w:separator/>
      </w:r>
    </w:p>
  </w:footnote>
  <w:footnote w:type="continuationSeparator" w:id="0">
    <w:p w14:paraId="7954D82E" w14:textId="77777777" w:rsidR="00D70D14" w:rsidRDefault="00D70D14" w:rsidP="00B314A6">
      <w:r>
        <w:continuationSeparator/>
      </w:r>
    </w:p>
  </w:footnote>
  <w:footnote w:id="1">
    <w:p w14:paraId="05A7B36E" w14:textId="77777777" w:rsidR="002B41E4" w:rsidRDefault="002B41E4">
      <w:pPr>
        <w:pStyle w:val="FootnoteText"/>
      </w:pPr>
      <w:r w:rsidRPr="002B41E4">
        <w:rPr>
          <w:rStyle w:val="FootnoteReference"/>
          <w:sz w:val="22"/>
        </w:rPr>
        <w:footnoteRef/>
      </w:r>
      <w:r w:rsidRPr="002B41E4">
        <w:rPr>
          <w:sz w:val="22"/>
        </w:rPr>
        <w:t xml:space="preserve"> </w:t>
      </w:r>
      <w:r>
        <w:rPr>
          <w:sz w:val="22"/>
        </w:rPr>
        <w:t>WRRA has indicated support for the Joint Motion.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DF060" w14:textId="77777777" w:rsidR="00813FAC" w:rsidRDefault="00813F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3D1C6" w14:textId="77777777" w:rsidR="002232CD" w:rsidRDefault="005E2372" w:rsidP="0097498A">
    <w:pPr>
      <w:pStyle w:val="Header"/>
      <w:tabs>
        <w:tab w:val="clear" w:pos="4680"/>
        <w:tab w:val="clear" w:pos="9360"/>
      </w:tabs>
      <w:rPr>
        <w:b/>
        <w:noProof/>
        <w:sz w:val="20"/>
        <w:szCs w:val="20"/>
      </w:rPr>
    </w:pPr>
    <w:r w:rsidRPr="002C411A">
      <w:rPr>
        <w:b/>
        <w:bCs/>
        <w:sz w:val="20"/>
      </w:rPr>
      <w:t xml:space="preserve">DOCKET </w:t>
    </w:r>
    <w:r w:rsidR="00DC432B">
      <w:rPr>
        <w:b/>
        <w:bCs/>
        <w:sz w:val="20"/>
      </w:rPr>
      <w:t>TG-140560</w:t>
    </w:r>
    <w:r w:rsidR="00DC432B">
      <w:rPr>
        <w:b/>
        <w:bCs/>
        <w:sz w:val="20"/>
      </w:rPr>
      <w:tab/>
    </w:r>
    <w:r w:rsidR="00DC432B">
      <w:rPr>
        <w:b/>
        <w:bCs/>
        <w:sz w:val="20"/>
      </w:rPr>
      <w:tab/>
    </w:r>
    <w:r w:rsidR="00DC432B">
      <w:rPr>
        <w:b/>
        <w:bCs/>
        <w:sz w:val="20"/>
      </w:rPr>
      <w:tab/>
    </w:r>
    <w:r w:rsidR="00DC432B">
      <w:rPr>
        <w:b/>
        <w:bCs/>
        <w:sz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</w:r>
    <w:r w:rsidR="002232CD">
      <w:rPr>
        <w:b/>
        <w:sz w:val="20"/>
        <w:szCs w:val="20"/>
      </w:rPr>
      <w:tab/>
      <w:t xml:space="preserve">PAGE </w:t>
    </w:r>
    <w:r w:rsidR="002232CD" w:rsidRPr="008C40A2">
      <w:rPr>
        <w:b/>
        <w:sz w:val="20"/>
        <w:szCs w:val="20"/>
      </w:rPr>
      <w:fldChar w:fldCharType="begin"/>
    </w:r>
    <w:r w:rsidR="002232CD" w:rsidRPr="008C40A2">
      <w:rPr>
        <w:b/>
        <w:sz w:val="20"/>
        <w:szCs w:val="20"/>
      </w:rPr>
      <w:instrText xml:space="preserve"> PAGE   \* MERGEFORMAT </w:instrText>
    </w:r>
    <w:r w:rsidR="002232CD" w:rsidRPr="008C40A2">
      <w:rPr>
        <w:b/>
        <w:sz w:val="20"/>
        <w:szCs w:val="20"/>
      </w:rPr>
      <w:fldChar w:fldCharType="separate"/>
    </w:r>
    <w:r w:rsidR="00DC432B">
      <w:rPr>
        <w:b/>
        <w:noProof/>
        <w:sz w:val="20"/>
        <w:szCs w:val="20"/>
      </w:rPr>
      <w:t>2</w:t>
    </w:r>
    <w:r w:rsidR="002232CD" w:rsidRPr="008C40A2">
      <w:rPr>
        <w:b/>
        <w:noProof/>
        <w:sz w:val="20"/>
        <w:szCs w:val="20"/>
      </w:rPr>
      <w:fldChar w:fldCharType="end"/>
    </w:r>
  </w:p>
  <w:p w14:paraId="3E9371A5" w14:textId="77777777" w:rsidR="002232CD" w:rsidRPr="0097498A" w:rsidRDefault="002232CD" w:rsidP="0097498A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FE630" w14:textId="6E0268CD" w:rsidR="00765D2E" w:rsidRPr="00813FAC" w:rsidRDefault="00765D2E" w:rsidP="00813FAC">
    <w:pPr>
      <w:pStyle w:val="Header"/>
      <w:tabs>
        <w:tab w:val="clear" w:pos="4680"/>
        <w:tab w:val="clear" w:pos="9360"/>
        <w:tab w:val="right" w:pos="8820"/>
      </w:tabs>
      <w:jc w:val="right"/>
      <w:rPr>
        <w:b/>
        <w:sz w:val="20"/>
        <w:szCs w:val="20"/>
      </w:rPr>
    </w:pPr>
    <w:r>
      <w:tab/>
    </w:r>
    <w:bookmarkStart w:id="0" w:name="_GoBack"/>
    <w:r w:rsidR="00813FAC" w:rsidRPr="00813FAC">
      <w:rPr>
        <w:b/>
        <w:sz w:val="20"/>
        <w:szCs w:val="20"/>
      </w:rPr>
      <w:t>[Service date October 27, 2014]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C"/>
    <w:rsid w:val="00051490"/>
    <w:rsid w:val="000711D9"/>
    <w:rsid w:val="000C7F26"/>
    <w:rsid w:val="000E640C"/>
    <w:rsid w:val="001C5AB1"/>
    <w:rsid w:val="001E1D7A"/>
    <w:rsid w:val="001E3772"/>
    <w:rsid w:val="001F50E2"/>
    <w:rsid w:val="002232CD"/>
    <w:rsid w:val="00252B74"/>
    <w:rsid w:val="002B41E4"/>
    <w:rsid w:val="002C039A"/>
    <w:rsid w:val="002E33AD"/>
    <w:rsid w:val="002F14E5"/>
    <w:rsid w:val="002F7B3F"/>
    <w:rsid w:val="00330545"/>
    <w:rsid w:val="003729B9"/>
    <w:rsid w:val="003A1DA6"/>
    <w:rsid w:val="003E5355"/>
    <w:rsid w:val="00434DF8"/>
    <w:rsid w:val="004C2902"/>
    <w:rsid w:val="004F5B93"/>
    <w:rsid w:val="00500834"/>
    <w:rsid w:val="00503416"/>
    <w:rsid w:val="00552600"/>
    <w:rsid w:val="005658EC"/>
    <w:rsid w:val="005A6C74"/>
    <w:rsid w:val="005C1B7E"/>
    <w:rsid w:val="005C4EEE"/>
    <w:rsid w:val="005C517E"/>
    <w:rsid w:val="005D07DD"/>
    <w:rsid w:val="005E105E"/>
    <w:rsid w:val="005E2372"/>
    <w:rsid w:val="005E38C0"/>
    <w:rsid w:val="00606DDF"/>
    <w:rsid w:val="00620247"/>
    <w:rsid w:val="00672F7B"/>
    <w:rsid w:val="006A41EE"/>
    <w:rsid w:val="007341FF"/>
    <w:rsid w:val="00765D2E"/>
    <w:rsid w:val="007B7130"/>
    <w:rsid w:val="007F1296"/>
    <w:rsid w:val="00813FAC"/>
    <w:rsid w:val="008C40A2"/>
    <w:rsid w:val="008D6337"/>
    <w:rsid w:val="00904F16"/>
    <w:rsid w:val="0096509A"/>
    <w:rsid w:val="0097498A"/>
    <w:rsid w:val="009C5260"/>
    <w:rsid w:val="009E6B77"/>
    <w:rsid w:val="00A15436"/>
    <w:rsid w:val="00A50088"/>
    <w:rsid w:val="00A66C68"/>
    <w:rsid w:val="00A84C2A"/>
    <w:rsid w:val="00AD3312"/>
    <w:rsid w:val="00AE273E"/>
    <w:rsid w:val="00B13041"/>
    <w:rsid w:val="00B148E4"/>
    <w:rsid w:val="00B314A6"/>
    <w:rsid w:val="00B650FD"/>
    <w:rsid w:val="00B93A2D"/>
    <w:rsid w:val="00BD69F4"/>
    <w:rsid w:val="00C16635"/>
    <w:rsid w:val="00C51F90"/>
    <w:rsid w:val="00C5760B"/>
    <w:rsid w:val="00C62C38"/>
    <w:rsid w:val="00CB7763"/>
    <w:rsid w:val="00CF2FCB"/>
    <w:rsid w:val="00D70D14"/>
    <w:rsid w:val="00DA1B86"/>
    <w:rsid w:val="00DC432B"/>
    <w:rsid w:val="00DD2A47"/>
    <w:rsid w:val="00DF2CB8"/>
    <w:rsid w:val="00EB401C"/>
    <w:rsid w:val="00F06D12"/>
    <w:rsid w:val="00F21B68"/>
    <w:rsid w:val="00F477BA"/>
    <w:rsid w:val="00F64E59"/>
    <w:rsid w:val="00F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226D8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E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658EC"/>
  </w:style>
  <w:style w:type="paragraph" w:styleId="BalloonText">
    <w:name w:val="Balloon Text"/>
    <w:basedOn w:val="Normal"/>
    <w:link w:val="BalloonTextChar"/>
    <w:uiPriority w:val="99"/>
    <w:semiHidden/>
    <w:unhideWhenUsed/>
    <w:rsid w:val="00330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0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41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1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4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2014-10-27T21:31:27+00:00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77846-252C-47CC-A131-AD550C863B46}"/>
</file>

<file path=customXml/itemProps2.xml><?xml version="1.0" encoding="utf-8"?>
<ds:datastoreItem xmlns:ds="http://schemas.openxmlformats.org/officeDocument/2006/customXml" ds:itemID="{2B02EA51-4277-475B-9C3F-236BB9AB0D05}"/>
</file>

<file path=customXml/itemProps3.xml><?xml version="1.0" encoding="utf-8"?>
<ds:datastoreItem xmlns:ds="http://schemas.openxmlformats.org/officeDocument/2006/customXml" ds:itemID="{4CCF7B62-3729-4A5B-A4C1-46D7317CD468}"/>
</file>

<file path=customXml/itemProps4.xml><?xml version="1.0" encoding="utf-8"?>
<ds:datastoreItem xmlns:ds="http://schemas.openxmlformats.org/officeDocument/2006/customXml" ds:itemID="{49FB3D1F-0D59-4A4C-816E-920FDCBEE299}"/>
</file>

<file path=customXml/itemProps5.xml><?xml version="1.0" encoding="utf-8"?>
<ds:datastoreItem xmlns:ds="http://schemas.openxmlformats.org/officeDocument/2006/customXml" ds:itemID="{3E172374-BD55-4E65-8836-BCD7257787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2014-10-27T21:16:00Z</dcterms:created>
  <dcterms:modified xsi:type="dcterms:W3CDTF">2014-10-27T21:17:00Z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