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1F" w:rsidRDefault="0003231F" w:rsidP="0003231F">
      <w:pPr>
        <w:rPr>
          <w:b/>
        </w:rPr>
      </w:pPr>
    </w:p>
    <w:p w:rsidR="0003231F" w:rsidRDefault="0003231F" w:rsidP="0003231F">
      <w:pPr>
        <w:rPr>
          <w:b/>
        </w:rPr>
      </w:pPr>
    </w:p>
    <w:p w:rsidR="0003231F" w:rsidRDefault="0003231F" w:rsidP="0003231F">
      <w:pPr>
        <w:rPr>
          <w:b/>
        </w:rPr>
      </w:pPr>
      <w:r>
        <w:rPr>
          <w:b/>
        </w:rPr>
        <w:t xml:space="preserve">BEFORE THE </w:t>
      </w:r>
      <w:smartTag w:uri="urn:schemas-microsoft-com:office:smarttags" w:element="PlaceType">
        <w:smartTag w:uri="urn:schemas-microsoft-com:office:smarttags" w:element="Stat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03231F" w:rsidRDefault="0003231F" w:rsidP="0003231F">
      <w:pPr>
        <w:rPr>
          <w:b/>
        </w:rPr>
      </w:pPr>
    </w:p>
    <w:p w:rsidR="00D43BD8" w:rsidRDefault="00D43BD8" w:rsidP="0003231F">
      <w:pPr>
        <w:rPr>
          <w:b/>
        </w:rPr>
      </w:pPr>
    </w:p>
    <w:p w:rsidR="0003231F" w:rsidRDefault="0003231F" w:rsidP="0003231F">
      <w:pPr>
        <w:spacing w:line="19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360"/>
        <w:gridCol w:w="4608"/>
      </w:tblGrid>
      <w:tr w:rsidR="0003231F" w:rsidTr="00A36521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  <w:r w:rsidRPr="00B216D3">
              <w:rPr>
                <w:sz w:val="24"/>
                <w:szCs w:val="24"/>
              </w:rPr>
              <w:t>WASHINGTON UTILITIES AND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  <w:r w:rsidRPr="00B216D3">
              <w:rPr>
                <w:sz w:val="24"/>
                <w:szCs w:val="24"/>
              </w:rPr>
              <w:t>TRANSPORTATION COMMISSION,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</w:p>
          <w:p w:rsidR="00D43BD8" w:rsidRPr="00B216D3" w:rsidRDefault="00D43BD8" w:rsidP="00D43BD8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sz w:val="24"/>
                <w:szCs w:val="24"/>
              </w:rPr>
            </w:pPr>
            <w:r w:rsidRPr="00B216D3">
              <w:rPr>
                <w:sz w:val="24"/>
                <w:szCs w:val="24"/>
              </w:rPr>
              <w:t>Complainant,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  <w:r w:rsidRPr="00B216D3">
              <w:rPr>
                <w:sz w:val="24"/>
                <w:szCs w:val="24"/>
              </w:rPr>
              <w:tab/>
              <w:t>v.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</w:p>
          <w:p w:rsidR="00D43BD8" w:rsidRPr="001115C5" w:rsidRDefault="00D43BD8" w:rsidP="00D43BD8">
            <w:pPr>
              <w:pStyle w:val="Default"/>
              <w:suppressLineNumbers/>
            </w:pPr>
            <w:r w:rsidRPr="001115C5">
              <w:t xml:space="preserve">PACIFICORP D/B/A PACIFIC 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  <w:r w:rsidRPr="001115C5">
              <w:rPr>
                <w:sz w:val="24"/>
                <w:szCs w:val="24"/>
              </w:rPr>
              <w:t>POWER &amp; LIGHT COMPANY</w:t>
            </w:r>
            <w:r w:rsidRPr="00B216D3">
              <w:rPr>
                <w:sz w:val="24"/>
                <w:szCs w:val="24"/>
              </w:rPr>
              <w:t>,</w:t>
            </w:r>
          </w:p>
          <w:p w:rsidR="00D43BD8" w:rsidRPr="00B216D3" w:rsidRDefault="00D43BD8" w:rsidP="00D43BD8">
            <w:pPr>
              <w:pStyle w:val="SingleSpacing"/>
              <w:widowControl w:val="0"/>
              <w:rPr>
                <w:sz w:val="24"/>
                <w:szCs w:val="24"/>
              </w:rPr>
            </w:pPr>
          </w:p>
          <w:p w:rsidR="00D43BD8" w:rsidRPr="00B216D3" w:rsidRDefault="00D43BD8" w:rsidP="00D43BD8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sz w:val="24"/>
                <w:szCs w:val="24"/>
              </w:rPr>
            </w:pPr>
            <w:r w:rsidRPr="00B216D3">
              <w:rPr>
                <w:sz w:val="24"/>
                <w:szCs w:val="24"/>
              </w:rPr>
              <w:t>Respondent.</w:t>
            </w:r>
          </w:p>
          <w:p w:rsidR="0003231F" w:rsidRDefault="0003231F" w:rsidP="00A36521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03231F" w:rsidP="00A36521">
            <w:r>
              <w:t>)</w:t>
            </w:r>
          </w:p>
          <w:p w:rsidR="0003231F" w:rsidRDefault="00D012F4" w:rsidP="00A36521">
            <w:r>
              <w:t>))</w:t>
            </w:r>
            <w:r w:rsidR="0003231F">
              <w:t>)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3231F" w:rsidRDefault="0003231F" w:rsidP="00A36521"/>
          <w:p w:rsidR="0003231F" w:rsidRDefault="0003231F" w:rsidP="00A36521"/>
          <w:p w:rsidR="0003231F" w:rsidRDefault="0003231F" w:rsidP="00A36521"/>
          <w:p w:rsidR="0003231F" w:rsidRDefault="0003231F" w:rsidP="00A36521"/>
          <w:p w:rsidR="0003231F" w:rsidRDefault="0003231F" w:rsidP="00A36521"/>
          <w:p w:rsidR="0003231F" w:rsidRDefault="0003231F" w:rsidP="00F3349C">
            <w:pPr>
              <w:pStyle w:val="Heading3"/>
              <w:spacing w:line="240" w:lineRule="auto"/>
              <w:ind w:left="158"/>
              <w:jc w:val="center"/>
              <w:rPr>
                <w:b w:val="0"/>
              </w:rPr>
            </w:pPr>
            <w:r w:rsidRPr="00E04C6E">
              <w:rPr>
                <w:b w:val="0"/>
              </w:rPr>
              <w:t>Docket No. UE-</w:t>
            </w:r>
            <w:r w:rsidR="00D43BD8">
              <w:rPr>
                <w:b w:val="0"/>
              </w:rPr>
              <w:t>111190</w:t>
            </w:r>
          </w:p>
          <w:p w:rsidR="00F3349C" w:rsidRPr="00F3349C" w:rsidRDefault="00F3349C" w:rsidP="00F3349C">
            <w:r>
              <w:t xml:space="preserve">  </w:t>
            </w:r>
            <w:r>
              <w:tab/>
            </w:r>
          </w:p>
          <w:p w:rsidR="0003231F" w:rsidRPr="00362D29" w:rsidRDefault="0003231F" w:rsidP="00A36521"/>
          <w:p w:rsidR="0003231F" w:rsidRDefault="0003231F" w:rsidP="00A36521">
            <w:pPr>
              <w:pStyle w:val="Heading3"/>
              <w:ind w:left="158"/>
              <w:jc w:val="center"/>
            </w:pPr>
          </w:p>
        </w:tc>
      </w:tr>
    </w:tbl>
    <w:p w:rsidR="0003231F" w:rsidRDefault="0003231F" w:rsidP="0003231F"/>
    <w:p w:rsidR="0003231F" w:rsidRDefault="0003231F" w:rsidP="0003231F"/>
    <w:p w:rsidR="0003231F" w:rsidRDefault="0003231F" w:rsidP="0003231F">
      <w:pPr>
        <w:pStyle w:val="Header"/>
        <w:tabs>
          <w:tab w:val="clear" w:pos="4320"/>
          <w:tab w:val="clear" w:pos="8640"/>
          <w:tab w:val="center" w:pos="4680"/>
        </w:tabs>
      </w:pPr>
    </w:p>
    <w:p w:rsidR="0003231F" w:rsidRDefault="0003231F" w:rsidP="0003231F">
      <w:pPr>
        <w:pStyle w:val="Header"/>
        <w:tabs>
          <w:tab w:val="clear" w:pos="4320"/>
          <w:tab w:val="clear" w:pos="8640"/>
          <w:tab w:val="center" w:pos="4680"/>
        </w:tabs>
      </w:pPr>
    </w:p>
    <w:p w:rsidR="0003231F" w:rsidRDefault="0003231F" w:rsidP="0003231F">
      <w:pPr>
        <w:pStyle w:val="Header"/>
        <w:tabs>
          <w:tab w:val="clear" w:pos="4320"/>
          <w:tab w:val="clear" w:pos="8640"/>
          <w:tab w:val="center" w:pos="4680"/>
        </w:tabs>
      </w:pPr>
    </w:p>
    <w:p w:rsidR="0003231F" w:rsidRDefault="0003231F" w:rsidP="0003231F">
      <w:pPr>
        <w:pStyle w:val="Header"/>
        <w:tabs>
          <w:tab w:val="clear" w:pos="4320"/>
          <w:tab w:val="clear" w:pos="8640"/>
          <w:tab w:val="center" w:pos="4680"/>
        </w:tabs>
      </w:pPr>
    </w:p>
    <w:p w:rsidR="0003231F" w:rsidRDefault="007B1406" w:rsidP="0003231F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</w:rPr>
      </w:pPr>
      <w:r>
        <w:rPr>
          <w:b/>
        </w:rPr>
        <w:t>EXHIBIT NO. ___ (</w:t>
      </w:r>
      <w:r w:rsidR="00960E58">
        <w:rPr>
          <w:b/>
        </w:rPr>
        <w:t>GRM</w:t>
      </w:r>
      <w:r w:rsidR="006D3E66">
        <w:rPr>
          <w:b/>
        </w:rPr>
        <w:t>-2</w:t>
      </w:r>
      <w:r w:rsidR="0003231F">
        <w:rPr>
          <w:b/>
        </w:rPr>
        <w:t>)</w:t>
      </w:r>
    </w:p>
    <w:p w:rsidR="0003231F" w:rsidRDefault="0003231F" w:rsidP="0003231F">
      <w:pPr>
        <w:pStyle w:val="Header"/>
        <w:tabs>
          <w:tab w:val="clear" w:pos="4320"/>
          <w:tab w:val="clear" w:pos="8640"/>
          <w:tab w:val="center" w:pos="4680"/>
        </w:tabs>
        <w:jc w:val="center"/>
        <w:rPr>
          <w:b/>
        </w:rPr>
      </w:pPr>
    </w:p>
    <w:p w:rsidR="0003231F" w:rsidRDefault="006D3E66" w:rsidP="0003231F">
      <w:pPr>
        <w:pStyle w:val="Header"/>
        <w:tabs>
          <w:tab w:val="clear" w:pos="4320"/>
          <w:tab w:val="clear" w:pos="8640"/>
          <w:tab w:val="center" w:pos="4680"/>
        </w:tabs>
        <w:jc w:val="center"/>
      </w:pPr>
      <w:r>
        <w:rPr>
          <w:b/>
        </w:rPr>
        <w:t xml:space="preserve">QUALIFICATIONS OF </w:t>
      </w:r>
      <w:r w:rsidR="00960E58">
        <w:rPr>
          <w:b/>
        </w:rPr>
        <w:t>GREG R. MEYER</w:t>
      </w:r>
    </w:p>
    <w:p w:rsidR="0003231F" w:rsidRDefault="0003231F" w:rsidP="00D012F4">
      <w:pPr>
        <w:jc w:val="center"/>
      </w:pPr>
    </w:p>
    <w:p w:rsidR="0003231F" w:rsidRDefault="0003231F" w:rsidP="0003231F">
      <w:pPr>
        <w:rPr>
          <w:b/>
        </w:rPr>
      </w:pPr>
    </w:p>
    <w:p w:rsidR="00DC776D" w:rsidRDefault="00DC776D" w:rsidP="0003231F"/>
    <w:p w:rsidR="0003231F" w:rsidRDefault="00D43BD8" w:rsidP="0003231F">
      <w:pPr>
        <w:jc w:val="center"/>
        <w:rPr>
          <w:b/>
        </w:rPr>
      </w:pPr>
      <w:r>
        <w:rPr>
          <w:b/>
        </w:rPr>
        <w:t>January 6</w:t>
      </w:r>
      <w:r w:rsidR="00D012F4">
        <w:rPr>
          <w:b/>
        </w:rPr>
        <w:t>, 201</w:t>
      </w:r>
      <w:r>
        <w:rPr>
          <w:b/>
        </w:rPr>
        <w:t>2</w:t>
      </w:r>
    </w:p>
    <w:p w:rsidR="00FF4767" w:rsidRDefault="00FF4767">
      <w:pPr>
        <w:sectPr w:rsidR="00FF4767" w:rsidSect="00D3432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4689" w:rsidRDefault="00714689" w:rsidP="00246411">
      <w:pPr>
        <w:spacing w:after="200" w:line="276" w:lineRule="auto"/>
        <w:sectPr w:rsidR="00714689" w:rsidSect="00FF4767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4689" w:rsidRPr="00134568" w:rsidRDefault="00714689" w:rsidP="00714689">
      <w:pPr>
        <w:pStyle w:val="Title"/>
        <w:suppressAutoHyphens/>
        <w:rPr>
          <w:rFonts w:ascii="Times New Roman" w:hAnsi="Times New Roman"/>
          <w:szCs w:val="24"/>
        </w:rPr>
      </w:pPr>
      <w:r w:rsidRPr="00134568">
        <w:rPr>
          <w:rFonts w:ascii="Times New Roman" w:hAnsi="Times New Roman"/>
          <w:szCs w:val="24"/>
        </w:rPr>
        <w:lastRenderedPageBreak/>
        <w:t>Qualifications of Greg R. Meyer</w:t>
      </w:r>
    </w:p>
    <w:p w:rsidR="00714689" w:rsidRPr="00134568" w:rsidRDefault="00714689" w:rsidP="00714689">
      <w:pPr>
        <w:widowControl w:val="0"/>
        <w:suppressLineNumbers/>
        <w:suppressAutoHyphens/>
      </w:pPr>
    </w:p>
    <w:p w:rsidR="005914D1" w:rsidRPr="005914D1" w:rsidRDefault="005914D1" w:rsidP="005914D1">
      <w:pPr>
        <w:pStyle w:val="TestimonyQ"/>
        <w:widowControl/>
        <w:tabs>
          <w:tab w:val="clear" w:pos="-1440"/>
        </w:tabs>
        <w:suppressAutoHyphens/>
        <w:spacing w:after="240" w:line="240" w:lineRule="auto"/>
        <w:rPr>
          <w:rFonts w:ascii="Times New Roman" w:hAnsi="Times New Roman"/>
          <w:bCs/>
          <w:caps w:val="0"/>
          <w:snapToGrid/>
          <w:sz w:val="24"/>
          <w:szCs w:val="24"/>
        </w:rPr>
      </w:pPr>
      <w:r w:rsidRPr="005914D1">
        <w:rPr>
          <w:rFonts w:ascii="Times New Roman" w:hAnsi="Times New Roman"/>
          <w:bCs/>
          <w:caps w:val="0"/>
          <w:snapToGrid/>
          <w:sz w:val="24"/>
          <w:szCs w:val="24"/>
        </w:rPr>
        <w:t>Q</w:t>
      </w:r>
      <w:r w:rsidR="000E735B">
        <w:rPr>
          <w:rFonts w:ascii="Times New Roman" w:hAnsi="Times New Roman"/>
          <w:bCs/>
          <w:caps w:val="0"/>
          <w:snapToGrid/>
          <w:sz w:val="24"/>
          <w:szCs w:val="24"/>
        </w:rPr>
        <w:t>.</w:t>
      </w:r>
      <w:r w:rsidRPr="005914D1">
        <w:rPr>
          <w:rFonts w:ascii="Times New Roman" w:hAnsi="Times New Roman"/>
          <w:bCs/>
          <w:caps w:val="0"/>
          <w:snapToGrid/>
          <w:sz w:val="24"/>
          <w:szCs w:val="24"/>
        </w:rPr>
        <w:tab/>
      </w:r>
      <w:r w:rsidRPr="005914D1">
        <w:rPr>
          <w:rStyle w:val="LineNumber"/>
          <w:szCs w:val="24"/>
        </w:rPr>
        <w:t>PLEASE</w:t>
      </w:r>
      <w:r w:rsidRPr="005914D1">
        <w:rPr>
          <w:rFonts w:ascii="Times New Roman" w:hAnsi="Times New Roman"/>
          <w:bCs/>
          <w:caps w:val="0"/>
          <w:snapToGrid/>
          <w:sz w:val="24"/>
          <w:szCs w:val="24"/>
        </w:rPr>
        <w:t xml:space="preserve"> STATE YOUR NAME AND BUSINESS ADDRESS.</w:t>
      </w:r>
    </w:p>
    <w:p w:rsidR="005914D1" w:rsidRPr="005914D1" w:rsidRDefault="005914D1" w:rsidP="005914D1">
      <w:pPr>
        <w:pStyle w:val="BodyTextIndent2"/>
        <w:ind w:hanging="720"/>
        <w:rPr>
          <w:rFonts w:ascii="Times New Roman" w:hAnsi="Times New Roman"/>
          <w:sz w:val="24"/>
          <w:szCs w:val="24"/>
        </w:rPr>
      </w:pPr>
      <w:r w:rsidRPr="000E735B">
        <w:rPr>
          <w:rFonts w:ascii="Times New Roman" w:hAnsi="Times New Roman"/>
          <w:b/>
          <w:sz w:val="24"/>
          <w:szCs w:val="24"/>
        </w:rPr>
        <w:t>A</w:t>
      </w:r>
      <w:r w:rsidR="000E735B" w:rsidRPr="000E735B">
        <w:rPr>
          <w:rFonts w:ascii="Times New Roman" w:hAnsi="Times New Roman"/>
          <w:b/>
          <w:sz w:val="24"/>
          <w:szCs w:val="24"/>
        </w:rPr>
        <w:t>.</w:t>
      </w:r>
      <w:r w:rsidRPr="005914D1">
        <w:rPr>
          <w:rFonts w:ascii="Times New Roman" w:hAnsi="Times New Roman"/>
          <w:sz w:val="24"/>
          <w:szCs w:val="24"/>
        </w:rPr>
        <w:tab/>
        <w:t xml:space="preserve">Greg R. Meyer.  My business address is 16690 </w:t>
      </w:r>
      <w:proofErr w:type="spellStart"/>
      <w:r w:rsidRPr="005914D1">
        <w:rPr>
          <w:rFonts w:ascii="Times New Roman" w:hAnsi="Times New Roman"/>
          <w:sz w:val="24"/>
          <w:szCs w:val="24"/>
        </w:rPr>
        <w:t>Swingley</w:t>
      </w:r>
      <w:proofErr w:type="spellEnd"/>
      <w:r w:rsidRPr="005914D1">
        <w:rPr>
          <w:rFonts w:ascii="Times New Roman" w:hAnsi="Times New Roman"/>
          <w:sz w:val="24"/>
          <w:szCs w:val="24"/>
        </w:rPr>
        <w:t xml:space="preserve"> Ridge Road, Suite 140, Chesterfield, MO 63017.</w:t>
      </w:r>
    </w:p>
    <w:p w:rsidR="005914D1" w:rsidRPr="005914D1" w:rsidRDefault="005914D1" w:rsidP="005914D1">
      <w:pPr>
        <w:suppressAutoHyphens/>
        <w:spacing w:after="240"/>
        <w:ind w:left="720" w:hanging="720"/>
        <w:jc w:val="both"/>
      </w:pPr>
      <w:r w:rsidRPr="005914D1">
        <w:rPr>
          <w:b/>
        </w:rPr>
        <w:t>Q</w:t>
      </w:r>
      <w:r w:rsidR="000E735B">
        <w:rPr>
          <w:b/>
        </w:rPr>
        <w:t>.</w:t>
      </w:r>
      <w:r w:rsidRPr="005914D1">
        <w:rPr>
          <w:b/>
        </w:rPr>
        <w:tab/>
        <w:t xml:space="preserve">PLEASE STATE YOUR OCCUPATION.   </w:t>
      </w:r>
    </w:p>
    <w:p w:rsidR="005914D1" w:rsidRPr="005914D1" w:rsidRDefault="005914D1" w:rsidP="005914D1">
      <w:pPr>
        <w:suppressAutoHyphens/>
        <w:spacing w:line="480" w:lineRule="auto"/>
        <w:ind w:left="720" w:hanging="720"/>
        <w:jc w:val="both"/>
      </w:pPr>
      <w:r w:rsidRPr="000E735B">
        <w:rPr>
          <w:b/>
        </w:rPr>
        <w:t>A</w:t>
      </w:r>
      <w:r w:rsidR="000E735B" w:rsidRPr="000E735B">
        <w:rPr>
          <w:b/>
        </w:rPr>
        <w:t>.</w:t>
      </w:r>
      <w:r w:rsidRPr="005914D1">
        <w:tab/>
        <w:t>I am an Associate in the field of public utility regulation with the firm of Brubaker &amp; Associates, Inc. (BAI), energy, economic and regulatory consultants.</w:t>
      </w:r>
    </w:p>
    <w:p w:rsidR="005914D1" w:rsidRPr="005914D1" w:rsidRDefault="005914D1" w:rsidP="005914D1">
      <w:pPr>
        <w:suppressAutoHyphens/>
        <w:spacing w:after="240"/>
        <w:ind w:left="720" w:hanging="720"/>
        <w:jc w:val="both"/>
      </w:pPr>
      <w:r w:rsidRPr="005914D1">
        <w:rPr>
          <w:b/>
        </w:rPr>
        <w:t>Q</w:t>
      </w:r>
      <w:r w:rsidR="000E735B">
        <w:rPr>
          <w:b/>
        </w:rPr>
        <w:t>.</w:t>
      </w:r>
      <w:r w:rsidRPr="005914D1">
        <w:rPr>
          <w:b/>
        </w:rPr>
        <w:tab/>
        <w:t xml:space="preserve">PLEASE SUMMARIZE YOUR EDUCATIONAL BACKGROUND AND EXPERIENCE. </w:t>
      </w:r>
    </w:p>
    <w:p w:rsidR="005914D1" w:rsidRPr="005914D1" w:rsidRDefault="005914D1" w:rsidP="00170748">
      <w:pPr>
        <w:pStyle w:val="BodyTextIndent3"/>
        <w:suppressAutoHyphens/>
        <w:ind w:left="702" w:right="-28" w:hanging="702"/>
        <w:rPr>
          <w:rFonts w:ascii="Times New Roman" w:hAnsi="Times New Roman"/>
          <w:b w:val="0"/>
          <w:sz w:val="24"/>
          <w:szCs w:val="24"/>
        </w:rPr>
      </w:pPr>
      <w:r w:rsidRPr="000E735B">
        <w:rPr>
          <w:rFonts w:ascii="Times New Roman" w:hAnsi="Times New Roman"/>
          <w:sz w:val="24"/>
          <w:szCs w:val="24"/>
        </w:rPr>
        <w:t>A</w:t>
      </w:r>
      <w:r w:rsidR="000E735B" w:rsidRPr="000E735B">
        <w:rPr>
          <w:rFonts w:ascii="Times New Roman" w:hAnsi="Times New Roman"/>
          <w:sz w:val="24"/>
          <w:szCs w:val="24"/>
        </w:rPr>
        <w:t>.</w:t>
      </w:r>
      <w:r w:rsidRPr="005914D1">
        <w:rPr>
          <w:rFonts w:ascii="Times New Roman" w:hAnsi="Times New Roman"/>
          <w:b w:val="0"/>
          <w:sz w:val="24"/>
          <w:szCs w:val="24"/>
        </w:rPr>
        <w:tab/>
        <w:t>I graduated from the University of Missouri in 1979 with a Bache</w:t>
      </w:r>
      <w:r w:rsidRPr="005914D1">
        <w:rPr>
          <w:rFonts w:ascii="Times New Roman" w:hAnsi="Times New Roman"/>
          <w:b w:val="0"/>
          <w:sz w:val="24"/>
          <w:szCs w:val="24"/>
        </w:rPr>
        <w:softHyphen/>
        <w:t>lor of Science Degree in Business Administration, with a major in Accounting.  Subsequent to graduation I was employed by the Missouri Public Service Commission.  I was employed with the Commission from July 1, 1979 until May 31, 2008.</w:t>
      </w:r>
    </w:p>
    <w:p w:rsidR="005914D1" w:rsidRPr="005914D1" w:rsidRDefault="005914D1" w:rsidP="00170748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5914D1">
        <w:rPr>
          <w:rFonts w:ascii="Times New Roman" w:hAnsi="Times New Roman"/>
          <w:sz w:val="24"/>
          <w:szCs w:val="24"/>
        </w:rPr>
        <w:t xml:space="preserve"> I began my employment at the Missouri Public Service Commission as a Junior Auditor.  During my employment at the Commission, I was promoted to higher auditing classifications.  My final position at the Commission was an Auditor V, which I held for approximately ten years.  </w:t>
      </w:r>
    </w:p>
    <w:p w:rsidR="005914D1" w:rsidRPr="005914D1" w:rsidRDefault="005914D1" w:rsidP="00170748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5914D1">
        <w:rPr>
          <w:rFonts w:ascii="Times New Roman" w:hAnsi="Times New Roman"/>
          <w:sz w:val="24"/>
          <w:szCs w:val="24"/>
        </w:rPr>
        <w:t xml:space="preserve">As an Auditor V, I conducted audits and examinations of the accounts, books, records and reports of jurisdictional utilities.  I also aided in the planning of audits and investigations, including staffing decisions, and in the development of staff positions in which the Auditing Department was assigned.  I served as Lead Auditor and/or Case Supervisor as assigned.  I assisted in the technical training of other auditors, which included the preparation of auditors’ </w:t>
      </w:r>
      <w:proofErr w:type="spellStart"/>
      <w:r w:rsidRPr="005914D1">
        <w:rPr>
          <w:rFonts w:ascii="Times New Roman" w:hAnsi="Times New Roman"/>
          <w:sz w:val="24"/>
          <w:szCs w:val="24"/>
        </w:rPr>
        <w:t>workpapers</w:t>
      </w:r>
      <w:proofErr w:type="spellEnd"/>
      <w:r w:rsidRPr="005914D1">
        <w:rPr>
          <w:rFonts w:ascii="Times New Roman" w:hAnsi="Times New Roman"/>
          <w:sz w:val="24"/>
          <w:szCs w:val="24"/>
        </w:rPr>
        <w:t>, oral and written testimony.</w:t>
      </w:r>
    </w:p>
    <w:p w:rsidR="005914D1" w:rsidRPr="005914D1" w:rsidRDefault="005914D1" w:rsidP="00170748">
      <w:pPr>
        <w:pStyle w:val="BodyTextIndent2"/>
        <w:widowControl/>
        <w:suppressAutoHyphens/>
        <w:ind w:right="-28"/>
        <w:rPr>
          <w:rFonts w:ascii="Times New Roman" w:hAnsi="Times New Roman"/>
          <w:sz w:val="24"/>
          <w:szCs w:val="24"/>
        </w:rPr>
      </w:pPr>
      <w:r w:rsidRPr="005914D1">
        <w:rPr>
          <w:rFonts w:ascii="Times New Roman" w:hAnsi="Times New Roman"/>
          <w:sz w:val="24"/>
          <w:szCs w:val="24"/>
        </w:rPr>
        <w:lastRenderedPageBreak/>
        <w:t>During my career at the Missouri Public Service Commission, I presented testimony in numerous electric, gas, telephone and water and sewer rate cases.  In addition, I was involved in cases regarding service territory transfers.  In the context of those cases listed above, I presented testimony on all conventional ratemaking principles related to a utility’s revenue requirement.  During the last three years of my employment with the Commission, I was involved in developing transmission policy for the Southwest Power Pool as a member of the Cost Allocation Working Group.</w:t>
      </w:r>
    </w:p>
    <w:p w:rsidR="005914D1" w:rsidRPr="005914D1" w:rsidRDefault="005914D1" w:rsidP="00170748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5914D1">
        <w:rPr>
          <w:sz w:val="24"/>
          <w:szCs w:val="24"/>
        </w:rPr>
        <w:t>In June of 2008, I joined the firm of Brubaker &amp; Associates, Inc. as a Consultant.  Since joining the firm, I have presented testimony and/or testified in the state jurisdictions of Florida, Idaho, Illinois, Indiana, Maryland, Missouri and Washington.  I have also appeared and presented testimony in Alberta and Nova Scotia, Canada.  These cases involved addressing conventional ratemaking principles focusing on the utility’s revenue requirement.  The firm Brubaker &amp; Associates, Inc. provides consulting services in the field of energy procurement and public utility regulation to many clients including industrial and institutional customers, some utilities and, on occasion, state regulatory agencies.</w:t>
      </w:r>
    </w:p>
    <w:p w:rsidR="005914D1" w:rsidRPr="005914D1" w:rsidRDefault="005914D1" w:rsidP="00170748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5914D1">
        <w:rPr>
          <w:sz w:val="24"/>
          <w:szCs w:val="24"/>
        </w:rPr>
        <w:t>More specifically, we provide analysis of energy procurement options based on consideration of prices and reliability as related to the needs of the client; prepare rate, feasibility, economic, and cost of service studies relating to energy and utility services; prepare depreciation and feasibility studies relating to utility service; assist in contract negotiations for utility services, and provide technical support to legislative activities.</w:t>
      </w:r>
    </w:p>
    <w:p w:rsidR="00CC2383" w:rsidRPr="00714689" w:rsidRDefault="005914D1" w:rsidP="00170748">
      <w:pPr>
        <w:pStyle w:val="BodyText2"/>
        <w:spacing w:after="0"/>
        <w:ind w:left="720" w:firstLine="720"/>
        <w:jc w:val="both"/>
        <w:rPr>
          <w:sz w:val="24"/>
          <w:szCs w:val="24"/>
        </w:rPr>
      </w:pPr>
      <w:r w:rsidRPr="005914D1">
        <w:rPr>
          <w:sz w:val="24"/>
          <w:szCs w:val="24"/>
        </w:rPr>
        <w:t>In addition to our main office in St. Louis, the firm has branch offices in Phoenix, Arizona and Corpus Christi, Texas.</w:t>
      </w:r>
    </w:p>
    <w:sectPr w:rsidR="00CC2383" w:rsidRPr="00714689" w:rsidSect="0071468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F3" w:rsidRDefault="004E53F3" w:rsidP="0003231F">
      <w:r>
        <w:separator/>
      </w:r>
    </w:p>
  </w:endnote>
  <w:endnote w:type="continuationSeparator" w:id="0">
    <w:p w:rsidR="004E53F3" w:rsidRDefault="004E53F3" w:rsidP="0003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689" w:rsidRDefault="00714689" w:rsidP="00714689">
    <w:pPr>
      <w:pStyle w:val="Footer"/>
      <w:tabs>
        <w:tab w:val="right" w:pos="9334"/>
      </w:tabs>
    </w:pPr>
    <w:r>
      <w:t>Qualifications of Greg R. Meyer</w:t>
    </w:r>
    <w:r>
      <w:tab/>
    </w:r>
    <w:r>
      <w:tab/>
      <w:t>Exhibit No.___(GRM-2</w:t>
    </w:r>
    <w:r w:rsidRPr="00957EEB">
      <w:t>)</w:t>
    </w:r>
  </w:p>
  <w:p w:rsidR="00714689" w:rsidRDefault="00714689" w:rsidP="00714689">
    <w:pPr>
      <w:pStyle w:val="Footer"/>
    </w:pPr>
    <w:r>
      <w:t>Docket No. UE-111190</w:t>
    </w:r>
    <w:r>
      <w:tab/>
    </w:r>
    <w:r>
      <w:tab/>
      <w:t xml:space="preserve">Page </w:t>
    </w:r>
    <w:r w:rsidR="00C17E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17E79">
      <w:rPr>
        <w:rStyle w:val="PageNumber"/>
      </w:rPr>
      <w:fldChar w:fldCharType="separate"/>
    </w:r>
    <w:r w:rsidR="00170748">
      <w:rPr>
        <w:rStyle w:val="PageNumber"/>
        <w:noProof/>
      </w:rPr>
      <w:t>1</w:t>
    </w:r>
    <w:r w:rsidR="00C17E79">
      <w:rPr>
        <w:rStyle w:val="PageNumber"/>
      </w:rPr>
      <w:fldChar w:fldCharType="end"/>
    </w:r>
  </w:p>
  <w:p w:rsidR="00714689" w:rsidRDefault="00714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F3" w:rsidRDefault="004E53F3" w:rsidP="0003231F">
      <w:r>
        <w:separator/>
      </w:r>
    </w:p>
  </w:footnote>
  <w:footnote w:type="continuationSeparator" w:id="0">
    <w:p w:rsidR="004E53F3" w:rsidRDefault="004E53F3" w:rsidP="00032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F" w:rsidRPr="00456724" w:rsidRDefault="0003231F" w:rsidP="0003231F">
    <w:pPr>
      <w:jc w:val="right"/>
    </w:pPr>
    <w:r>
      <w:t>Exhibit No.___ (</w:t>
    </w:r>
    <w:r w:rsidR="00960E58">
      <w:t>GRM</w:t>
    </w:r>
    <w:r>
      <w:t>-</w:t>
    </w:r>
    <w:r w:rsidR="006D3E66">
      <w:t>2</w:t>
    </w:r>
    <w:r w:rsidRPr="00456724">
      <w:t>)</w:t>
    </w:r>
  </w:p>
  <w:p w:rsidR="0003231F" w:rsidRPr="00456724" w:rsidRDefault="0003231F" w:rsidP="0003231F">
    <w:pPr>
      <w:jc w:val="right"/>
    </w:pPr>
    <w:r w:rsidRPr="00456724">
      <w:t>Docket No. UE-</w:t>
    </w:r>
    <w:r w:rsidR="00D43BD8">
      <w:t>111190</w:t>
    </w:r>
  </w:p>
  <w:p w:rsidR="0003231F" w:rsidRPr="00456724" w:rsidRDefault="0003231F" w:rsidP="0003231F">
    <w:pPr>
      <w:jc w:val="right"/>
    </w:pPr>
    <w:r w:rsidRPr="00456724">
      <w:t xml:space="preserve">Witness: </w:t>
    </w:r>
    <w:r w:rsidR="00960E58">
      <w:t>Greg R. Meyer</w:t>
    </w:r>
  </w:p>
  <w:p w:rsidR="0003231F" w:rsidRDefault="000323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67" w:rsidRDefault="00FF47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31F"/>
    <w:rsid w:val="00006EF6"/>
    <w:rsid w:val="0003231F"/>
    <w:rsid w:val="0008604B"/>
    <w:rsid w:val="00087F86"/>
    <w:rsid w:val="000E735B"/>
    <w:rsid w:val="00170748"/>
    <w:rsid w:val="00246411"/>
    <w:rsid w:val="002B3858"/>
    <w:rsid w:val="002D42E0"/>
    <w:rsid w:val="00356BFC"/>
    <w:rsid w:val="00472F38"/>
    <w:rsid w:val="004745B0"/>
    <w:rsid w:val="004A367D"/>
    <w:rsid w:val="004E53F3"/>
    <w:rsid w:val="004F07AD"/>
    <w:rsid w:val="005479A9"/>
    <w:rsid w:val="005914D1"/>
    <w:rsid w:val="005B3C55"/>
    <w:rsid w:val="00621615"/>
    <w:rsid w:val="006D331D"/>
    <w:rsid w:val="006D3E66"/>
    <w:rsid w:val="00714689"/>
    <w:rsid w:val="007539F9"/>
    <w:rsid w:val="00755F00"/>
    <w:rsid w:val="007B1406"/>
    <w:rsid w:val="007C5E55"/>
    <w:rsid w:val="00917A64"/>
    <w:rsid w:val="00947753"/>
    <w:rsid w:val="00960E58"/>
    <w:rsid w:val="00964BB7"/>
    <w:rsid w:val="009B10C4"/>
    <w:rsid w:val="009E327A"/>
    <w:rsid w:val="00A1179F"/>
    <w:rsid w:val="00B95FAE"/>
    <w:rsid w:val="00C17E79"/>
    <w:rsid w:val="00CA43D3"/>
    <w:rsid w:val="00D012F4"/>
    <w:rsid w:val="00D3432B"/>
    <w:rsid w:val="00D43BD8"/>
    <w:rsid w:val="00DC776D"/>
    <w:rsid w:val="00E26DDD"/>
    <w:rsid w:val="00F039E3"/>
    <w:rsid w:val="00F3349C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3231F"/>
    <w:pPr>
      <w:keepNext/>
      <w:spacing w:line="480" w:lineRule="auto"/>
      <w:ind w:left="720" w:hanging="72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231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0323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32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1F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Spacing">
    <w:name w:val="Single Spacing"/>
    <w:basedOn w:val="Normal"/>
    <w:rsid w:val="00D012F4"/>
    <w:pPr>
      <w:spacing w:line="240" w:lineRule="exact"/>
    </w:pPr>
    <w:rPr>
      <w:sz w:val="26"/>
      <w:szCs w:val="20"/>
      <w:lang w:eastAsia="zh-CN"/>
    </w:rPr>
  </w:style>
  <w:style w:type="paragraph" w:customStyle="1" w:styleId="Default">
    <w:name w:val="Default"/>
    <w:rsid w:val="00D43B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14689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714689"/>
    <w:rPr>
      <w:rFonts w:ascii="Arial" w:eastAsia="Times New Roman" w:hAnsi="Arial" w:cs="Times New Roman"/>
      <w:b/>
      <w:sz w:val="24"/>
      <w:szCs w:val="20"/>
    </w:rPr>
  </w:style>
  <w:style w:type="paragraph" w:customStyle="1" w:styleId="TestimonyQ">
    <w:name w:val="Testimony Q"/>
    <w:basedOn w:val="Normal"/>
    <w:rsid w:val="00714689"/>
    <w:pPr>
      <w:widowControl w:val="0"/>
      <w:tabs>
        <w:tab w:val="left" w:pos="-1440"/>
      </w:tabs>
      <w:spacing w:line="480" w:lineRule="auto"/>
      <w:ind w:left="720" w:hanging="720"/>
      <w:jc w:val="both"/>
    </w:pPr>
    <w:rPr>
      <w:rFonts w:ascii="Arial" w:hAnsi="Arial"/>
      <w:b/>
      <w:caps/>
      <w:snapToGrid w:val="0"/>
      <w:sz w:val="22"/>
      <w:szCs w:val="20"/>
    </w:rPr>
  </w:style>
  <w:style w:type="paragraph" w:styleId="BodyTextIndent3">
    <w:name w:val="Body Text Indent 3"/>
    <w:basedOn w:val="Normal"/>
    <w:link w:val="BodyTextIndent3Char"/>
    <w:semiHidden/>
    <w:rsid w:val="00714689"/>
    <w:pPr>
      <w:tabs>
        <w:tab w:val="left" w:pos="-1440"/>
      </w:tabs>
      <w:spacing w:line="480" w:lineRule="auto"/>
      <w:ind w:left="720" w:hanging="720"/>
      <w:jc w:val="both"/>
    </w:pPr>
    <w:rPr>
      <w:rFonts w:ascii="Arial" w:hAnsi="Arial"/>
      <w:b/>
      <w:bCs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14689"/>
    <w:rPr>
      <w:rFonts w:ascii="Arial" w:eastAsia="Times New Roman" w:hAnsi="Arial"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semiHidden/>
    <w:rsid w:val="0071468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ind w:left="720" w:firstLine="72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4689"/>
    <w:rPr>
      <w:rFonts w:ascii="Arial" w:eastAsia="Times New Roman" w:hAnsi="Arial" w:cs="Times New Roman"/>
      <w:szCs w:val="20"/>
    </w:rPr>
  </w:style>
  <w:style w:type="character" w:styleId="LineNumber">
    <w:name w:val="line number"/>
    <w:basedOn w:val="DefaultParagraphFont"/>
    <w:semiHidden/>
    <w:rsid w:val="0071468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714689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1468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714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2012-01-06T08:00:00+00:00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5186-EB76-4541-99C2-182327B56996}"/>
</file>

<file path=customXml/itemProps2.xml><?xml version="1.0" encoding="utf-8"?>
<ds:datastoreItem xmlns:ds="http://schemas.openxmlformats.org/officeDocument/2006/customXml" ds:itemID="{4722350C-5933-4861-B01E-4DD1C2A224D6}"/>
</file>

<file path=customXml/itemProps3.xml><?xml version="1.0" encoding="utf-8"?>
<ds:datastoreItem xmlns:ds="http://schemas.openxmlformats.org/officeDocument/2006/customXml" ds:itemID="{C103A0AB-ADC1-4A36-971F-77DB231D5E74}"/>
</file>

<file path=customXml/itemProps4.xml><?xml version="1.0" encoding="utf-8"?>
<ds:datastoreItem xmlns:ds="http://schemas.openxmlformats.org/officeDocument/2006/customXml" ds:itemID="{70632787-25E6-4C97-ABED-DB7E14BE1421}"/>
</file>

<file path=customXml/itemProps5.xml><?xml version="1.0" encoding="utf-8"?>
<ds:datastoreItem xmlns:ds="http://schemas.openxmlformats.org/officeDocument/2006/customXml" ds:itemID="{2C5329A6-4A4B-41D7-B8BD-7A4210E49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Tammy Klossner</cp:lastModifiedBy>
  <cp:revision>4</cp:revision>
  <dcterms:created xsi:type="dcterms:W3CDTF">2012-01-05T17:23:00Z</dcterms:created>
  <dcterms:modified xsi:type="dcterms:W3CDTF">2012-01-05T17:25:00Z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