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57812" w14:textId="77777777" w:rsidR="002C67BA" w:rsidRPr="00237F30" w:rsidRDefault="002C67BA" w:rsidP="00BC4721">
      <w:pPr>
        <w:pStyle w:val="NoSpacing"/>
      </w:pPr>
    </w:p>
    <w:p w14:paraId="2823FE00" w14:textId="6989927E" w:rsidR="00CB5C20" w:rsidRPr="00CB5C20" w:rsidRDefault="00CB5C20" w:rsidP="00CB5C20">
      <w:pPr>
        <w:spacing w:line="288" w:lineRule="auto"/>
        <w:jc w:val="center"/>
        <w:rPr>
          <w:rFonts w:eastAsiaTheme="minorHAnsi"/>
          <w:sz w:val="25"/>
          <w:szCs w:val="25"/>
        </w:rPr>
      </w:pPr>
      <w:r>
        <w:rPr>
          <w:rFonts w:eastAsiaTheme="minorHAnsi"/>
          <w:sz w:val="25"/>
          <w:szCs w:val="25"/>
        </w:rPr>
        <w:t>December 5, 2014</w:t>
      </w:r>
    </w:p>
    <w:p w14:paraId="07D405FE" w14:textId="77777777" w:rsidR="00CB5C20" w:rsidRPr="00CB5C20" w:rsidRDefault="00CB5C20" w:rsidP="00CB5C20">
      <w:pPr>
        <w:spacing w:line="288" w:lineRule="auto"/>
        <w:rPr>
          <w:rFonts w:eastAsiaTheme="minorHAnsi"/>
          <w:sz w:val="25"/>
          <w:szCs w:val="25"/>
        </w:rPr>
      </w:pPr>
    </w:p>
    <w:p w14:paraId="6BF69964" w14:textId="77777777" w:rsidR="00CB5C20" w:rsidRPr="00CB5C20" w:rsidRDefault="00CB5C20" w:rsidP="00CB5C20">
      <w:pPr>
        <w:spacing w:line="288" w:lineRule="auto"/>
        <w:rPr>
          <w:rFonts w:eastAsiaTheme="minorHAnsi"/>
          <w:sz w:val="25"/>
          <w:szCs w:val="25"/>
        </w:rPr>
      </w:pPr>
    </w:p>
    <w:p w14:paraId="6E679367" w14:textId="77777777" w:rsidR="00CB5C20" w:rsidRPr="00CB5C20" w:rsidRDefault="00CB5C20" w:rsidP="00CB5C20">
      <w:pPr>
        <w:spacing w:line="288" w:lineRule="auto"/>
        <w:rPr>
          <w:rFonts w:eastAsiaTheme="minorHAnsi"/>
          <w:sz w:val="25"/>
          <w:szCs w:val="25"/>
        </w:rPr>
      </w:pPr>
    </w:p>
    <w:p w14:paraId="168EBCD9" w14:textId="65EB102D" w:rsidR="00CB5C20" w:rsidRPr="00CB5C20" w:rsidRDefault="00CB5C20" w:rsidP="00CB5C20">
      <w:pPr>
        <w:spacing w:line="288" w:lineRule="auto"/>
        <w:jc w:val="center"/>
        <w:rPr>
          <w:rFonts w:eastAsiaTheme="minorHAnsi"/>
          <w:b/>
          <w:sz w:val="25"/>
          <w:szCs w:val="25"/>
        </w:rPr>
      </w:pPr>
      <w:r w:rsidRPr="00CB5C20">
        <w:rPr>
          <w:rFonts w:eastAsiaTheme="minorHAnsi"/>
          <w:b/>
          <w:sz w:val="25"/>
          <w:szCs w:val="25"/>
        </w:rPr>
        <w:t xml:space="preserve">ERRATUM CORRECTING </w:t>
      </w:r>
      <w:r>
        <w:rPr>
          <w:rFonts w:eastAsiaTheme="minorHAnsi"/>
          <w:b/>
          <w:sz w:val="25"/>
          <w:szCs w:val="25"/>
        </w:rPr>
        <w:t>INVESTIGATION REPORT</w:t>
      </w:r>
    </w:p>
    <w:p w14:paraId="7CEF8FFE" w14:textId="77777777" w:rsidR="00CB5C20" w:rsidRPr="00CB5C20" w:rsidRDefault="00CB5C20" w:rsidP="00CB5C20">
      <w:pPr>
        <w:spacing w:line="288" w:lineRule="auto"/>
        <w:rPr>
          <w:rFonts w:eastAsiaTheme="minorHAnsi"/>
          <w:sz w:val="25"/>
          <w:szCs w:val="25"/>
        </w:rPr>
      </w:pPr>
    </w:p>
    <w:p w14:paraId="0D740833" w14:textId="77777777" w:rsidR="00CB5C20" w:rsidRPr="00CB5C20" w:rsidRDefault="00CB5C20" w:rsidP="00CB5C20">
      <w:pPr>
        <w:spacing w:line="288" w:lineRule="auto"/>
        <w:rPr>
          <w:rFonts w:eastAsiaTheme="minorHAnsi"/>
          <w:sz w:val="25"/>
          <w:szCs w:val="25"/>
        </w:rPr>
      </w:pPr>
    </w:p>
    <w:p w14:paraId="376B48FF" w14:textId="77777777" w:rsidR="00CB5C20" w:rsidRPr="00CB5C20" w:rsidRDefault="00CB5C20" w:rsidP="00CB5C20">
      <w:pPr>
        <w:spacing w:line="288" w:lineRule="auto"/>
        <w:rPr>
          <w:rFonts w:eastAsiaTheme="minorHAnsi"/>
          <w:sz w:val="25"/>
          <w:szCs w:val="25"/>
        </w:rPr>
      </w:pPr>
    </w:p>
    <w:p w14:paraId="29DC2885" w14:textId="51235FF0" w:rsidR="00CB5C20" w:rsidRPr="00CB5C20" w:rsidRDefault="00CB5C20" w:rsidP="00CB5C20">
      <w:pPr>
        <w:spacing w:line="288" w:lineRule="auto"/>
        <w:ind w:left="720" w:hanging="720"/>
        <w:rPr>
          <w:rFonts w:eastAsiaTheme="minorHAnsi"/>
          <w:sz w:val="25"/>
          <w:szCs w:val="25"/>
        </w:rPr>
      </w:pPr>
      <w:r w:rsidRPr="00CB5C20">
        <w:rPr>
          <w:rFonts w:eastAsiaTheme="minorHAnsi"/>
          <w:sz w:val="25"/>
          <w:szCs w:val="25"/>
        </w:rPr>
        <w:t>RE:</w:t>
      </w:r>
      <w:r w:rsidRPr="00CB5C20">
        <w:rPr>
          <w:rFonts w:eastAsiaTheme="minorHAnsi"/>
          <w:sz w:val="25"/>
          <w:szCs w:val="25"/>
        </w:rPr>
        <w:tab/>
      </w:r>
      <w:r>
        <w:rPr>
          <w:rFonts w:eastAsiaTheme="minorHAnsi"/>
          <w:i/>
          <w:sz w:val="25"/>
          <w:szCs w:val="25"/>
        </w:rPr>
        <w:t xml:space="preserve">Investigation Report, Quest Corporation d/b/a/ CenturyLink QC, </w:t>
      </w:r>
      <w:r>
        <w:rPr>
          <w:rFonts w:eastAsiaTheme="minorHAnsi"/>
          <w:sz w:val="25"/>
          <w:szCs w:val="25"/>
        </w:rPr>
        <w:t>Docket UT</w:t>
      </w:r>
      <w:r w:rsidRPr="00CB5C20">
        <w:rPr>
          <w:rFonts w:eastAsiaTheme="minorHAnsi"/>
          <w:sz w:val="25"/>
          <w:szCs w:val="25"/>
        </w:rPr>
        <w:t>-</w:t>
      </w:r>
      <w:r>
        <w:rPr>
          <w:rFonts w:eastAsiaTheme="minorHAnsi"/>
          <w:sz w:val="25"/>
          <w:szCs w:val="25"/>
        </w:rPr>
        <w:t>140597</w:t>
      </w:r>
    </w:p>
    <w:p w14:paraId="7E0B2D89" w14:textId="77777777" w:rsidR="00CB5C20" w:rsidRPr="00CB5C20" w:rsidRDefault="00CB5C20" w:rsidP="00CB5C20">
      <w:pPr>
        <w:spacing w:line="288" w:lineRule="auto"/>
        <w:rPr>
          <w:rFonts w:eastAsiaTheme="minorHAnsi"/>
          <w:sz w:val="25"/>
          <w:szCs w:val="25"/>
        </w:rPr>
      </w:pPr>
    </w:p>
    <w:p w14:paraId="0DDEDBF4" w14:textId="77777777" w:rsidR="00CB5C20" w:rsidRPr="00CB5C20" w:rsidRDefault="00CB5C20" w:rsidP="00CB5C20">
      <w:pPr>
        <w:spacing w:line="288" w:lineRule="auto"/>
        <w:rPr>
          <w:rFonts w:eastAsiaTheme="minorHAnsi"/>
          <w:sz w:val="25"/>
          <w:szCs w:val="25"/>
        </w:rPr>
      </w:pPr>
      <w:r w:rsidRPr="00CB5C20">
        <w:rPr>
          <w:rFonts w:eastAsiaTheme="minorHAnsi"/>
          <w:sz w:val="25"/>
          <w:szCs w:val="25"/>
        </w:rPr>
        <w:t>TO ALL PARTIES:</w:t>
      </w:r>
    </w:p>
    <w:p w14:paraId="39A8EACB" w14:textId="77777777" w:rsidR="00CB5C20" w:rsidRPr="00CB5C20" w:rsidRDefault="00CB5C20" w:rsidP="00CB5C20">
      <w:pPr>
        <w:spacing w:line="288" w:lineRule="auto"/>
        <w:rPr>
          <w:rFonts w:eastAsiaTheme="minorHAnsi"/>
          <w:sz w:val="25"/>
          <w:szCs w:val="25"/>
        </w:rPr>
      </w:pPr>
    </w:p>
    <w:p w14:paraId="20444EB5" w14:textId="0F97F26A" w:rsidR="00CB5C20" w:rsidRPr="00CB5C20" w:rsidRDefault="00CB5C20" w:rsidP="00CB5C20">
      <w:pPr>
        <w:spacing w:line="288" w:lineRule="auto"/>
        <w:rPr>
          <w:rFonts w:eastAsiaTheme="minorHAnsi"/>
          <w:sz w:val="25"/>
          <w:szCs w:val="25"/>
        </w:rPr>
      </w:pPr>
      <w:r w:rsidRPr="00CB5C20">
        <w:rPr>
          <w:rFonts w:eastAsiaTheme="minorHAnsi"/>
          <w:sz w:val="25"/>
          <w:szCs w:val="25"/>
        </w:rPr>
        <w:t xml:space="preserve">On </w:t>
      </w:r>
      <w:r>
        <w:rPr>
          <w:rFonts w:eastAsiaTheme="minorHAnsi"/>
          <w:sz w:val="25"/>
          <w:szCs w:val="25"/>
        </w:rPr>
        <w:t>Dec. 2</w:t>
      </w:r>
      <w:r w:rsidRPr="00CB5C20">
        <w:rPr>
          <w:rFonts w:eastAsiaTheme="minorHAnsi"/>
          <w:sz w:val="25"/>
          <w:szCs w:val="25"/>
        </w:rPr>
        <w:t>, 201</w:t>
      </w:r>
      <w:r>
        <w:rPr>
          <w:rFonts w:eastAsiaTheme="minorHAnsi"/>
          <w:sz w:val="25"/>
          <w:szCs w:val="25"/>
        </w:rPr>
        <w:t>4</w:t>
      </w:r>
      <w:r w:rsidRPr="00CB5C20">
        <w:rPr>
          <w:rFonts w:eastAsiaTheme="minorHAnsi"/>
          <w:sz w:val="25"/>
          <w:szCs w:val="25"/>
        </w:rPr>
        <w:t xml:space="preserve">, the Washington Utilities and Transportation Commission (Commission) </w:t>
      </w:r>
      <w:r>
        <w:rPr>
          <w:rFonts w:eastAsiaTheme="minorHAnsi"/>
          <w:sz w:val="25"/>
          <w:szCs w:val="25"/>
        </w:rPr>
        <w:t>served CenturyLink</w:t>
      </w:r>
      <w:r w:rsidR="00FC487D">
        <w:rPr>
          <w:rFonts w:eastAsiaTheme="minorHAnsi"/>
          <w:sz w:val="25"/>
          <w:szCs w:val="25"/>
        </w:rPr>
        <w:t xml:space="preserve"> with an </w:t>
      </w:r>
      <w:r w:rsidR="00220A08">
        <w:rPr>
          <w:rFonts w:eastAsiaTheme="minorHAnsi"/>
          <w:sz w:val="25"/>
          <w:szCs w:val="25"/>
        </w:rPr>
        <w:t>I</w:t>
      </w:r>
      <w:r w:rsidR="00FC487D">
        <w:rPr>
          <w:rFonts w:eastAsiaTheme="minorHAnsi"/>
          <w:sz w:val="25"/>
          <w:szCs w:val="25"/>
        </w:rPr>
        <w:t xml:space="preserve">nvestigation </w:t>
      </w:r>
      <w:r w:rsidR="00220A08">
        <w:rPr>
          <w:rFonts w:eastAsiaTheme="minorHAnsi"/>
          <w:sz w:val="25"/>
          <w:szCs w:val="25"/>
        </w:rPr>
        <w:t>R</w:t>
      </w:r>
      <w:r w:rsidR="00FC487D">
        <w:rPr>
          <w:rFonts w:eastAsiaTheme="minorHAnsi"/>
          <w:sz w:val="25"/>
          <w:szCs w:val="25"/>
        </w:rPr>
        <w:t xml:space="preserve">eport, which includes staff recommendations for penalties related to </w:t>
      </w:r>
      <w:r w:rsidR="00220A08">
        <w:rPr>
          <w:rFonts w:eastAsiaTheme="minorHAnsi"/>
          <w:sz w:val="25"/>
          <w:szCs w:val="25"/>
        </w:rPr>
        <w:t xml:space="preserve">the </w:t>
      </w:r>
      <w:r w:rsidR="00FC487D">
        <w:rPr>
          <w:rFonts w:eastAsiaTheme="minorHAnsi"/>
          <w:sz w:val="25"/>
          <w:szCs w:val="25"/>
        </w:rPr>
        <w:t>state’s emergency 911 statewide outage</w:t>
      </w:r>
      <w:r w:rsidR="00220A08">
        <w:rPr>
          <w:rFonts w:eastAsiaTheme="minorHAnsi"/>
          <w:sz w:val="25"/>
          <w:szCs w:val="25"/>
        </w:rPr>
        <w:t xml:space="preserve"> on April 9 and 10, 2014</w:t>
      </w:r>
      <w:r w:rsidR="00FC487D">
        <w:rPr>
          <w:rFonts w:eastAsiaTheme="minorHAnsi"/>
          <w:sz w:val="25"/>
          <w:szCs w:val="25"/>
        </w:rPr>
        <w:t xml:space="preserve">. </w:t>
      </w:r>
      <w:r w:rsidRPr="00CB5C20">
        <w:rPr>
          <w:rFonts w:eastAsiaTheme="minorHAnsi"/>
          <w:sz w:val="25"/>
          <w:szCs w:val="25"/>
        </w:rPr>
        <w:t xml:space="preserve">  </w:t>
      </w:r>
    </w:p>
    <w:p w14:paraId="778C2AE0" w14:textId="77777777" w:rsidR="00CB5C20" w:rsidRPr="00CB5C20" w:rsidRDefault="00CB5C20" w:rsidP="00CB5C20">
      <w:pPr>
        <w:spacing w:line="288" w:lineRule="auto"/>
        <w:rPr>
          <w:rFonts w:eastAsiaTheme="minorHAnsi"/>
          <w:sz w:val="25"/>
          <w:szCs w:val="25"/>
        </w:rPr>
      </w:pPr>
    </w:p>
    <w:p w14:paraId="5755CB42" w14:textId="562A6429" w:rsidR="00CB5C20" w:rsidRPr="00CB5C20" w:rsidRDefault="00CB5C20" w:rsidP="00CB5C20">
      <w:pPr>
        <w:spacing w:line="320" w:lineRule="exact"/>
        <w:rPr>
          <w:sz w:val="25"/>
          <w:szCs w:val="25"/>
        </w:rPr>
      </w:pPr>
      <w:r w:rsidRPr="00CB5C20">
        <w:rPr>
          <w:sz w:val="25"/>
          <w:szCs w:val="25"/>
        </w:rPr>
        <w:t xml:space="preserve">The Commission has subsequently become aware of an error in </w:t>
      </w:r>
      <w:r w:rsidR="00220A08">
        <w:rPr>
          <w:sz w:val="25"/>
          <w:szCs w:val="25"/>
        </w:rPr>
        <w:t xml:space="preserve">the Investigation Report. </w:t>
      </w:r>
      <w:r w:rsidRPr="00CB5C20">
        <w:rPr>
          <w:sz w:val="25"/>
          <w:szCs w:val="25"/>
        </w:rPr>
        <w:t xml:space="preserve">  This erratum notes and corrects the following error:</w:t>
      </w:r>
    </w:p>
    <w:p w14:paraId="116394CC" w14:textId="77777777" w:rsidR="00CB5C20" w:rsidRPr="00CB5C20" w:rsidRDefault="00CB5C20" w:rsidP="00CB5C20">
      <w:pPr>
        <w:spacing w:line="320" w:lineRule="exact"/>
        <w:rPr>
          <w:sz w:val="25"/>
          <w:szCs w:val="25"/>
        </w:rPr>
      </w:pPr>
    </w:p>
    <w:p w14:paraId="7D0B36FB" w14:textId="70BA52BB" w:rsidR="00CB5C20" w:rsidRPr="00CB5C20" w:rsidRDefault="00CB5C20" w:rsidP="00CB5C20">
      <w:pPr>
        <w:spacing w:line="320" w:lineRule="exact"/>
        <w:rPr>
          <w:sz w:val="25"/>
          <w:szCs w:val="25"/>
        </w:rPr>
      </w:pPr>
      <w:r w:rsidRPr="00CB5C20">
        <w:rPr>
          <w:sz w:val="25"/>
          <w:szCs w:val="25"/>
        </w:rPr>
        <w:t xml:space="preserve">In </w:t>
      </w:r>
      <w:r w:rsidR="006E5D21">
        <w:rPr>
          <w:sz w:val="25"/>
          <w:szCs w:val="25"/>
        </w:rPr>
        <w:t xml:space="preserve">the </w:t>
      </w:r>
      <w:r w:rsidR="00220A08">
        <w:rPr>
          <w:sz w:val="25"/>
          <w:szCs w:val="25"/>
        </w:rPr>
        <w:t>Penalty Recommendation</w:t>
      </w:r>
      <w:r w:rsidR="006E5D21">
        <w:rPr>
          <w:sz w:val="25"/>
          <w:szCs w:val="25"/>
        </w:rPr>
        <w:t xml:space="preserve"> Section</w:t>
      </w:r>
      <w:r w:rsidR="00220A08">
        <w:rPr>
          <w:sz w:val="25"/>
          <w:szCs w:val="25"/>
        </w:rPr>
        <w:t>,</w:t>
      </w:r>
      <w:r w:rsidR="006E5D21">
        <w:rPr>
          <w:sz w:val="25"/>
          <w:szCs w:val="25"/>
        </w:rPr>
        <w:t xml:space="preserve"> b</w:t>
      </w:r>
      <w:r w:rsidR="00220A08">
        <w:rPr>
          <w:sz w:val="25"/>
          <w:szCs w:val="25"/>
        </w:rPr>
        <w:t xml:space="preserve">ullet 3, the penalty recommendation </w:t>
      </w:r>
      <w:r w:rsidRPr="00CB5C20">
        <w:rPr>
          <w:sz w:val="25"/>
          <w:szCs w:val="25"/>
        </w:rPr>
        <w:t>is incorrectly stated as “</w:t>
      </w:r>
      <w:r w:rsidR="00220A08">
        <w:rPr>
          <w:sz w:val="25"/>
          <w:szCs w:val="25"/>
        </w:rPr>
        <w:t xml:space="preserve">Up to $100 for each of 51 violations of WAC 480-120-412(2) for failing to promptly notify PSAPs of a major outage, for a potential penalty of $12,750” and is corrected to state “Up to </w:t>
      </w:r>
      <w:r w:rsidR="00220A08" w:rsidRPr="00220A08">
        <w:rPr>
          <w:b/>
          <w:sz w:val="25"/>
          <w:szCs w:val="25"/>
        </w:rPr>
        <w:t>$250</w:t>
      </w:r>
      <w:r w:rsidR="00220A08">
        <w:rPr>
          <w:sz w:val="25"/>
          <w:szCs w:val="25"/>
        </w:rPr>
        <w:t xml:space="preserve"> for each of 51 violations of WAC 480-120-412(2) for failing to promptly notify PSAPs of a major outage, for a potential penalty of $12,750</w:t>
      </w:r>
      <w:r w:rsidR="006E5D21">
        <w:rPr>
          <w:sz w:val="25"/>
          <w:szCs w:val="25"/>
        </w:rPr>
        <w:t>.</w:t>
      </w:r>
      <w:r w:rsidR="00220A08">
        <w:rPr>
          <w:sz w:val="25"/>
          <w:szCs w:val="25"/>
        </w:rPr>
        <w:t>”</w:t>
      </w:r>
    </w:p>
    <w:p w14:paraId="32493492" w14:textId="77777777" w:rsidR="00CB5C20" w:rsidRPr="00CB5C20" w:rsidRDefault="00CB5C20" w:rsidP="00CB5C20">
      <w:pPr>
        <w:spacing w:line="320" w:lineRule="exact"/>
        <w:rPr>
          <w:sz w:val="25"/>
          <w:szCs w:val="25"/>
        </w:rPr>
      </w:pPr>
    </w:p>
    <w:p w14:paraId="3D728268" w14:textId="77777777" w:rsidR="00CB5C20" w:rsidRPr="00CB5C20" w:rsidRDefault="00CB5C20" w:rsidP="00CB5C20">
      <w:pPr>
        <w:spacing w:line="320" w:lineRule="exact"/>
        <w:rPr>
          <w:sz w:val="25"/>
          <w:szCs w:val="25"/>
        </w:rPr>
      </w:pPr>
    </w:p>
    <w:p w14:paraId="6D01A08D" w14:textId="77777777" w:rsidR="00CB5C20" w:rsidRPr="00CB5C20" w:rsidRDefault="00CB5C20" w:rsidP="00CB5C20">
      <w:pPr>
        <w:spacing w:line="288" w:lineRule="auto"/>
        <w:rPr>
          <w:rFonts w:eastAsiaTheme="minorHAnsi"/>
          <w:sz w:val="25"/>
          <w:szCs w:val="25"/>
        </w:rPr>
      </w:pPr>
    </w:p>
    <w:p w14:paraId="72793A14" w14:textId="6148C3BA" w:rsidR="00CB5C20" w:rsidRPr="00CB5C20" w:rsidRDefault="00332BB0" w:rsidP="00CB5C20">
      <w:pPr>
        <w:spacing w:line="288" w:lineRule="auto"/>
        <w:rPr>
          <w:rFonts w:eastAsiaTheme="minorHAnsi"/>
          <w:sz w:val="25"/>
          <w:szCs w:val="25"/>
        </w:rPr>
      </w:pPr>
      <w:r>
        <w:rPr>
          <w:rFonts w:eastAsiaTheme="minorHAnsi"/>
          <w:sz w:val="25"/>
          <w:szCs w:val="25"/>
        </w:rPr>
        <w:t>STEVEN V. KING</w:t>
      </w:r>
      <w:bookmarkStart w:id="0" w:name="_GoBack"/>
      <w:bookmarkEnd w:id="0"/>
    </w:p>
    <w:p w14:paraId="41857831" w14:textId="0CA5CC75" w:rsidR="00121610" w:rsidRPr="00F84BFD" w:rsidRDefault="00332BB0" w:rsidP="00220A08">
      <w:pPr>
        <w:spacing w:line="288" w:lineRule="auto"/>
      </w:pPr>
      <w:r>
        <w:rPr>
          <w:rFonts w:eastAsiaTheme="minorHAnsi"/>
          <w:sz w:val="25"/>
          <w:szCs w:val="25"/>
        </w:rPr>
        <w:t>Executive Director and Secretary</w:t>
      </w:r>
    </w:p>
    <w:sectPr w:rsidR="00121610" w:rsidRPr="00F84BFD" w:rsidSect="00AB61BF"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57834" w14:textId="77777777" w:rsidR="0083782A" w:rsidRDefault="0083782A" w:rsidP="00AB61BF">
      <w:r>
        <w:separator/>
      </w:r>
    </w:p>
  </w:endnote>
  <w:endnote w:type="continuationSeparator" w:id="0">
    <w:p w14:paraId="41857835" w14:textId="77777777" w:rsidR="0083782A" w:rsidRDefault="0083782A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5783F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57832" w14:textId="77777777" w:rsidR="0083782A" w:rsidRDefault="0083782A" w:rsidP="00AB61BF">
      <w:r>
        <w:separator/>
      </w:r>
    </w:p>
  </w:footnote>
  <w:footnote w:type="continuationSeparator" w:id="0">
    <w:p w14:paraId="41857833" w14:textId="77777777" w:rsidR="0083782A" w:rsidRDefault="0083782A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57836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41857840" wp14:editId="41857841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1857837" w14:textId="77777777" w:rsidR="00AB61BF" w:rsidRDefault="00AB61BF" w:rsidP="00AB61BF">
    <w:pPr>
      <w:rPr>
        <w:sz w:val="14"/>
      </w:rPr>
    </w:pPr>
  </w:p>
  <w:p w14:paraId="41857838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1857839" w14:textId="77777777" w:rsidR="00AB61BF" w:rsidRDefault="00AB61BF" w:rsidP="00AB61BF">
    <w:pPr>
      <w:jc w:val="center"/>
      <w:rPr>
        <w:color w:val="008000"/>
        <w:sz w:val="8"/>
      </w:rPr>
    </w:pPr>
  </w:p>
  <w:p w14:paraId="4185783A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4185783B" w14:textId="77777777" w:rsidR="00AB61BF" w:rsidRDefault="00AB61BF" w:rsidP="00AB61BF">
    <w:pPr>
      <w:jc w:val="center"/>
      <w:rPr>
        <w:i/>
        <w:color w:val="008000"/>
        <w:sz w:val="8"/>
      </w:rPr>
    </w:pPr>
  </w:p>
  <w:p w14:paraId="4185783C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4185783D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4185783E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11248"/>
    <w:rsid w:val="00121610"/>
    <w:rsid w:val="00131730"/>
    <w:rsid w:val="001353BD"/>
    <w:rsid w:val="00136FC8"/>
    <w:rsid w:val="0014327C"/>
    <w:rsid w:val="00147032"/>
    <w:rsid w:val="00147DB5"/>
    <w:rsid w:val="001804DD"/>
    <w:rsid w:val="001A38CA"/>
    <w:rsid w:val="001B14D3"/>
    <w:rsid w:val="001C449E"/>
    <w:rsid w:val="001C6369"/>
    <w:rsid w:val="001E77EB"/>
    <w:rsid w:val="001F31D2"/>
    <w:rsid w:val="00213ED3"/>
    <w:rsid w:val="00220A08"/>
    <w:rsid w:val="00234A85"/>
    <w:rsid w:val="00237F30"/>
    <w:rsid w:val="00250E07"/>
    <w:rsid w:val="002640EA"/>
    <w:rsid w:val="00273D2C"/>
    <w:rsid w:val="0027539A"/>
    <w:rsid w:val="00275591"/>
    <w:rsid w:val="002C67BA"/>
    <w:rsid w:val="002D6081"/>
    <w:rsid w:val="002F4F83"/>
    <w:rsid w:val="003225B5"/>
    <w:rsid w:val="00332BB0"/>
    <w:rsid w:val="00353540"/>
    <w:rsid w:val="0035627B"/>
    <w:rsid w:val="0036446F"/>
    <w:rsid w:val="00364DA6"/>
    <w:rsid w:val="0038696B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C18D8"/>
    <w:rsid w:val="00531C07"/>
    <w:rsid w:val="00533DD6"/>
    <w:rsid w:val="00534FE3"/>
    <w:rsid w:val="00535863"/>
    <w:rsid w:val="005431AE"/>
    <w:rsid w:val="0054755F"/>
    <w:rsid w:val="00572F1D"/>
    <w:rsid w:val="005763F7"/>
    <w:rsid w:val="0058130D"/>
    <w:rsid w:val="00595A18"/>
    <w:rsid w:val="005B3230"/>
    <w:rsid w:val="005B4E86"/>
    <w:rsid w:val="005C3742"/>
    <w:rsid w:val="005E4873"/>
    <w:rsid w:val="006032AE"/>
    <w:rsid w:val="00603E96"/>
    <w:rsid w:val="006267CA"/>
    <w:rsid w:val="00637DAF"/>
    <w:rsid w:val="0064615A"/>
    <w:rsid w:val="006563B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E4C7A"/>
    <w:rsid w:val="006E57A7"/>
    <w:rsid w:val="006E5D21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71E6"/>
    <w:rsid w:val="00763902"/>
    <w:rsid w:val="007A2CAE"/>
    <w:rsid w:val="007C5E20"/>
    <w:rsid w:val="007F6D68"/>
    <w:rsid w:val="008230E3"/>
    <w:rsid w:val="00826FEA"/>
    <w:rsid w:val="0083782A"/>
    <w:rsid w:val="00856CAA"/>
    <w:rsid w:val="008C283E"/>
    <w:rsid w:val="008D4F02"/>
    <w:rsid w:val="008F1B59"/>
    <w:rsid w:val="009246E4"/>
    <w:rsid w:val="00944B34"/>
    <w:rsid w:val="0097341B"/>
    <w:rsid w:val="009765B2"/>
    <w:rsid w:val="009D14CC"/>
    <w:rsid w:val="009F496B"/>
    <w:rsid w:val="009F69BF"/>
    <w:rsid w:val="009F6D8C"/>
    <w:rsid w:val="00A11808"/>
    <w:rsid w:val="00A22724"/>
    <w:rsid w:val="00A538E2"/>
    <w:rsid w:val="00A940E9"/>
    <w:rsid w:val="00AA4E90"/>
    <w:rsid w:val="00AB4CAA"/>
    <w:rsid w:val="00AB61BF"/>
    <w:rsid w:val="00AD48B2"/>
    <w:rsid w:val="00AE15E3"/>
    <w:rsid w:val="00B0438D"/>
    <w:rsid w:val="00B147A9"/>
    <w:rsid w:val="00B2703B"/>
    <w:rsid w:val="00B27BD0"/>
    <w:rsid w:val="00B52988"/>
    <w:rsid w:val="00B54BA4"/>
    <w:rsid w:val="00B6047C"/>
    <w:rsid w:val="00B639B4"/>
    <w:rsid w:val="00B92E80"/>
    <w:rsid w:val="00BA7782"/>
    <w:rsid w:val="00BC4721"/>
    <w:rsid w:val="00BD23F4"/>
    <w:rsid w:val="00BE3E85"/>
    <w:rsid w:val="00BF1089"/>
    <w:rsid w:val="00C00362"/>
    <w:rsid w:val="00C14192"/>
    <w:rsid w:val="00C31482"/>
    <w:rsid w:val="00C36B9D"/>
    <w:rsid w:val="00C443C0"/>
    <w:rsid w:val="00C905EF"/>
    <w:rsid w:val="00C9626E"/>
    <w:rsid w:val="00CA017A"/>
    <w:rsid w:val="00CB5C20"/>
    <w:rsid w:val="00CE37D5"/>
    <w:rsid w:val="00CF33A3"/>
    <w:rsid w:val="00CF7C80"/>
    <w:rsid w:val="00D32561"/>
    <w:rsid w:val="00D57864"/>
    <w:rsid w:val="00D91265"/>
    <w:rsid w:val="00DB7A1B"/>
    <w:rsid w:val="00E142E7"/>
    <w:rsid w:val="00E228DB"/>
    <w:rsid w:val="00E95575"/>
    <w:rsid w:val="00EA03FE"/>
    <w:rsid w:val="00ED1C3A"/>
    <w:rsid w:val="00EE231D"/>
    <w:rsid w:val="00EE5575"/>
    <w:rsid w:val="00EF79E8"/>
    <w:rsid w:val="00F0157C"/>
    <w:rsid w:val="00F40076"/>
    <w:rsid w:val="00F84BFD"/>
    <w:rsid w:val="00FA2D09"/>
    <w:rsid w:val="00FA561C"/>
    <w:rsid w:val="00FB12F8"/>
    <w:rsid w:val="00FC487D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1857812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2014-12-05T22:10:23+00:00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CC549F2-F43B-4717-AECA-B35E15A61A52}"/>
</file>

<file path=customXml/itemProps2.xml><?xml version="1.0" encoding="utf-8"?>
<ds:datastoreItem xmlns:ds="http://schemas.openxmlformats.org/officeDocument/2006/customXml" ds:itemID="{2DC668A0-3BB1-4AF7-9B2A-82FC0E613E56}"/>
</file>

<file path=customXml/itemProps3.xml><?xml version="1.0" encoding="utf-8"?>
<ds:datastoreItem xmlns:ds="http://schemas.openxmlformats.org/officeDocument/2006/customXml" ds:itemID="{D4D21186-BB63-4DE9-8AF1-40396A9E1C44}"/>
</file>

<file path=customXml/itemProps4.xml><?xml version="1.0" encoding="utf-8"?>
<ds:datastoreItem xmlns:ds="http://schemas.openxmlformats.org/officeDocument/2006/customXml" ds:itemID="{DF094C20-0D74-4366-A7BE-9689DC4390C8}"/>
</file>

<file path=customXml/itemProps5.xml><?xml version="1.0" encoding="utf-8"?>
<ds:datastoreItem xmlns:ds="http://schemas.openxmlformats.org/officeDocument/2006/customXml" ds:itemID="{C4A11877-1F5B-442D-AE9C-D58500DBF9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Paul, Susie (UTC)</cp:lastModifiedBy>
  <cp:revision>3</cp:revision>
  <cp:lastPrinted>2014-12-05T21:18:00Z</cp:lastPrinted>
  <dcterms:created xsi:type="dcterms:W3CDTF">2014-12-05T19:40:00Z</dcterms:created>
  <dcterms:modified xsi:type="dcterms:W3CDTF">2014-12-05T21:18:00Z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