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93B" w:rsidRPr="003B51D5" w:rsidRDefault="005D093B" w:rsidP="005D093B">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t>Please state your name, business address and p</w:t>
      </w:r>
      <w:r w:rsidR="007654B5" w:rsidRPr="003B51D5">
        <w:rPr>
          <w:rFonts w:ascii="Times New Roman" w:hAnsi="Times New Roman"/>
          <w:b/>
          <w:szCs w:val="24"/>
        </w:rPr>
        <w:t>resent position with PacifiCorp</w:t>
      </w:r>
      <w:r w:rsidR="00990FC8" w:rsidRPr="003B51D5">
        <w:rPr>
          <w:rFonts w:ascii="Times New Roman" w:hAnsi="Times New Roman"/>
          <w:b/>
          <w:szCs w:val="24"/>
        </w:rPr>
        <w:t xml:space="preserve"> </w:t>
      </w:r>
      <w:r w:rsidRPr="003B51D5">
        <w:rPr>
          <w:rFonts w:ascii="Times New Roman" w:hAnsi="Times New Roman"/>
          <w:b/>
          <w:szCs w:val="24"/>
        </w:rPr>
        <w:t>(the Company).</w:t>
      </w:r>
    </w:p>
    <w:p w:rsidR="005D093B" w:rsidRPr="003B51D5" w:rsidRDefault="005D093B" w:rsidP="005D093B">
      <w:pPr>
        <w:rPr>
          <w:rFonts w:ascii="Times New Roman" w:hAnsi="Times New Roman"/>
          <w:szCs w:val="24"/>
        </w:rPr>
      </w:pPr>
      <w:r w:rsidRPr="003B51D5">
        <w:rPr>
          <w:rFonts w:ascii="Times New Roman" w:hAnsi="Times New Roman"/>
          <w:szCs w:val="24"/>
        </w:rPr>
        <w:t>A.</w:t>
      </w:r>
      <w:r w:rsidRPr="003B51D5">
        <w:rPr>
          <w:rFonts w:ascii="Times New Roman" w:hAnsi="Times New Roman"/>
          <w:b/>
          <w:szCs w:val="24"/>
        </w:rPr>
        <w:tab/>
      </w:r>
      <w:r w:rsidRPr="003B51D5">
        <w:rPr>
          <w:rFonts w:ascii="Times New Roman" w:hAnsi="Times New Roman"/>
          <w:szCs w:val="24"/>
        </w:rPr>
        <w:t>My name is William R. Griffith.  My business address is 825 NE Multnomah St</w:t>
      </w:r>
      <w:r w:rsidR="00547216" w:rsidRPr="003B51D5">
        <w:rPr>
          <w:rFonts w:ascii="Times New Roman" w:hAnsi="Times New Roman"/>
          <w:szCs w:val="24"/>
        </w:rPr>
        <w:t>reet</w:t>
      </w:r>
      <w:r w:rsidRPr="003B51D5">
        <w:rPr>
          <w:rFonts w:ascii="Times New Roman" w:hAnsi="Times New Roman"/>
          <w:szCs w:val="24"/>
        </w:rPr>
        <w:t xml:space="preserve">, Suite 2000, Portland, Oregon.  My present position is Director, Pricing, Cost of Service &amp; Regulatory Operations. </w:t>
      </w:r>
    </w:p>
    <w:p w:rsidR="005D093B" w:rsidRPr="003B51D5" w:rsidRDefault="005D093B" w:rsidP="005D093B">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r>
      <w:r w:rsidR="00547216" w:rsidRPr="003B51D5">
        <w:rPr>
          <w:rFonts w:ascii="Times New Roman" w:hAnsi="Times New Roman"/>
          <w:b/>
          <w:szCs w:val="24"/>
        </w:rPr>
        <w:t>D</w:t>
      </w:r>
      <w:r w:rsidR="00236976" w:rsidRPr="003B51D5">
        <w:rPr>
          <w:rFonts w:ascii="Times New Roman" w:hAnsi="Times New Roman"/>
          <w:b/>
          <w:szCs w:val="24"/>
        </w:rPr>
        <w:t>escribe your education</w:t>
      </w:r>
      <w:r w:rsidRPr="003B51D5">
        <w:rPr>
          <w:rFonts w:ascii="Times New Roman" w:hAnsi="Times New Roman"/>
          <w:b/>
          <w:szCs w:val="24"/>
        </w:rPr>
        <w:t xml:space="preserve"> and professional background.</w:t>
      </w:r>
    </w:p>
    <w:p w:rsidR="005D093B" w:rsidRPr="003B51D5" w:rsidRDefault="005D093B" w:rsidP="005D093B">
      <w:pPr>
        <w:tabs>
          <w:tab w:val="left" w:pos="-720"/>
          <w:tab w:val="left" w:pos="0"/>
        </w:tabs>
        <w:suppressAutoHyphens/>
        <w:rPr>
          <w:rFonts w:ascii="Times New Roman" w:hAnsi="Times New Roman"/>
          <w:szCs w:val="24"/>
        </w:rPr>
      </w:pPr>
      <w:r w:rsidRPr="003B51D5">
        <w:rPr>
          <w:rFonts w:ascii="Times New Roman" w:hAnsi="Times New Roman"/>
          <w:szCs w:val="24"/>
        </w:rPr>
        <w:t>A.</w:t>
      </w:r>
      <w:r w:rsidRPr="003B51D5">
        <w:rPr>
          <w:rFonts w:ascii="Times New Roman" w:hAnsi="Times New Roman"/>
          <w:b/>
          <w:szCs w:val="24"/>
        </w:rPr>
        <w:tab/>
      </w:r>
      <w:r w:rsidRPr="003B51D5">
        <w:rPr>
          <w:rFonts w:ascii="Times New Roman" w:hAnsi="Times New Roman"/>
          <w:szCs w:val="24"/>
        </w:rPr>
        <w:t xml:space="preserve">I have a B.A. degree with High Honors and distinction in Political Science and Economics from San Diego State University and an M.A. in Political Science from that same institution; I was subsequently employed on the faculty.  I attended the University of Oregon and completed all course work towards a Ph.D. in Political Science.  I joined the Company in the Rates &amp; Regulation Department in December 1983.  In June 1989, I became Manager, </w:t>
      </w:r>
      <w:smartTag w:uri="urn:schemas-microsoft-com:office:smarttags" w:element="PersonName">
        <w:r w:rsidRPr="003B51D5">
          <w:rPr>
            <w:rFonts w:ascii="Times New Roman" w:hAnsi="Times New Roman"/>
            <w:szCs w:val="24"/>
          </w:rPr>
          <w:t>Pricing</w:t>
        </w:r>
      </w:smartTag>
      <w:r w:rsidRPr="003B51D5">
        <w:rPr>
          <w:rFonts w:ascii="Times New Roman" w:hAnsi="Times New Roman"/>
          <w:szCs w:val="24"/>
        </w:rPr>
        <w:t xml:space="preserve"> in the Regulation Department.  In February 2001, I assumed my present responsibilities.</w:t>
      </w:r>
    </w:p>
    <w:p w:rsidR="003054A9" w:rsidRPr="003B51D5" w:rsidRDefault="003054A9" w:rsidP="003054A9">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t xml:space="preserve">What are your responsibilities? </w:t>
      </w:r>
    </w:p>
    <w:p w:rsidR="003054A9" w:rsidRPr="003B51D5" w:rsidRDefault="003054A9" w:rsidP="003054A9">
      <w:pPr>
        <w:rPr>
          <w:rFonts w:ascii="Times New Roman" w:hAnsi="Times New Roman"/>
          <w:bCs/>
          <w:szCs w:val="24"/>
        </w:rPr>
      </w:pPr>
      <w:r w:rsidRPr="003B51D5">
        <w:rPr>
          <w:rFonts w:ascii="Times New Roman" w:hAnsi="Times New Roman"/>
          <w:bCs/>
          <w:szCs w:val="24"/>
        </w:rPr>
        <w:t>A.</w:t>
      </w:r>
      <w:r w:rsidRPr="003B51D5">
        <w:rPr>
          <w:rFonts w:ascii="Times New Roman" w:hAnsi="Times New Roman"/>
          <w:bCs/>
          <w:szCs w:val="24"/>
        </w:rPr>
        <w:tab/>
        <w:t xml:space="preserve">I am responsible for </w:t>
      </w:r>
      <w:r w:rsidR="00AB118C" w:rsidRPr="003B51D5">
        <w:rPr>
          <w:rFonts w:ascii="Times New Roman" w:hAnsi="Times New Roman"/>
          <w:bCs/>
          <w:szCs w:val="24"/>
        </w:rPr>
        <w:t>the development of revisions to the Company’s proposed prices for this proceeding</w:t>
      </w:r>
      <w:r w:rsidRPr="003B51D5">
        <w:rPr>
          <w:rFonts w:ascii="Times New Roman" w:hAnsi="Times New Roman"/>
          <w:bCs/>
          <w:szCs w:val="24"/>
        </w:rPr>
        <w:t xml:space="preserve">. </w:t>
      </w:r>
    </w:p>
    <w:p w:rsidR="005D093B" w:rsidRPr="003B51D5" w:rsidRDefault="005D093B" w:rsidP="005D093B">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t>Have you appeared as a witness in previous regulatory proceedings?</w:t>
      </w:r>
    </w:p>
    <w:p w:rsidR="005D093B" w:rsidRPr="003B51D5" w:rsidRDefault="005D093B" w:rsidP="005D093B">
      <w:pPr>
        <w:rPr>
          <w:rFonts w:ascii="Times New Roman" w:hAnsi="Times New Roman"/>
          <w:bCs/>
          <w:szCs w:val="24"/>
        </w:rPr>
      </w:pPr>
      <w:r w:rsidRPr="003B51D5">
        <w:rPr>
          <w:rFonts w:ascii="Times New Roman" w:hAnsi="Times New Roman"/>
          <w:bCs/>
          <w:szCs w:val="24"/>
        </w:rPr>
        <w:t>A.</w:t>
      </w:r>
      <w:r w:rsidRPr="003B51D5">
        <w:rPr>
          <w:rFonts w:ascii="Times New Roman" w:hAnsi="Times New Roman"/>
          <w:bCs/>
          <w:szCs w:val="24"/>
        </w:rPr>
        <w:tab/>
        <w:t xml:space="preserve">Yes.  I have testified </w:t>
      </w:r>
      <w:r w:rsidR="003054A9" w:rsidRPr="003B51D5">
        <w:rPr>
          <w:rFonts w:ascii="Times New Roman" w:hAnsi="Times New Roman"/>
          <w:bCs/>
          <w:szCs w:val="24"/>
        </w:rPr>
        <w:t>for the</w:t>
      </w:r>
      <w:r w:rsidRPr="003B51D5">
        <w:rPr>
          <w:rFonts w:ascii="Times New Roman" w:hAnsi="Times New Roman"/>
          <w:bCs/>
          <w:szCs w:val="24"/>
        </w:rPr>
        <w:t xml:space="preserve"> Company in regulatory proceedings in the states of Washington, Oregon, Utah, Wyoming, </w:t>
      </w:r>
      <w:r w:rsidR="00F977F2" w:rsidRPr="003B51D5">
        <w:rPr>
          <w:rFonts w:ascii="Times New Roman" w:hAnsi="Times New Roman"/>
          <w:bCs/>
          <w:szCs w:val="24"/>
        </w:rPr>
        <w:t xml:space="preserve">Idaho, </w:t>
      </w:r>
      <w:r w:rsidRPr="003B51D5">
        <w:rPr>
          <w:rFonts w:ascii="Times New Roman" w:hAnsi="Times New Roman"/>
          <w:bCs/>
          <w:szCs w:val="24"/>
        </w:rPr>
        <w:t xml:space="preserve">and California. </w:t>
      </w:r>
    </w:p>
    <w:p w:rsidR="00146F77" w:rsidRPr="003B51D5" w:rsidRDefault="00146F77" w:rsidP="005D093B">
      <w:pPr>
        <w:rPr>
          <w:rFonts w:ascii="Times New Roman" w:hAnsi="Times New Roman"/>
          <w:b/>
          <w:bCs/>
          <w:szCs w:val="24"/>
        </w:rPr>
      </w:pPr>
      <w:r w:rsidRPr="003B51D5">
        <w:rPr>
          <w:rFonts w:ascii="Times New Roman" w:hAnsi="Times New Roman"/>
          <w:b/>
          <w:bCs/>
          <w:szCs w:val="24"/>
        </w:rPr>
        <w:t>Purpose of Testimony</w:t>
      </w:r>
    </w:p>
    <w:p w:rsidR="005D093B" w:rsidRPr="003B51D5" w:rsidRDefault="005D093B" w:rsidP="005D093B">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t xml:space="preserve">What is the purpose of your testimony?  </w:t>
      </w:r>
    </w:p>
    <w:p w:rsidR="00D11F98" w:rsidRPr="003B51D5" w:rsidRDefault="005D093B" w:rsidP="00EE5F21">
      <w:pPr>
        <w:rPr>
          <w:rFonts w:ascii="Times New Roman" w:hAnsi="Times New Roman"/>
          <w:szCs w:val="24"/>
        </w:rPr>
      </w:pPr>
      <w:r w:rsidRPr="003B51D5">
        <w:rPr>
          <w:rFonts w:ascii="Times New Roman" w:hAnsi="Times New Roman"/>
          <w:szCs w:val="24"/>
        </w:rPr>
        <w:t>A.</w:t>
      </w:r>
      <w:r w:rsidRPr="003B51D5">
        <w:rPr>
          <w:rFonts w:ascii="Times New Roman" w:hAnsi="Times New Roman"/>
          <w:szCs w:val="24"/>
        </w:rPr>
        <w:tab/>
        <w:t>Th</w:t>
      </w:r>
      <w:r w:rsidR="00C21759" w:rsidRPr="003B51D5">
        <w:rPr>
          <w:rFonts w:ascii="Times New Roman" w:hAnsi="Times New Roman"/>
          <w:szCs w:val="24"/>
        </w:rPr>
        <w:t>e purpose of my testimony is to p</w:t>
      </w:r>
      <w:r w:rsidRPr="003B51D5">
        <w:rPr>
          <w:rFonts w:ascii="Times New Roman" w:hAnsi="Times New Roman"/>
          <w:szCs w:val="24"/>
        </w:rPr>
        <w:t>resent the Company’</w:t>
      </w:r>
      <w:r w:rsidR="00C21759" w:rsidRPr="003B51D5">
        <w:rPr>
          <w:rFonts w:ascii="Times New Roman" w:hAnsi="Times New Roman"/>
          <w:szCs w:val="24"/>
        </w:rPr>
        <w:t xml:space="preserve">s proposed tariffs in this case, </w:t>
      </w:r>
      <w:r w:rsidR="000435DA" w:rsidRPr="003B51D5">
        <w:rPr>
          <w:rFonts w:ascii="Times New Roman" w:hAnsi="Times New Roman"/>
          <w:szCs w:val="24"/>
        </w:rPr>
        <w:t xml:space="preserve">to </w:t>
      </w:r>
      <w:r w:rsidR="00C21759" w:rsidRPr="003B51D5">
        <w:rPr>
          <w:rFonts w:ascii="Times New Roman" w:hAnsi="Times New Roman"/>
          <w:szCs w:val="24"/>
        </w:rPr>
        <w:t>d</w:t>
      </w:r>
      <w:r w:rsidRPr="003B51D5">
        <w:rPr>
          <w:rFonts w:ascii="Times New Roman" w:hAnsi="Times New Roman"/>
          <w:szCs w:val="24"/>
        </w:rPr>
        <w:t xml:space="preserve">escribe the </w:t>
      </w:r>
      <w:r w:rsidR="00C21759" w:rsidRPr="003B51D5">
        <w:rPr>
          <w:rFonts w:ascii="Times New Roman" w:hAnsi="Times New Roman"/>
          <w:szCs w:val="24"/>
        </w:rPr>
        <w:t xml:space="preserve">Company’s proposed </w:t>
      </w:r>
      <w:r w:rsidR="00F75D7A" w:rsidRPr="003B51D5">
        <w:rPr>
          <w:rFonts w:ascii="Times New Roman" w:hAnsi="Times New Roman"/>
          <w:szCs w:val="24"/>
        </w:rPr>
        <w:t xml:space="preserve">rate spread, </w:t>
      </w:r>
      <w:r w:rsidR="000435DA" w:rsidRPr="003B51D5">
        <w:rPr>
          <w:rFonts w:ascii="Times New Roman" w:hAnsi="Times New Roman"/>
          <w:szCs w:val="24"/>
        </w:rPr>
        <w:t xml:space="preserve">to </w:t>
      </w:r>
      <w:r w:rsidR="00C21759" w:rsidRPr="003B51D5">
        <w:rPr>
          <w:rFonts w:ascii="Times New Roman" w:hAnsi="Times New Roman"/>
          <w:szCs w:val="24"/>
        </w:rPr>
        <w:t xml:space="preserve">discuss the Company’s </w:t>
      </w:r>
      <w:r w:rsidR="00C21759" w:rsidRPr="003B51D5">
        <w:rPr>
          <w:rFonts w:ascii="Times New Roman" w:hAnsi="Times New Roman"/>
          <w:szCs w:val="24"/>
        </w:rPr>
        <w:lastRenderedPageBreak/>
        <w:t>proposed rate design changes</w:t>
      </w:r>
      <w:r w:rsidR="00136947" w:rsidRPr="003B51D5">
        <w:rPr>
          <w:rFonts w:ascii="Times New Roman" w:hAnsi="Times New Roman"/>
          <w:szCs w:val="24"/>
        </w:rPr>
        <w:t>, and to propose changes to the Company’s Low Income Bill Assistance Program</w:t>
      </w:r>
      <w:r w:rsidRPr="003B51D5">
        <w:rPr>
          <w:rFonts w:ascii="Times New Roman" w:hAnsi="Times New Roman"/>
          <w:szCs w:val="24"/>
        </w:rPr>
        <w:t>.</w:t>
      </w:r>
      <w:r w:rsidR="00D11F98" w:rsidRPr="003B51D5">
        <w:rPr>
          <w:rFonts w:ascii="Times New Roman" w:hAnsi="Times New Roman"/>
          <w:szCs w:val="24"/>
        </w:rPr>
        <w:t xml:space="preserve"> </w:t>
      </w:r>
    </w:p>
    <w:p w:rsidR="0094071C" w:rsidRPr="003B51D5" w:rsidRDefault="0094071C" w:rsidP="0094071C">
      <w:pPr>
        <w:jc w:val="both"/>
        <w:rPr>
          <w:rFonts w:ascii="Times New Roman" w:hAnsi="Times New Roman"/>
          <w:b/>
        </w:rPr>
      </w:pPr>
      <w:r w:rsidRPr="003B51D5">
        <w:rPr>
          <w:rFonts w:ascii="Times New Roman" w:hAnsi="Times New Roman"/>
          <w:b/>
        </w:rPr>
        <w:t>Q.</w:t>
      </w:r>
      <w:r w:rsidRPr="003B51D5">
        <w:rPr>
          <w:rFonts w:ascii="Times New Roman" w:hAnsi="Times New Roman"/>
          <w:b/>
        </w:rPr>
        <w:tab/>
      </w:r>
      <w:r w:rsidR="00237E9F" w:rsidRPr="003B51D5">
        <w:rPr>
          <w:rFonts w:ascii="Times New Roman" w:hAnsi="Times New Roman"/>
          <w:b/>
        </w:rPr>
        <w:t>What are the Company’s pricing proposals in this case?</w:t>
      </w:r>
    </w:p>
    <w:p w:rsidR="00F852BA" w:rsidRPr="003B51D5" w:rsidRDefault="0094071C" w:rsidP="00EF52D7">
      <w:pPr>
        <w:rPr>
          <w:rFonts w:ascii="Times New Roman" w:hAnsi="Times New Roman"/>
          <w:szCs w:val="24"/>
        </w:rPr>
      </w:pPr>
      <w:r w:rsidRPr="003B51D5">
        <w:rPr>
          <w:rFonts w:ascii="Times New Roman" w:hAnsi="Times New Roman"/>
        </w:rPr>
        <w:t>A.</w:t>
      </w:r>
      <w:r w:rsidRPr="003B51D5">
        <w:rPr>
          <w:rFonts w:ascii="Times New Roman" w:hAnsi="Times New Roman"/>
          <w:b/>
        </w:rPr>
        <w:tab/>
      </w:r>
      <w:r w:rsidR="00237E9F" w:rsidRPr="003B51D5">
        <w:rPr>
          <w:rFonts w:ascii="Times New Roman" w:hAnsi="Times New Roman"/>
        </w:rPr>
        <w:t xml:space="preserve">The Company proposes a rate spread that is guided by </w:t>
      </w:r>
      <w:r w:rsidR="00DC002D" w:rsidRPr="003B51D5">
        <w:rPr>
          <w:rFonts w:ascii="Times New Roman" w:hAnsi="Times New Roman"/>
          <w:szCs w:val="24"/>
        </w:rPr>
        <w:t xml:space="preserve">the </w:t>
      </w:r>
      <w:r w:rsidR="00F75D7A" w:rsidRPr="003B51D5">
        <w:rPr>
          <w:rFonts w:ascii="Times New Roman" w:hAnsi="Times New Roman"/>
          <w:szCs w:val="24"/>
        </w:rPr>
        <w:t xml:space="preserve">results of the </w:t>
      </w:r>
      <w:r w:rsidR="00DC002D" w:rsidRPr="003B51D5">
        <w:rPr>
          <w:rFonts w:ascii="Times New Roman" w:hAnsi="Times New Roman"/>
          <w:szCs w:val="24"/>
        </w:rPr>
        <w:t>cost of service</w:t>
      </w:r>
      <w:r w:rsidR="00237E9F" w:rsidRPr="003B51D5">
        <w:rPr>
          <w:rFonts w:ascii="Times New Roman" w:hAnsi="Times New Roman"/>
          <w:szCs w:val="24"/>
        </w:rPr>
        <w:t xml:space="preserve"> </w:t>
      </w:r>
      <w:r w:rsidR="006A7413" w:rsidRPr="003B51D5">
        <w:rPr>
          <w:rFonts w:ascii="Times New Roman" w:hAnsi="Times New Roman"/>
          <w:szCs w:val="24"/>
        </w:rPr>
        <w:t xml:space="preserve">study </w:t>
      </w:r>
      <w:r w:rsidR="00911485" w:rsidRPr="003B51D5">
        <w:rPr>
          <w:rFonts w:ascii="Times New Roman" w:hAnsi="Times New Roman"/>
          <w:szCs w:val="24"/>
        </w:rPr>
        <w:t xml:space="preserve">and by </w:t>
      </w:r>
      <w:r w:rsidR="00B57071" w:rsidRPr="003B51D5">
        <w:rPr>
          <w:rFonts w:ascii="Times New Roman" w:hAnsi="Times New Roman"/>
          <w:szCs w:val="24"/>
        </w:rPr>
        <w:t>Order 06</w:t>
      </w:r>
      <w:r w:rsidR="00911485" w:rsidRPr="003B51D5">
        <w:rPr>
          <w:rFonts w:ascii="Times New Roman" w:hAnsi="Times New Roman"/>
          <w:szCs w:val="24"/>
        </w:rPr>
        <w:t xml:space="preserve"> in the Company’s most recent general rate case, UE-100749</w:t>
      </w:r>
      <w:r w:rsidR="002F0EAE" w:rsidRPr="003B51D5">
        <w:rPr>
          <w:rFonts w:ascii="Times New Roman" w:hAnsi="Times New Roman"/>
          <w:szCs w:val="24"/>
        </w:rPr>
        <w:t xml:space="preserve"> (2010 Rate Case)</w:t>
      </w:r>
      <w:r w:rsidR="006346F6" w:rsidRPr="003B51D5">
        <w:rPr>
          <w:rFonts w:ascii="Times New Roman" w:hAnsi="Times New Roman"/>
          <w:szCs w:val="24"/>
        </w:rPr>
        <w:t>.</w:t>
      </w:r>
      <w:r w:rsidR="00B57071" w:rsidRPr="003B51D5">
        <w:rPr>
          <w:rStyle w:val="FootnoteReference"/>
          <w:rFonts w:ascii="Times New Roman" w:hAnsi="Times New Roman"/>
          <w:szCs w:val="24"/>
          <w:vertAlign w:val="superscript"/>
        </w:rPr>
        <w:footnoteReference w:id="1"/>
      </w:r>
      <w:r w:rsidR="00237E9F" w:rsidRPr="003B51D5">
        <w:rPr>
          <w:rFonts w:ascii="Times New Roman" w:hAnsi="Times New Roman"/>
          <w:szCs w:val="24"/>
        </w:rPr>
        <w:t xml:space="preserve">  It is explained more fully below.  </w:t>
      </w:r>
      <w:r w:rsidR="00715EF7" w:rsidRPr="003B51D5">
        <w:rPr>
          <w:rFonts w:ascii="Times New Roman" w:hAnsi="Times New Roman"/>
          <w:szCs w:val="24"/>
        </w:rPr>
        <w:t xml:space="preserve">The Company’s rate design proposals </w:t>
      </w:r>
      <w:r w:rsidR="009B30DF" w:rsidRPr="003B51D5">
        <w:rPr>
          <w:rFonts w:ascii="Times New Roman" w:hAnsi="Times New Roman"/>
          <w:szCs w:val="24"/>
        </w:rPr>
        <w:t xml:space="preserve">follow the rate spread changes and </w:t>
      </w:r>
      <w:r w:rsidR="00911485" w:rsidRPr="003B51D5">
        <w:rPr>
          <w:rFonts w:ascii="Times New Roman" w:hAnsi="Times New Roman"/>
          <w:szCs w:val="24"/>
        </w:rPr>
        <w:t xml:space="preserve">are also guided by </w:t>
      </w:r>
      <w:r w:rsidR="00B57071" w:rsidRPr="003B51D5">
        <w:rPr>
          <w:rFonts w:ascii="Times New Roman" w:hAnsi="Times New Roman"/>
          <w:szCs w:val="24"/>
        </w:rPr>
        <w:t>Order 06</w:t>
      </w:r>
      <w:r w:rsidR="002840B3" w:rsidRPr="003B51D5">
        <w:rPr>
          <w:rFonts w:ascii="Times New Roman" w:hAnsi="Times New Roman"/>
          <w:szCs w:val="24"/>
        </w:rPr>
        <w:t xml:space="preserve"> in </w:t>
      </w:r>
      <w:r w:rsidR="003C0233" w:rsidRPr="003B51D5">
        <w:rPr>
          <w:rFonts w:ascii="Times New Roman" w:hAnsi="Times New Roman"/>
          <w:szCs w:val="24"/>
        </w:rPr>
        <w:t>the 2010 Rate Case</w:t>
      </w:r>
      <w:r w:rsidR="00715EF7" w:rsidRPr="003B51D5">
        <w:rPr>
          <w:rFonts w:ascii="Times New Roman" w:hAnsi="Times New Roman"/>
          <w:szCs w:val="24"/>
        </w:rPr>
        <w:t xml:space="preserve"> </w:t>
      </w:r>
      <w:r w:rsidR="002C138F" w:rsidRPr="003B51D5">
        <w:rPr>
          <w:rFonts w:ascii="Times New Roman" w:hAnsi="Times New Roman"/>
          <w:szCs w:val="24"/>
        </w:rPr>
        <w:t>in order</w:t>
      </w:r>
      <w:r w:rsidR="003C0233" w:rsidRPr="003B51D5">
        <w:rPr>
          <w:rFonts w:ascii="Times New Roman" w:hAnsi="Times New Roman"/>
          <w:szCs w:val="24"/>
        </w:rPr>
        <w:t xml:space="preserve"> </w:t>
      </w:r>
      <w:r w:rsidR="00715EF7" w:rsidRPr="003B51D5">
        <w:rPr>
          <w:rFonts w:ascii="Times New Roman" w:hAnsi="Times New Roman"/>
          <w:szCs w:val="24"/>
        </w:rPr>
        <w:t xml:space="preserve">to </w:t>
      </w:r>
      <w:r w:rsidR="00203051" w:rsidRPr="003B51D5">
        <w:rPr>
          <w:rFonts w:ascii="Times New Roman" w:hAnsi="Times New Roman"/>
          <w:szCs w:val="24"/>
        </w:rPr>
        <w:t xml:space="preserve">reflect costs and to recover </w:t>
      </w:r>
      <w:r w:rsidR="00715EF7" w:rsidRPr="003B51D5">
        <w:rPr>
          <w:rFonts w:ascii="Times New Roman" w:hAnsi="Times New Roman"/>
          <w:szCs w:val="24"/>
        </w:rPr>
        <w:t>the proposed revenue requirement</w:t>
      </w:r>
      <w:r w:rsidR="009B30DF" w:rsidRPr="003B51D5">
        <w:rPr>
          <w:rFonts w:ascii="Times New Roman" w:hAnsi="Times New Roman"/>
          <w:szCs w:val="24"/>
        </w:rPr>
        <w:t xml:space="preserve">.  They </w:t>
      </w:r>
      <w:r w:rsidR="006A7413" w:rsidRPr="003B51D5">
        <w:rPr>
          <w:rFonts w:ascii="Times New Roman" w:hAnsi="Times New Roman"/>
          <w:szCs w:val="24"/>
        </w:rPr>
        <w:t>are discussed below</w:t>
      </w:r>
      <w:r w:rsidR="00715EF7" w:rsidRPr="003B51D5">
        <w:rPr>
          <w:rFonts w:ascii="Times New Roman" w:hAnsi="Times New Roman"/>
          <w:szCs w:val="24"/>
        </w:rPr>
        <w:t>.</w:t>
      </w:r>
      <w:r w:rsidR="00F852BA" w:rsidRPr="003B51D5">
        <w:rPr>
          <w:rFonts w:ascii="Times New Roman" w:hAnsi="Times New Roman"/>
        </w:rPr>
        <w:t xml:space="preserve"> </w:t>
      </w:r>
    </w:p>
    <w:p w:rsidR="005D093B" w:rsidRPr="003B51D5" w:rsidRDefault="005D093B" w:rsidP="00D4567D">
      <w:pPr>
        <w:pStyle w:val="Heading9"/>
        <w:spacing w:before="0" w:after="0"/>
        <w:rPr>
          <w:rFonts w:ascii="Times New Roman" w:hAnsi="Times New Roman" w:cs="Times New Roman"/>
          <w:b/>
          <w:bCs/>
          <w:sz w:val="24"/>
          <w:szCs w:val="24"/>
        </w:rPr>
      </w:pPr>
      <w:r w:rsidRPr="003B51D5">
        <w:rPr>
          <w:rFonts w:ascii="Times New Roman" w:hAnsi="Times New Roman" w:cs="Times New Roman"/>
          <w:b/>
          <w:bCs/>
          <w:sz w:val="24"/>
          <w:szCs w:val="24"/>
        </w:rPr>
        <w:t>Proposed Tariffs</w:t>
      </w:r>
    </w:p>
    <w:p w:rsidR="005D093B" w:rsidRPr="003B51D5" w:rsidRDefault="005D093B" w:rsidP="00D4567D">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t xml:space="preserve">Are you familiar with the Company’s </w:t>
      </w:r>
      <w:smartTag w:uri="urn:schemas-microsoft-com:office:smarttags" w:element="State">
        <w:smartTag w:uri="urn:schemas-microsoft-com:office:smarttags" w:element="place">
          <w:r w:rsidRPr="003B51D5">
            <w:rPr>
              <w:rFonts w:ascii="Times New Roman" w:hAnsi="Times New Roman"/>
              <w:b/>
              <w:szCs w:val="24"/>
            </w:rPr>
            <w:t>Washington</w:t>
          </w:r>
        </w:smartTag>
      </w:smartTag>
      <w:r w:rsidRPr="003B51D5">
        <w:rPr>
          <w:rFonts w:ascii="Times New Roman" w:hAnsi="Times New Roman"/>
          <w:b/>
          <w:szCs w:val="24"/>
        </w:rPr>
        <w:t xml:space="preserve"> electric tariff schedules proposed to be revised in this filing? </w:t>
      </w:r>
    </w:p>
    <w:p w:rsidR="005D093B" w:rsidRPr="003B51D5" w:rsidRDefault="005D093B" w:rsidP="005D093B">
      <w:pPr>
        <w:rPr>
          <w:rFonts w:ascii="Times New Roman" w:hAnsi="Times New Roman"/>
          <w:szCs w:val="24"/>
        </w:rPr>
      </w:pPr>
      <w:r w:rsidRPr="003B51D5">
        <w:rPr>
          <w:rFonts w:ascii="Times New Roman" w:hAnsi="Times New Roman"/>
          <w:szCs w:val="24"/>
        </w:rPr>
        <w:t>A.</w:t>
      </w:r>
      <w:r w:rsidRPr="003B51D5">
        <w:rPr>
          <w:rFonts w:ascii="Times New Roman" w:hAnsi="Times New Roman"/>
          <w:szCs w:val="24"/>
        </w:rPr>
        <w:tab/>
        <w:t>Yes.  Exhibit No.___(WRG-</w:t>
      </w:r>
      <w:r w:rsidR="00FF3B5A" w:rsidRPr="003B51D5">
        <w:rPr>
          <w:rFonts w:ascii="Times New Roman" w:hAnsi="Times New Roman"/>
          <w:szCs w:val="24"/>
        </w:rPr>
        <w:t>2</w:t>
      </w:r>
      <w:r w:rsidRPr="003B51D5">
        <w:rPr>
          <w:rFonts w:ascii="Times New Roman" w:hAnsi="Times New Roman"/>
          <w:szCs w:val="24"/>
        </w:rPr>
        <w:t xml:space="preserve">) contains revised tariff sheets incorporating the changes proposed for approval </w:t>
      </w:r>
      <w:r w:rsidR="00203051" w:rsidRPr="003B51D5">
        <w:rPr>
          <w:rFonts w:ascii="Times New Roman" w:hAnsi="Times New Roman"/>
          <w:szCs w:val="24"/>
        </w:rPr>
        <w:t xml:space="preserve">in </w:t>
      </w:r>
      <w:r w:rsidRPr="003B51D5">
        <w:rPr>
          <w:rFonts w:ascii="Times New Roman" w:hAnsi="Times New Roman"/>
          <w:szCs w:val="24"/>
        </w:rPr>
        <w:t>this proceeding.</w:t>
      </w:r>
      <w:r w:rsidR="00173476" w:rsidRPr="003B51D5">
        <w:rPr>
          <w:rFonts w:ascii="Times New Roman" w:hAnsi="Times New Roman"/>
          <w:szCs w:val="24"/>
        </w:rPr>
        <w:t xml:space="preserve"> </w:t>
      </w:r>
    </w:p>
    <w:p w:rsidR="00173476" w:rsidRPr="003B51D5" w:rsidRDefault="003F1660" w:rsidP="005D093B">
      <w:pPr>
        <w:rPr>
          <w:rFonts w:ascii="Times New Roman" w:hAnsi="Times New Roman"/>
          <w:b/>
          <w:szCs w:val="24"/>
        </w:rPr>
      </w:pPr>
      <w:r w:rsidRPr="003B51D5">
        <w:rPr>
          <w:rFonts w:ascii="Times New Roman" w:hAnsi="Times New Roman"/>
          <w:b/>
          <w:szCs w:val="24"/>
        </w:rPr>
        <w:t>Rate Spread</w:t>
      </w:r>
    </w:p>
    <w:p w:rsidR="005D093B" w:rsidRPr="003B51D5" w:rsidRDefault="005D093B" w:rsidP="00173476">
      <w:pPr>
        <w:numPr>
          <w:ilvl w:val="0"/>
          <w:numId w:val="15"/>
        </w:numPr>
        <w:tabs>
          <w:tab w:val="left" w:pos="720"/>
        </w:tabs>
        <w:ind w:left="720"/>
        <w:rPr>
          <w:rFonts w:ascii="Times New Roman" w:hAnsi="Times New Roman"/>
          <w:b/>
          <w:szCs w:val="24"/>
        </w:rPr>
      </w:pPr>
      <w:r w:rsidRPr="003B51D5">
        <w:rPr>
          <w:rFonts w:ascii="Times New Roman" w:hAnsi="Times New Roman"/>
          <w:b/>
          <w:szCs w:val="24"/>
        </w:rPr>
        <w:t>How is the Company proposing to allocate the revenue increase to customer classes?</w:t>
      </w:r>
    </w:p>
    <w:p w:rsidR="004B4B85" w:rsidRPr="003B51D5" w:rsidRDefault="005D093B" w:rsidP="00F80D0E">
      <w:pPr>
        <w:rPr>
          <w:rFonts w:ascii="Times New Roman" w:hAnsi="Times New Roman"/>
          <w:bCs/>
          <w:szCs w:val="24"/>
        </w:rPr>
      </w:pPr>
      <w:r w:rsidRPr="003B51D5">
        <w:rPr>
          <w:rFonts w:ascii="Times New Roman" w:hAnsi="Times New Roman"/>
          <w:bCs/>
          <w:szCs w:val="24"/>
        </w:rPr>
        <w:t>A.</w:t>
      </w:r>
      <w:r w:rsidRPr="003B51D5">
        <w:rPr>
          <w:rFonts w:ascii="Times New Roman" w:hAnsi="Times New Roman"/>
          <w:bCs/>
          <w:szCs w:val="24"/>
        </w:rPr>
        <w:tab/>
      </w:r>
      <w:r w:rsidR="00237E9F" w:rsidRPr="003B51D5">
        <w:rPr>
          <w:rFonts w:ascii="Times New Roman" w:hAnsi="Times New Roman"/>
        </w:rPr>
        <w:t>B</w:t>
      </w:r>
      <w:r w:rsidR="00237E9F" w:rsidRPr="003B51D5">
        <w:rPr>
          <w:rFonts w:ascii="Times New Roman" w:hAnsi="Times New Roman"/>
          <w:szCs w:val="24"/>
        </w:rPr>
        <w:t xml:space="preserve">ased on the results of the cost of service study presented by </w:t>
      </w:r>
      <w:r w:rsidR="007654B5" w:rsidRPr="003B51D5">
        <w:rPr>
          <w:rFonts w:ascii="Times New Roman" w:hAnsi="Times New Roman"/>
          <w:szCs w:val="24"/>
        </w:rPr>
        <w:t xml:space="preserve">Company witness </w:t>
      </w:r>
      <w:r w:rsidR="00750264" w:rsidRPr="003B51D5">
        <w:rPr>
          <w:rFonts w:ascii="Times New Roman" w:hAnsi="Times New Roman"/>
          <w:szCs w:val="24"/>
        </w:rPr>
        <w:t>Robert M.</w:t>
      </w:r>
      <w:r w:rsidR="009B30DF" w:rsidRPr="003B51D5">
        <w:rPr>
          <w:rFonts w:ascii="Times New Roman" w:hAnsi="Times New Roman"/>
          <w:szCs w:val="24"/>
        </w:rPr>
        <w:t xml:space="preserve"> </w:t>
      </w:r>
      <w:r w:rsidR="00750264" w:rsidRPr="003B51D5">
        <w:rPr>
          <w:rFonts w:ascii="Times New Roman" w:hAnsi="Times New Roman"/>
          <w:szCs w:val="24"/>
        </w:rPr>
        <w:t>Meredith</w:t>
      </w:r>
      <w:r w:rsidR="00237E9F" w:rsidRPr="003B51D5">
        <w:rPr>
          <w:rFonts w:ascii="Times New Roman" w:hAnsi="Times New Roman"/>
          <w:szCs w:val="24"/>
        </w:rPr>
        <w:t xml:space="preserve">, </w:t>
      </w:r>
      <w:r w:rsidR="00F80D0E" w:rsidRPr="003B51D5">
        <w:rPr>
          <w:rFonts w:ascii="Times New Roman" w:hAnsi="Times New Roman"/>
          <w:szCs w:val="24"/>
        </w:rPr>
        <w:t>and in order to minimize rate impacts across customer classes as ordered in the</w:t>
      </w:r>
      <w:r w:rsidR="002F0EAE" w:rsidRPr="003B51D5">
        <w:rPr>
          <w:rFonts w:ascii="Times New Roman" w:hAnsi="Times New Roman"/>
          <w:szCs w:val="24"/>
        </w:rPr>
        <w:t xml:space="preserve"> 2010 Rate Case</w:t>
      </w:r>
      <w:r w:rsidR="00F80D0E" w:rsidRPr="003B51D5">
        <w:rPr>
          <w:rFonts w:ascii="Times New Roman" w:hAnsi="Times New Roman"/>
          <w:szCs w:val="24"/>
        </w:rPr>
        <w:t xml:space="preserve">, </w:t>
      </w:r>
      <w:r w:rsidR="00237E9F" w:rsidRPr="003B51D5">
        <w:rPr>
          <w:rFonts w:ascii="Times New Roman" w:hAnsi="Times New Roman"/>
          <w:szCs w:val="24"/>
        </w:rPr>
        <w:t xml:space="preserve">the </w:t>
      </w:r>
      <w:r w:rsidR="00237E9F" w:rsidRPr="003B51D5">
        <w:rPr>
          <w:rFonts w:ascii="Times New Roman" w:hAnsi="Times New Roman"/>
          <w:bCs/>
          <w:szCs w:val="24"/>
        </w:rPr>
        <w:t xml:space="preserve">Company’s proposed rate spread allocates the revenue requirement change </w:t>
      </w:r>
      <w:r w:rsidR="00853818" w:rsidRPr="003B51D5">
        <w:rPr>
          <w:rFonts w:ascii="Times New Roman" w:hAnsi="Times New Roman"/>
          <w:bCs/>
          <w:szCs w:val="24"/>
        </w:rPr>
        <w:t xml:space="preserve">to all </w:t>
      </w:r>
      <w:r w:rsidR="00956B8B" w:rsidRPr="003B51D5">
        <w:rPr>
          <w:rFonts w:ascii="Times New Roman" w:hAnsi="Times New Roman"/>
          <w:bCs/>
          <w:szCs w:val="24"/>
        </w:rPr>
        <w:t xml:space="preserve">rate schedule </w:t>
      </w:r>
      <w:r w:rsidR="00853818" w:rsidRPr="003B51D5">
        <w:rPr>
          <w:rFonts w:ascii="Times New Roman" w:hAnsi="Times New Roman"/>
          <w:bCs/>
          <w:szCs w:val="24"/>
        </w:rPr>
        <w:t>classes</w:t>
      </w:r>
      <w:r w:rsidR="00956B8B" w:rsidRPr="003B51D5">
        <w:rPr>
          <w:rFonts w:ascii="Times New Roman" w:hAnsi="Times New Roman"/>
          <w:bCs/>
          <w:szCs w:val="24"/>
        </w:rPr>
        <w:t>,</w:t>
      </w:r>
      <w:r w:rsidR="00853818" w:rsidRPr="003B51D5">
        <w:rPr>
          <w:rFonts w:ascii="Times New Roman" w:hAnsi="Times New Roman"/>
          <w:bCs/>
          <w:szCs w:val="24"/>
        </w:rPr>
        <w:t xml:space="preserve"> other than public street lighting customers</w:t>
      </w:r>
      <w:r w:rsidR="00956B8B" w:rsidRPr="003B51D5">
        <w:rPr>
          <w:rFonts w:ascii="Times New Roman" w:hAnsi="Times New Roman"/>
          <w:bCs/>
          <w:szCs w:val="24"/>
        </w:rPr>
        <w:t>,</w:t>
      </w:r>
      <w:r w:rsidR="00853818" w:rsidRPr="003B51D5">
        <w:rPr>
          <w:rFonts w:ascii="Times New Roman" w:hAnsi="Times New Roman"/>
          <w:bCs/>
          <w:szCs w:val="24"/>
        </w:rPr>
        <w:t xml:space="preserve"> on an equal percent</w:t>
      </w:r>
      <w:r w:rsidR="00956B8B" w:rsidRPr="003B51D5">
        <w:rPr>
          <w:rFonts w:ascii="Times New Roman" w:hAnsi="Times New Roman"/>
          <w:bCs/>
          <w:szCs w:val="24"/>
        </w:rPr>
        <w:t xml:space="preserve">age basis.  This results in a </w:t>
      </w:r>
      <w:r w:rsidR="00956B8B" w:rsidRPr="003B51D5">
        <w:rPr>
          <w:rFonts w:ascii="Times New Roman" w:hAnsi="Times New Roman"/>
          <w:bCs/>
          <w:szCs w:val="24"/>
        </w:rPr>
        <w:lastRenderedPageBreak/>
        <w:t>proposed increase</w:t>
      </w:r>
      <w:r w:rsidR="00DF7672" w:rsidRPr="003B51D5">
        <w:rPr>
          <w:rFonts w:ascii="Times New Roman" w:hAnsi="Times New Roman"/>
          <w:bCs/>
          <w:szCs w:val="24"/>
        </w:rPr>
        <w:t xml:space="preserve"> of 4.3 </w:t>
      </w:r>
      <w:r w:rsidR="00853818" w:rsidRPr="003B51D5">
        <w:rPr>
          <w:rFonts w:ascii="Times New Roman" w:hAnsi="Times New Roman"/>
          <w:bCs/>
          <w:szCs w:val="24"/>
        </w:rPr>
        <w:t>percent</w:t>
      </w:r>
      <w:r w:rsidR="00956B8B" w:rsidRPr="003B51D5">
        <w:rPr>
          <w:rFonts w:ascii="Times New Roman" w:hAnsi="Times New Roman"/>
          <w:bCs/>
          <w:szCs w:val="24"/>
        </w:rPr>
        <w:t xml:space="preserve"> for these rate schedules</w:t>
      </w:r>
      <w:r w:rsidR="00853818" w:rsidRPr="003B51D5">
        <w:rPr>
          <w:rFonts w:ascii="Times New Roman" w:hAnsi="Times New Roman"/>
          <w:bCs/>
          <w:szCs w:val="24"/>
        </w:rPr>
        <w:t xml:space="preserve">.  </w:t>
      </w:r>
      <w:r w:rsidR="005678D7" w:rsidRPr="003B51D5">
        <w:rPr>
          <w:rFonts w:ascii="Times New Roman" w:hAnsi="Times New Roman"/>
          <w:bCs/>
          <w:szCs w:val="24"/>
        </w:rPr>
        <w:t>F</w:t>
      </w:r>
      <w:r w:rsidR="004B4B85" w:rsidRPr="003B51D5">
        <w:rPr>
          <w:rFonts w:ascii="Times New Roman" w:hAnsi="Times New Roman"/>
          <w:bCs/>
          <w:szCs w:val="24"/>
        </w:rPr>
        <w:t xml:space="preserve">or </w:t>
      </w:r>
      <w:r w:rsidR="006F6081" w:rsidRPr="003B51D5">
        <w:rPr>
          <w:rFonts w:ascii="Times New Roman" w:hAnsi="Times New Roman"/>
          <w:bCs/>
          <w:szCs w:val="24"/>
        </w:rPr>
        <w:t>pu</w:t>
      </w:r>
      <w:r w:rsidR="004B4B85" w:rsidRPr="003B51D5">
        <w:rPr>
          <w:rFonts w:ascii="Times New Roman" w:hAnsi="Times New Roman"/>
          <w:bCs/>
          <w:szCs w:val="24"/>
        </w:rPr>
        <w:t xml:space="preserve">blic </w:t>
      </w:r>
      <w:r w:rsidR="006F6081" w:rsidRPr="003B51D5">
        <w:rPr>
          <w:rFonts w:ascii="Times New Roman" w:hAnsi="Times New Roman"/>
          <w:bCs/>
          <w:szCs w:val="24"/>
        </w:rPr>
        <w:t>s</w:t>
      </w:r>
      <w:r w:rsidR="004B4B85" w:rsidRPr="003B51D5">
        <w:rPr>
          <w:rFonts w:ascii="Times New Roman" w:hAnsi="Times New Roman"/>
          <w:bCs/>
          <w:szCs w:val="24"/>
        </w:rPr>
        <w:t xml:space="preserve">treet </w:t>
      </w:r>
      <w:r w:rsidR="006F6081" w:rsidRPr="003B51D5">
        <w:rPr>
          <w:rFonts w:ascii="Times New Roman" w:hAnsi="Times New Roman"/>
          <w:bCs/>
          <w:szCs w:val="24"/>
        </w:rPr>
        <w:t>l</w:t>
      </w:r>
      <w:r w:rsidR="004B4B85" w:rsidRPr="003B51D5">
        <w:rPr>
          <w:rFonts w:ascii="Times New Roman" w:hAnsi="Times New Roman"/>
          <w:bCs/>
          <w:szCs w:val="24"/>
        </w:rPr>
        <w:t xml:space="preserve">ighting customers, the cost </w:t>
      </w:r>
      <w:r w:rsidR="00AB5C57" w:rsidRPr="003B51D5">
        <w:rPr>
          <w:rFonts w:ascii="Times New Roman" w:hAnsi="Times New Roman"/>
          <w:bCs/>
          <w:szCs w:val="24"/>
        </w:rPr>
        <w:t xml:space="preserve">of service </w:t>
      </w:r>
      <w:r w:rsidR="005678D7" w:rsidRPr="003B51D5">
        <w:rPr>
          <w:rFonts w:ascii="Times New Roman" w:hAnsi="Times New Roman"/>
          <w:bCs/>
          <w:szCs w:val="24"/>
        </w:rPr>
        <w:t xml:space="preserve">study </w:t>
      </w:r>
      <w:r w:rsidR="00AB5C57" w:rsidRPr="003B51D5">
        <w:rPr>
          <w:rFonts w:ascii="Times New Roman" w:hAnsi="Times New Roman"/>
          <w:bCs/>
          <w:szCs w:val="24"/>
        </w:rPr>
        <w:t>result</w:t>
      </w:r>
      <w:r w:rsidR="00853818" w:rsidRPr="003B51D5">
        <w:rPr>
          <w:rFonts w:ascii="Times New Roman" w:hAnsi="Times New Roman"/>
          <w:bCs/>
          <w:szCs w:val="24"/>
        </w:rPr>
        <w:t>s</w:t>
      </w:r>
      <w:r w:rsidR="009B30DF" w:rsidRPr="003B51D5">
        <w:rPr>
          <w:rFonts w:ascii="Times New Roman" w:hAnsi="Times New Roman"/>
          <w:bCs/>
          <w:szCs w:val="24"/>
        </w:rPr>
        <w:t xml:space="preserve"> </w:t>
      </w:r>
      <w:r w:rsidR="00286DBD" w:rsidRPr="003B51D5">
        <w:rPr>
          <w:rFonts w:ascii="Times New Roman" w:hAnsi="Times New Roman"/>
          <w:bCs/>
          <w:szCs w:val="24"/>
        </w:rPr>
        <w:t xml:space="preserve">continue to </w:t>
      </w:r>
      <w:r w:rsidR="005678D7" w:rsidRPr="003B51D5">
        <w:rPr>
          <w:rFonts w:ascii="Times New Roman" w:hAnsi="Times New Roman"/>
          <w:bCs/>
          <w:szCs w:val="24"/>
        </w:rPr>
        <w:t>s</w:t>
      </w:r>
      <w:r w:rsidR="00AB5C57" w:rsidRPr="003B51D5">
        <w:rPr>
          <w:rFonts w:ascii="Times New Roman" w:hAnsi="Times New Roman"/>
          <w:bCs/>
          <w:szCs w:val="24"/>
        </w:rPr>
        <w:t xml:space="preserve">uggest </w:t>
      </w:r>
      <w:r w:rsidR="00DF7672" w:rsidRPr="003B51D5">
        <w:rPr>
          <w:rFonts w:ascii="Times New Roman" w:hAnsi="Times New Roman"/>
          <w:bCs/>
          <w:szCs w:val="24"/>
        </w:rPr>
        <w:t xml:space="preserve">a price </w:t>
      </w:r>
      <w:r w:rsidR="00286DBD" w:rsidRPr="003B51D5">
        <w:rPr>
          <w:rFonts w:ascii="Times New Roman" w:hAnsi="Times New Roman"/>
          <w:bCs/>
          <w:szCs w:val="24"/>
        </w:rPr>
        <w:t>change well below the overall average</w:t>
      </w:r>
      <w:r w:rsidR="00E63A5E" w:rsidRPr="003B51D5">
        <w:rPr>
          <w:rFonts w:ascii="Times New Roman" w:hAnsi="Times New Roman"/>
          <w:bCs/>
          <w:szCs w:val="24"/>
        </w:rPr>
        <w:t xml:space="preserve">.  </w:t>
      </w:r>
      <w:r w:rsidR="00DF7672" w:rsidRPr="003B51D5">
        <w:rPr>
          <w:rFonts w:ascii="Times New Roman" w:hAnsi="Times New Roman"/>
          <w:bCs/>
          <w:szCs w:val="24"/>
        </w:rPr>
        <w:t>As a result, t</w:t>
      </w:r>
      <w:r w:rsidR="00853818" w:rsidRPr="003B51D5">
        <w:rPr>
          <w:rFonts w:ascii="Times New Roman" w:hAnsi="Times New Roman"/>
          <w:bCs/>
          <w:szCs w:val="24"/>
        </w:rPr>
        <w:t xml:space="preserve">he </w:t>
      </w:r>
      <w:r w:rsidR="00CF6574" w:rsidRPr="003B51D5">
        <w:rPr>
          <w:rFonts w:ascii="Times New Roman" w:hAnsi="Times New Roman"/>
          <w:bCs/>
          <w:szCs w:val="24"/>
        </w:rPr>
        <w:t xml:space="preserve">Company </w:t>
      </w:r>
      <w:r w:rsidR="00853818" w:rsidRPr="003B51D5">
        <w:rPr>
          <w:rFonts w:ascii="Times New Roman" w:hAnsi="Times New Roman"/>
          <w:bCs/>
          <w:szCs w:val="24"/>
        </w:rPr>
        <w:t>propos</w:t>
      </w:r>
      <w:r w:rsidR="00956B8B" w:rsidRPr="003B51D5">
        <w:rPr>
          <w:rFonts w:ascii="Times New Roman" w:hAnsi="Times New Roman"/>
          <w:bCs/>
          <w:szCs w:val="24"/>
        </w:rPr>
        <w:t>es</w:t>
      </w:r>
      <w:r w:rsidR="00E63A5E" w:rsidRPr="003B51D5">
        <w:rPr>
          <w:rFonts w:ascii="Times New Roman" w:hAnsi="Times New Roman"/>
          <w:bCs/>
          <w:szCs w:val="24"/>
        </w:rPr>
        <w:t xml:space="preserve"> a </w:t>
      </w:r>
      <w:r w:rsidR="00DF7672" w:rsidRPr="003B51D5">
        <w:rPr>
          <w:rFonts w:ascii="Times New Roman" w:hAnsi="Times New Roman"/>
          <w:bCs/>
          <w:szCs w:val="24"/>
        </w:rPr>
        <w:t xml:space="preserve">one </w:t>
      </w:r>
      <w:r w:rsidR="00E63A5E" w:rsidRPr="003B51D5">
        <w:rPr>
          <w:rFonts w:ascii="Times New Roman" w:hAnsi="Times New Roman"/>
          <w:bCs/>
          <w:szCs w:val="24"/>
        </w:rPr>
        <w:t xml:space="preserve">percent </w:t>
      </w:r>
      <w:r w:rsidR="00853818" w:rsidRPr="003B51D5">
        <w:rPr>
          <w:rFonts w:ascii="Times New Roman" w:hAnsi="Times New Roman"/>
          <w:bCs/>
          <w:szCs w:val="24"/>
        </w:rPr>
        <w:t xml:space="preserve">increase </w:t>
      </w:r>
      <w:r w:rsidR="00956B8B" w:rsidRPr="003B51D5">
        <w:rPr>
          <w:rFonts w:ascii="Times New Roman" w:hAnsi="Times New Roman"/>
          <w:bCs/>
          <w:szCs w:val="24"/>
        </w:rPr>
        <w:t xml:space="preserve">for this class, </w:t>
      </w:r>
      <w:r w:rsidR="00E63A5E" w:rsidRPr="003B51D5">
        <w:rPr>
          <w:rFonts w:ascii="Times New Roman" w:hAnsi="Times New Roman"/>
          <w:bCs/>
          <w:szCs w:val="24"/>
        </w:rPr>
        <w:t xml:space="preserve">or approximately one-fourth </w:t>
      </w:r>
      <w:r w:rsidR="0025204D" w:rsidRPr="003B51D5">
        <w:rPr>
          <w:rFonts w:ascii="Times New Roman" w:hAnsi="Times New Roman"/>
          <w:bCs/>
          <w:szCs w:val="24"/>
        </w:rPr>
        <w:t xml:space="preserve">of </w:t>
      </w:r>
      <w:r w:rsidR="00E63A5E" w:rsidRPr="003B51D5">
        <w:rPr>
          <w:rFonts w:ascii="Times New Roman" w:hAnsi="Times New Roman"/>
          <w:bCs/>
          <w:szCs w:val="24"/>
        </w:rPr>
        <w:t xml:space="preserve">the </w:t>
      </w:r>
      <w:r w:rsidR="00271AC4" w:rsidRPr="003B51D5">
        <w:rPr>
          <w:rFonts w:ascii="Times New Roman" w:hAnsi="Times New Roman"/>
          <w:bCs/>
          <w:szCs w:val="24"/>
        </w:rPr>
        <w:t xml:space="preserve">proposed </w:t>
      </w:r>
      <w:r w:rsidR="002A5F6D" w:rsidRPr="003B51D5">
        <w:rPr>
          <w:rFonts w:ascii="Times New Roman" w:hAnsi="Times New Roman"/>
          <w:bCs/>
          <w:szCs w:val="24"/>
        </w:rPr>
        <w:t xml:space="preserve">overall average </w:t>
      </w:r>
      <w:r w:rsidR="00E63A5E" w:rsidRPr="003B51D5">
        <w:rPr>
          <w:rFonts w:ascii="Times New Roman" w:hAnsi="Times New Roman"/>
          <w:bCs/>
          <w:szCs w:val="24"/>
        </w:rPr>
        <w:t>percentage increase</w:t>
      </w:r>
      <w:r w:rsidR="00203051" w:rsidRPr="003B51D5">
        <w:rPr>
          <w:rFonts w:ascii="Times New Roman" w:hAnsi="Times New Roman"/>
          <w:bCs/>
          <w:szCs w:val="24"/>
        </w:rPr>
        <w:t xml:space="preserve">.  These proposals </w:t>
      </w:r>
      <w:r w:rsidR="009B30DF" w:rsidRPr="003B51D5">
        <w:rPr>
          <w:rFonts w:ascii="Times New Roman" w:hAnsi="Times New Roman"/>
          <w:bCs/>
          <w:szCs w:val="24"/>
        </w:rPr>
        <w:t xml:space="preserve">are in line with </w:t>
      </w:r>
      <w:r w:rsidR="00DF7672" w:rsidRPr="003B51D5">
        <w:rPr>
          <w:rFonts w:ascii="Times New Roman" w:hAnsi="Times New Roman"/>
          <w:bCs/>
          <w:szCs w:val="24"/>
        </w:rPr>
        <w:t>the rate spread ordered by the Commission in</w:t>
      </w:r>
      <w:r w:rsidR="002F0EAE" w:rsidRPr="003B51D5">
        <w:rPr>
          <w:rFonts w:ascii="Times New Roman" w:hAnsi="Times New Roman"/>
          <w:bCs/>
          <w:szCs w:val="24"/>
        </w:rPr>
        <w:t xml:space="preserve"> the 2010 Rate Case</w:t>
      </w:r>
      <w:r w:rsidR="00DF7672" w:rsidRPr="003B51D5">
        <w:rPr>
          <w:rFonts w:ascii="Times New Roman" w:hAnsi="Times New Roman"/>
          <w:szCs w:val="24"/>
        </w:rPr>
        <w:t xml:space="preserve">.  </w:t>
      </w:r>
      <w:r w:rsidR="00DF7672" w:rsidRPr="003B51D5">
        <w:rPr>
          <w:rFonts w:ascii="Times New Roman" w:hAnsi="Times New Roman"/>
          <w:bCs/>
          <w:szCs w:val="24"/>
        </w:rPr>
        <w:t xml:space="preserve"> </w:t>
      </w:r>
    </w:p>
    <w:p w:rsidR="005D093B" w:rsidRPr="003B51D5" w:rsidRDefault="005D093B" w:rsidP="00030D2C">
      <w:pPr>
        <w:widowControl w:val="0"/>
        <w:rPr>
          <w:rFonts w:ascii="Times New Roman" w:hAnsi="Times New Roman"/>
          <w:b/>
          <w:szCs w:val="24"/>
        </w:rPr>
      </w:pPr>
      <w:r w:rsidRPr="003B51D5">
        <w:rPr>
          <w:rFonts w:ascii="Times New Roman" w:hAnsi="Times New Roman"/>
          <w:b/>
          <w:bCs/>
          <w:szCs w:val="24"/>
        </w:rPr>
        <w:t>Q.</w:t>
      </w:r>
      <w:r w:rsidRPr="003B51D5">
        <w:rPr>
          <w:rFonts w:ascii="Times New Roman" w:hAnsi="Times New Roman"/>
          <w:b/>
          <w:bCs/>
          <w:szCs w:val="24"/>
        </w:rPr>
        <w:tab/>
      </w:r>
      <w:r w:rsidRPr="003B51D5">
        <w:rPr>
          <w:rFonts w:ascii="Times New Roman" w:hAnsi="Times New Roman"/>
          <w:b/>
          <w:szCs w:val="24"/>
        </w:rPr>
        <w:t>Please explain Exhibit No.___(WRG-</w:t>
      </w:r>
      <w:r w:rsidR="00FF3B5A" w:rsidRPr="003B51D5">
        <w:rPr>
          <w:rFonts w:ascii="Times New Roman" w:hAnsi="Times New Roman"/>
          <w:b/>
          <w:szCs w:val="24"/>
        </w:rPr>
        <w:t>3</w:t>
      </w:r>
      <w:r w:rsidRPr="003B51D5">
        <w:rPr>
          <w:rFonts w:ascii="Times New Roman" w:hAnsi="Times New Roman"/>
          <w:b/>
          <w:szCs w:val="24"/>
        </w:rPr>
        <w:t>).</w:t>
      </w:r>
    </w:p>
    <w:p w:rsidR="003F1660" w:rsidRPr="003B51D5" w:rsidRDefault="005D093B" w:rsidP="00A92E87">
      <w:pPr>
        <w:widowControl w:val="0"/>
        <w:rPr>
          <w:rFonts w:ascii="Times New Roman" w:hAnsi="Times New Roman"/>
          <w:szCs w:val="24"/>
        </w:rPr>
      </w:pPr>
      <w:r w:rsidRPr="003B51D5">
        <w:rPr>
          <w:rFonts w:ascii="Times New Roman" w:hAnsi="Times New Roman"/>
          <w:szCs w:val="24"/>
        </w:rPr>
        <w:t>A.</w:t>
      </w:r>
      <w:r w:rsidRPr="003B51D5">
        <w:rPr>
          <w:rFonts w:ascii="Times New Roman" w:hAnsi="Times New Roman"/>
          <w:szCs w:val="24"/>
        </w:rPr>
        <w:tab/>
        <w:t>Exhibit No.___(WRG-</w:t>
      </w:r>
      <w:r w:rsidR="00FF3B5A" w:rsidRPr="003B51D5">
        <w:rPr>
          <w:rFonts w:ascii="Times New Roman" w:hAnsi="Times New Roman"/>
          <w:szCs w:val="24"/>
        </w:rPr>
        <w:t>3</w:t>
      </w:r>
      <w:r w:rsidRPr="003B51D5">
        <w:rPr>
          <w:rFonts w:ascii="Times New Roman" w:hAnsi="Times New Roman"/>
          <w:szCs w:val="24"/>
        </w:rPr>
        <w:t>)</w:t>
      </w:r>
      <w:r w:rsidR="004168FE" w:rsidRPr="003B51D5">
        <w:rPr>
          <w:rFonts w:ascii="Times New Roman" w:hAnsi="Times New Roman"/>
          <w:szCs w:val="24"/>
        </w:rPr>
        <w:t>,</w:t>
      </w:r>
      <w:r w:rsidR="005E506B" w:rsidRPr="003B51D5">
        <w:rPr>
          <w:rFonts w:ascii="Times New Roman" w:hAnsi="Times New Roman"/>
          <w:szCs w:val="24"/>
        </w:rPr>
        <w:t xml:space="preserve"> </w:t>
      </w:r>
      <w:r w:rsidR="00994EF5" w:rsidRPr="003B51D5">
        <w:rPr>
          <w:rFonts w:ascii="Times New Roman" w:hAnsi="Times New Roman"/>
          <w:szCs w:val="24"/>
        </w:rPr>
        <w:t xml:space="preserve">Table A shows the effect of the proposed </w:t>
      </w:r>
      <w:r w:rsidR="00617C2F" w:rsidRPr="003B51D5">
        <w:rPr>
          <w:rFonts w:ascii="Times New Roman" w:hAnsi="Times New Roman"/>
          <w:szCs w:val="24"/>
        </w:rPr>
        <w:t xml:space="preserve">base </w:t>
      </w:r>
      <w:r w:rsidR="00994EF5" w:rsidRPr="003B51D5">
        <w:rPr>
          <w:rFonts w:ascii="Times New Roman" w:hAnsi="Times New Roman"/>
          <w:szCs w:val="24"/>
        </w:rPr>
        <w:t xml:space="preserve">rate increase.  </w:t>
      </w:r>
      <w:r w:rsidR="005E506B" w:rsidRPr="003B51D5">
        <w:rPr>
          <w:rFonts w:ascii="Times New Roman" w:hAnsi="Times New Roman"/>
          <w:szCs w:val="24"/>
        </w:rPr>
        <w:t xml:space="preserve">In </w:t>
      </w:r>
      <w:r w:rsidR="00617C2F" w:rsidRPr="003B51D5">
        <w:rPr>
          <w:rFonts w:ascii="Times New Roman" w:hAnsi="Times New Roman"/>
          <w:szCs w:val="24"/>
        </w:rPr>
        <w:t>Table A</w:t>
      </w:r>
      <w:r w:rsidR="005E506B" w:rsidRPr="003B51D5">
        <w:rPr>
          <w:rFonts w:ascii="Times New Roman" w:hAnsi="Times New Roman"/>
          <w:szCs w:val="24"/>
        </w:rPr>
        <w:t>, c</w:t>
      </w:r>
      <w:r w:rsidRPr="003B51D5">
        <w:rPr>
          <w:rFonts w:ascii="Times New Roman" w:hAnsi="Times New Roman"/>
          <w:szCs w:val="24"/>
        </w:rPr>
        <w:t xml:space="preserve">urrent rate schedule numbers, the number of customers during the </w:t>
      </w:r>
      <w:r w:rsidR="00F84551" w:rsidRPr="003B51D5">
        <w:rPr>
          <w:rFonts w:ascii="Times New Roman" w:hAnsi="Times New Roman"/>
          <w:szCs w:val="24"/>
        </w:rPr>
        <w:t>test</w:t>
      </w:r>
      <w:r w:rsidR="007654B5" w:rsidRPr="003B51D5">
        <w:rPr>
          <w:rFonts w:ascii="Times New Roman" w:hAnsi="Times New Roman"/>
          <w:szCs w:val="24"/>
        </w:rPr>
        <w:t xml:space="preserve"> year and the m</w:t>
      </w:r>
      <w:r w:rsidRPr="003B51D5">
        <w:rPr>
          <w:rFonts w:ascii="Times New Roman" w:hAnsi="Times New Roman"/>
          <w:szCs w:val="24"/>
        </w:rPr>
        <w:t xml:space="preserve">egawatt-hours of energy consumption </w:t>
      </w:r>
      <w:r w:rsidR="00EC4F97" w:rsidRPr="003B51D5">
        <w:rPr>
          <w:rFonts w:ascii="Times New Roman" w:hAnsi="Times New Roman"/>
          <w:szCs w:val="24"/>
        </w:rPr>
        <w:t xml:space="preserve">during the </w:t>
      </w:r>
      <w:r w:rsidR="00F84551" w:rsidRPr="003B51D5">
        <w:rPr>
          <w:rFonts w:ascii="Times New Roman" w:hAnsi="Times New Roman"/>
          <w:szCs w:val="24"/>
        </w:rPr>
        <w:t>test</w:t>
      </w:r>
      <w:r w:rsidR="00EC4F97" w:rsidRPr="003B51D5">
        <w:rPr>
          <w:rFonts w:ascii="Times New Roman" w:hAnsi="Times New Roman"/>
          <w:szCs w:val="24"/>
        </w:rPr>
        <w:t xml:space="preserve"> year </w:t>
      </w:r>
      <w:r w:rsidRPr="003B51D5">
        <w:rPr>
          <w:rFonts w:ascii="Times New Roman" w:hAnsi="Times New Roman"/>
          <w:szCs w:val="24"/>
        </w:rPr>
        <w:t xml:space="preserve">are displayed in columns two through four.  Normalized </w:t>
      </w:r>
      <w:r w:rsidR="00EC4F97" w:rsidRPr="003B51D5">
        <w:rPr>
          <w:rFonts w:ascii="Times New Roman" w:hAnsi="Times New Roman"/>
          <w:szCs w:val="24"/>
        </w:rPr>
        <w:t xml:space="preserve">base </w:t>
      </w:r>
      <w:r w:rsidRPr="003B51D5">
        <w:rPr>
          <w:rFonts w:ascii="Times New Roman" w:hAnsi="Times New Roman"/>
          <w:szCs w:val="24"/>
        </w:rPr>
        <w:t xml:space="preserve">revenues for the </w:t>
      </w:r>
      <w:r w:rsidR="004168FE" w:rsidRPr="003B51D5">
        <w:rPr>
          <w:rFonts w:ascii="Times New Roman" w:hAnsi="Times New Roman"/>
          <w:szCs w:val="24"/>
        </w:rPr>
        <w:t>test</w:t>
      </w:r>
      <w:r w:rsidR="00F84551" w:rsidRPr="003B51D5">
        <w:rPr>
          <w:rFonts w:ascii="Times New Roman" w:hAnsi="Times New Roman"/>
          <w:szCs w:val="24"/>
        </w:rPr>
        <w:t xml:space="preserve"> </w:t>
      </w:r>
      <w:r w:rsidRPr="003B51D5">
        <w:rPr>
          <w:rFonts w:ascii="Times New Roman" w:hAnsi="Times New Roman"/>
          <w:szCs w:val="24"/>
        </w:rPr>
        <w:t xml:space="preserve">period are displayed in column five.  Column six shows the proposed revenues and column seven shows the proposed change in revenues for each schedule.  Column eight shows the proposed change as a percentage.  The overall proposed </w:t>
      </w:r>
      <w:r w:rsidR="00EE5FEC" w:rsidRPr="003B51D5">
        <w:rPr>
          <w:rFonts w:ascii="Times New Roman" w:hAnsi="Times New Roman"/>
          <w:szCs w:val="24"/>
        </w:rPr>
        <w:t xml:space="preserve">rate </w:t>
      </w:r>
      <w:r w:rsidRPr="003B51D5">
        <w:rPr>
          <w:rFonts w:ascii="Times New Roman" w:hAnsi="Times New Roman"/>
          <w:szCs w:val="24"/>
        </w:rPr>
        <w:t xml:space="preserve">increase </w:t>
      </w:r>
      <w:r w:rsidR="00EE1AEC" w:rsidRPr="003B51D5">
        <w:rPr>
          <w:rFonts w:ascii="Times New Roman" w:hAnsi="Times New Roman"/>
          <w:szCs w:val="24"/>
        </w:rPr>
        <w:t>of $</w:t>
      </w:r>
      <w:r w:rsidR="00D30E32" w:rsidRPr="003B51D5">
        <w:rPr>
          <w:rFonts w:ascii="Times New Roman" w:hAnsi="Times New Roman"/>
          <w:szCs w:val="24"/>
        </w:rPr>
        <w:t>12.9</w:t>
      </w:r>
      <w:r w:rsidR="00EE1AEC" w:rsidRPr="003B51D5">
        <w:rPr>
          <w:rFonts w:ascii="Times New Roman" w:hAnsi="Times New Roman"/>
          <w:szCs w:val="24"/>
        </w:rPr>
        <w:t xml:space="preserve"> million </w:t>
      </w:r>
      <w:r w:rsidRPr="003B51D5">
        <w:rPr>
          <w:rFonts w:ascii="Times New Roman" w:hAnsi="Times New Roman"/>
          <w:szCs w:val="24"/>
        </w:rPr>
        <w:t>is shown at the bottom of column seven.</w:t>
      </w:r>
      <w:r w:rsidR="00617C2F" w:rsidRPr="003B51D5">
        <w:rPr>
          <w:rFonts w:ascii="Times New Roman" w:hAnsi="Times New Roman"/>
          <w:szCs w:val="24"/>
        </w:rPr>
        <w:t xml:space="preserve"> </w:t>
      </w:r>
    </w:p>
    <w:p w:rsidR="005D093B" w:rsidRPr="003B51D5" w:rsidRDefault="005D093B" w:rsidP="003F1660">
      <w:pPr>
        <w:rPr>
          <w:rFonts w:ascii="Times New Roman" w:hAnsi="Times New Roman"/>
          <w:b/>
          <w:szCs w:val="24"/>
        </w:rPr>
      </w:pPr>
      <w:r w:rsidRPr="003B51D5">
        <w:rPr>
          <w:rFonts w:ascii="Times New Roman" w:hAnsi="Times New Roman"/>
          <w:b/>
        </w:rPr>
        <w:t>Rate Design</w:t>
      </w:r>
    </w:p>
    <w:p w:rsidR="005D093B" w:rsidRPr="003B51D5" w:rsidRDefault="005D093B" w:rsidP="005D093B">
      <w:pPr>
        <w:numPr>
          <w:ilvl w:val="0"/>
          <w:numId w:val="16"/>
        </w:numPr>
        <w:tabs>
          <w:tab w:val="clear" w:pos="1440"/>
        </w:tabs>
        <w:ind w:left="720"/>
        <w:rPr>
          <w:rFonts w:ascii="Times New Roman" w:hAnsi="Times New Roman"/>
          <w:b/>
          <w:szCs w:val="24"/>
        </w:rPr>
      </w:pPr>
      <w:r w:rsidRPr="003B51D5">
        <w:rPr>
          <w:rFonts w:ascii="Times New Roman" w:hAnsi="Times New Roman"/>
          <w:b/>
          <w:szCs w:val="24"/>
        </w:rPr>
        <w:t>How does the Company propose to design rates to implement the proposed revenue increase?</w:t>
      </w:r>
    </w:p>
    <w:p w:rsidR="005D093B" w:rsidRPr="003B51D5" w:rsidRDefault="000F6176" w:rsidP="000F6176">
      <w:pPr>
        <w:rPr>
          <w:rFonts w:ascii="Times New Roman" w:hAnsi="Times New Roman"/>
          <w:bCs/>
          <w:szCs w:val="24"/>
        </w:rPr>
      </w:pPr>
      <w:r w:rsidRPr="003B51D5">
        <w:rPr>
          <w:rFonts w:ascii="Times New Roman" w:hAnsi="Times New Roman"/>
          <w:szCs w:val="24"/>
        </w:rPr>
        <w:t>A.</w:t>
      </w:r>
      <w:r w:rsidRPr="003B51D5">
        <w:rPr>
          <w:rFonts w:ascii="Times New Roman" w:hAnsi="Times New Roman"/>
          <w:szCs w:val="24"/>
        </w:rPr>
        <w:tab/>
      </w:r>
      <w:r w:rsidR="00862A6C" w:rsidRPr="003B51D5">
        <w:rPr>
          <w:rFonts w:ascii="Times New Roman" w:hAnsi="Times New Roman"/>
          <w:szCs w:val="24"/>
        </w:rPr>
        <w:t>As indicated above, the Company’s rate design proposals follow the rate spread cha</w:t>
      </w:r>
      <w:r w:rsidR="00B57071" w:rsidRPr="003B51D5">
        <w:rPr>
          <w:rFonts w:ascii="Times New Roman" w:hAnsi="Times New Roman"/>
          <w:szCs w:val="24"/>
        </w:rPr>
        <w:t xml:space="preserve">nges and are also guided by Order 06 </w:t>
      </w:r>
      <w:r w:rsidR="00862A6C" w:rsidRPr="003B51D5">
        <w:rPr>
          <w:rFonts w:ascii="Times New Roman" w:hAnsi="Times New Roman"/>
          <w:szCs w:val="24"/>
        </w:rPr>
        <w:t xml:space="preserve">in </w:t>
      </w:r>
      <w:r w:rsidR="002F0EAE" w:rsidRPr="003B51D5">
        <w:rPr>
          <w:rFonts w:ascii="Times New Roman" w:hAnsi="Times New Roman"/>
          <w:szCs w:val="24"/>
        </w:rPr>
        <w:t>the 20</w:t>
      </w:r>
      <w:r w:rsidR="00B10FE6" w:rsidRPr="003B51D5">
        <w:rPr>
          <w:rFonts w:ascii="Times New Roman" w:hAnsi="Times New Roman"/>
          <w:szCs w:val="24"/>
        </w:rPr>
        <w:t>10</w:t>
      </w:r>
      <w:r w:rsidR="002F0EAE" w:rsidRPr="003B51D5">
        <w:rPr>
          <w:rFonts w:ascii="Times New Roman" w:hAnsi="Times New Roman"/>
          <w:szCs w:val="24"/>
        </w:rPr>
        <w:t xml:space="preserve"> Rate Case </w:t>
      </w:r>
      <w:r w:rsidR="002C138F" w:rsidRPr="003B51D5">
        <w:rPr>
          <w:rFonts w:ascii="Times New Roman" w:hAnsi="Times New Roman"/>
          <w:szCs w:val="24"/>
        </w:rPr>
        <w:t xml:space="preserve">in order </w:t>
      </w:r>
      <w:r w:rsidR="00862A6C" w:rsidRPr="003B51D5">
        <w:rPr>
          <w:rFonts w:ascii="Times New Roman" w:hAnsi="Times New Roman"/>
          <w:szCs w:val="24"/>
        </w:rPr>
        <w:t xml:space="preserve">to reflect costs and to recover the proposed revenue requirement.  </w:t>
      </w:r>
      <w:r w:rsidR="00725256" w:rsidRPr="003B51D5">
        <w:rPr>
          <w:rFonts w:ascii="Times New Roman" w:hAnsi="Times New Roman"/>
          <w:szCs w:val="24"/>
        </w:rPr>
        <w:t xml:space="preserve">The </w:t>
      </w:r>
      <w:r w:rsidRPr="003B51D5">
        <w:rPr>
          <w:rFonts w:ascii="Times New Roman" w:hAnsi="Times New Roman"/>
          <w:szCs w:val="24"/>
        </w:rPr>
        <w:t>Company proposes uniform percentage increases to customer, energy and demand charges, where appli</w:t>
      </w:r>
      <w:r w:rsidR="003B51D5">
        <w:rPr>
          <w:rFonts w:ascii="Times New Roman" w:hAnsi="Times New Roman"/>
          <w:szCs w:val="24"/>
        </w:rPr>
        <w:t xml:space="preserve">cable, for all rate schedules. </w:t>
      </w:r>
      <w:r w:rsidRPr="003B51D5">
        <w:rPr>
          <w:rFonts w:ascii="Times New Roman" w:hAnsi="Times New Roman"/>
          <w:szCs w:val="24"/>
        </w:rPr>
        <w:t xml:space="preserve"> </w:t>
      </w:r>
      <w:r w:rsidR="005D093B" w:rsidRPr="003B51D5">
        <w:rPr>
          <w:rFonts w:ascii="Times New Roman" w:hAnsi="Times New Roman"/>
          <w:szCs w:val="24"/>
        </w:rPr>
        <w:t>Exhibit No._</w:t>
      </w:r>
      <w:r w:rsidR="00A92E87" w:rsidRPr="003B51D5">
        <w:rPr>
          <w:rFonts w:ascii="Times New Roman" w:hAnsi="Times New Roman"/>
          <w:szCs w:val="24"/>
        </w:rPr>
        <w:t>_</w:t>
      </w:r>
      <w:r w:rsidR="005D093B" w:rsidRPr="003B51D5">
        <w:rPr>
          <w:rFonts w:ascii="Times New Roman" w:hAnsi="Times New Roman"/>
          <w:szCs w:val="24"/>
        </w:rPr>
        <w:t>_(WRG-</w:t>
      </w:r>
      <w:r w:rsidR="00FF3B5A" w:rsidRPr="003B51D5">
        <w:rPr>
          <w:rFonts w:ascii="Times New Roman" w:hAnsi="Times New Roman"/>
          <w:szCs w:val="24"/>
        </w:rPr>
        <w:t>4</w:t>
      </w:r>
      <w:r w:rsidR="005D093B" w:rsidRPr="003B51D5">
        <w:rPr>
          <w:rFonts w:ascii="Times New Roman" w:hAnsi="Times New Roman"/>
          <w:szCs w:val="24"/>
        </w:rPr>
        <w:t>) contains the proposed prices and the billing determinants used in calculating proposed prices.  Exhibit No.</w:t>
      </w:r>
      <w:r w:rsidR="00A92E87" w:rsidRPr="003B51D5">
        <w:rPr>
          <w:rFonts w:ascii="Times New Roman" w:hAnsi="Times New Roman"/>
          <w:szCs w:val="24"/>
        </w:rPr>
        <w:t>__</w:t>
      </w:r>
      <w:r w:rsidR="005D093B" w:rsidRPr="003B51D5">
        <w:rPr>
          <w:rFonts w:ascii="Times New Roman" w:hAnsi="Times New Roman"/>
          <w:szCs w:val="24"/>
        </w:rPr>
        <w:t>_(WRG</w:t>
      </w:r>
      <w:r w:rsidR="005D093B" w:rsidRPr="003B51D5">
        <w:rPr>
          <w:rFonts w:ascii="Times New Roman" w:hAnsi="Times New Roman"/>
          <w:szCs w:val="24"/>
        </w:rPr>
        <w:noBreakHyphen/>
      </w:r>
      <w:r w:rsidR="00FF3B5A" w:rsidRPr="003B51D5">
        <w:rPr>
          <w:rFonts w:ascii="Times New Roman" w:hAnsi="Times New Roman"/>
          <w:szCs w:val="24"/>
        </w:rPr>
        <w:t>5</w:t>
      </w:r>
      <w:r w:rsidR="005D093B" w:rsidRPr="003B51D5">
        <w:rPr>
          <w:rFonts w:ascii="Times New Roman" w:hAnsi="Times New Roman"/>
          <w:szCs w:val="24"/>
        </w:rPr>
        <w:t xml:space="preserve">) contains monthly billing comparisons for representative customers </w:t>
      </w:r>
      <w:r w:rsidR="00951DB9" w:rsidRPr="003B51D5">
        <w:rPr>
          <w:rFonts w:ascii="Times New Roman" w:hAnsi="Times New Roman"/>
          <w:szCs w:val="24"/>
        </w:rPr>
        <w:t xml:space="preserve">for </w:t>
      </w:r>
      <w:r w:rsidR="005D093B" w:rsidRPr="003B51D5">
        <w:rPr>
          <w:rFonts w:ascii="Times New Roman" w:hAnsi="Times New Roman"/>
          <w:szCs w:val="24"/>
        </w:rPr>
        <w:t xml:space="preserve">each </w:t>
      </w:r>
      <w:r w:rsidR="00A6787A" w:rsidRPr="003B51D5">
        <w:rPr>
          <w:rFonts w:ascii="Times New Roman" w:hAnsi="Times New Roman"/>
          <w:szCs w:val="24"/>
        </w:rPr>
        <w:t xml:space="preserve">rate </w:t>
      </w:r>
      <w:r w:rsidR="005D093B" w:rsidRPr="003B51D5">
        <w:rPr>
          <w:rFonts w:ascii="Times New Roman" w:hAnsi="Times New Roman"/>
          <w:szCs w:val="24"/>
        </w:rPr>
        <w:t>schedule.</w:t>
      </w:r>
    </w:p>
    <w:p w:rsidR="005D093B" w:rsidRPr="003B51D5" w:rsidRDefault="005D093B" w:rsidP="005D093B">
      <w:pPr>
        <w:rPr>
          <w:rFonts w:ascii="Times New Roman" w:hAnsi="Times New Roman"/>
          <w:b/>
          <w:szCs w:val="24"/>
        </w:rPr>
      </w:pPr>
      <w:r w:rsidRPr="003B51D5">
        <w:rPr>
          <w:rFonts w:ascii="Times New Roman" w:hAnsi="Times New Roman"/>
          <w:b/>
          <w:szCs w:val="24"/>
        </w:rPr>
        <w:t>Residential Rate Design</w:t>
      </w:r>
    </w:p>
    <w:p w:rsidR="005D093B" w:rsidRPr="003B51D5" w:rsidRDefault="005D093B" w:rsidP="005D093B">
      <w:pPr>
        <w:numPr>
          <w:ilvl w:val="0"/>
          <w:numId w:val="18"/>
        </w:numPr>
        <w:rPr>
          <w:rFonts w:ascii="Times New Roman" w:hAnsi="Times New Roman"/>
          <w:b/>
          <w:szCs w:val="24"/>
        </w:rPr>
      </w:pPr>
      <w:r w:rsidRPr="003B51D5">
        <w:rPr>
          <w:rFonts w:ascii="Times New Roman" w:hAnsi="Times New Roman"/>
          <w:b/>
          <w:szCs w:val="24"/>
        </w:rPr>
        <w:t>Please</w:t>
      </w:r>
      <w:r w:rsidR="002F0EAE" w:rsidRPr="003B51D5">
        <w:rPr>
          <w:rFonts w:ascii="Times New Roman" w:hAnsi="Times New Roman"/>
          <w:b/>
          <w:szCs w:val="24"/>
        </w:rPr>
        <w:t xml:space="preserve"> discuss</w:t>
      </w:r>
      <w:r w:rsidRPr="003B51D5">
        <w:rPr>
          <w:rFonts w:ascii="Times New Roman" w:hAnsi="Times New Roman"/>
          <w:b/>
          <w:szCs w:val="24"/>
        </w:rPr>
        <w:t xml:space="preserve"> </w:t>
      </w:r>
      <w:r w:rsidR="00A118FE" w:rsidRPr="003B51D5">
        <w:rPr>
          <w:rFonts w:ascii="Times New Roman" w:hAnsi="Times New Roman"/>
          <w:b/>
          <w:szCs w:val="24"/>
        </w:rPr>
        <w:t xml:space="preserve">the </w:t>
      </w:r>
      <w:r w:rsidRPr="003B51D5">
        <w:rPr>
          <w:rFonts w:ascii="Times New Roman" w:hAnsi="Times New Roman"/>
          <w:b/>
          <w:szCs w:val="24"/>
        </w:rPr>
        <w:t xml:space="preserve">rate design </w:t>
      </w:r>
      <w:r w:rsidR="00A118FE" w:rsidRPr="003B51D5">
        <w:rPr>
          <w:rFonts w:ascii="Times New Roman" w:hAnsi="Times New Roman"/>
          <w:b/>
          <w:szCs w:val="24"/>
        </w:rPr>
        <w:t xml:space="preserve">proposals </w:t>
      </w:r>
      <w:r w:rsidRPr="003B51D5">
        <w:rPr>
          <w:rFonts w:ascii="Times New Roman" w:hAnsi="Times New Roman"/>
          <w:b/>
          <w:szCs w:val="24"/>
        </w:rPr>
        <w:t>for the residential rate schedules.</w:t>
      </w:r>
    </w:p>
    <w:p w:rsidR="007A2305" w:rsidRPr="003B51D5" w:rsidRDefault="005D093B" w:rsidP="007A2305">
      <w:pPr>
        <w:numPr>
          <w:ilvl w:val="0"/>
          <w:numId w:val="20"/>
        </w:numPr>
        <w:tabs>
          <w:tab w:val="clear" w:pos="360"/>
          <w:tab w:val="num" w:pos="720"/>
        </w:tabs>
        <w:ind w:left="720" w:hanging="720"/>
        <w:rPr>
          <w:rFonts w:ascii="Times New Roman" w:hAnsi="Times New Roman"/>
          <w:b/>
          <w:szCs w:val="24"/>
        </w:rPr>
      </w:pPr>
      <w:r w:rsidRPr="003B51D5">
        <w:rPr>
          <w:rFonts w:ascii="Times New Roman" w:hAnsi="Times New Roman"/>
          <w:szCs w:val="24"/>
        </w:rPr>
        <w:t xml:space="preserve">For the monthly </w:t>
      </w:r>
      <w:r w:rsidR="009F5CEE" w:rsidRPr="003B51D5">
        <w:rPr>
          <w:rFonts w:ascii="Times New Roman" w:hAnsi="Times New Roman"/>
          <w:szCs w:val="24"/>
        </w:rPr>
        <w:t xml:space="preserve">residential </w:t>
      </w:r>
      <w:r w:rsidRPr="003B51D5">
        <w:rPr>
          <w:rFonts w:ascii="Times New Roman" w:hAnsi="Times New Roman"/>
          <w:szCs w:val="24"/>
        </w:rPr>
        <w:t>basic charge, the Company proposes an increase from $</w:t>
      </w:r>
      <w:r w:rsidR="001F5B51" w:rsidRPr="003B51D5">
        <w:rPr>
          <w:rFonts w:ascii="Times New Roman" w:hAnsi="Times New Roman"/>
          <w:szCs w:val="24"/>
        </w:rPr>
        <w:t>6.00</w:t>
      </w:r>
      <w:r w:rsidRPr="003B51D5">
        <w:rPr>
          <w:rFonts w:ascii="Times New Roman" w:hAnsi="Times New Roman"/>
          <w:szCs w:val="24"/>
        </w:rPr>
        <w:t xml:space="preserve"> to $</w:t>
      </w:r>
      <w:r w:rsidR="00ED49D6" w:rsidRPr="003B51D5">
        <w:rPr>
          <w:rFonts w:ascii="Times New Roman" w:hAnsi="Times New Roman"/>
          <w:szCs w:val="24"/>
        </w:rPr>
        <w:t>6.25</w:t>
      </w:r>
      <w:r w:rsidRPr="003B51D5">
        <w:rPr>
          <w:rFonts w:ascii="Times New Roman" w:hAnsi="Times New Roman"/>
          <w:szCs w:val="24"/>
        </w:rPr>
        <w:t xml:space="preserve"> per month</w:t>
      </w:r>
      <w:r w:rsidR="00ED49D6" w:rsidRPr="003B51D5">
        <w:rPr>
          <w:rFonts w:ascii="Times New Roman" w:hAnsi="Times New Roman"/>
          <w:szCs w:val="24"/>
        </w:rPr>
        <w:t xml:space="preserve">.  This increase is </w:t>
      </w:r>
      <w:r w:rsidR="00A118FE" w:rsidRPr="003B51D5">
        <w:rPr>
          <w:rFonts w:ascii="Times New Roman" w:hAnsi="Times New Roman"/>
          <w:szCs w:val="24"/>
        </w:rPr>
        <w:t xml:space="preserve">equal to </w:t>
      </w:r>
      <w:r w:rsidR="00ED49D6" w:rsidRPr="003B51D5">
        <w:rPr>
          <w:rFonts w:ascii="Times New Roman" w:hAnsi="Times New Roman"/>
          <w:szCs w:val="24"/>
        </w:rPr>
        <w:t xml:space="preserve">the overall percentage increase for residential </w:t>
      </w:r>
      <w:r w:rsidR="00927F11" w:rsidRPr="003B51D5">
        <w:rPr>
          <w:rFonts w:ascii="Times New Roman" w:hAnsi="Times New Roman"/>
          <w:szCs w:val="24"/>
        </w:rPr>
        <w:t xml:space="preserve">customers </w:t>
      </w:r>
      <w:r w:rsidR="00ED49D6" w:rsidRPr="003B51D5">
        <w:rPr>
          <w:rFonts w:ascii="Times New Roman" w:hAnsi="Times New Roman"/>
          <w:szCs w:val="24"/>
        </w:rPr>
        <w:t>and contributes to the uniform increases to all usage levels across the residential class.  Similarly, f</w:t>
      </w:r>
      <w:r w:rsidR="003D2B73" w:rsidRPr="003B51D5">
        <w:rPr>
          <w:rFonts w:ascii="Times New Roman" w:hAnsi="Times New Roman"/>
          <w:szCs w:val="24"/>
        </w:rPr>
        <w:t>or the energy charge</w:t>
      </w:r>
      <w:r w:rsidR="007A2305" w:rsidRPr="003B51D5">
        <w:rPr>
          <w:rFonts w:ascii="Times New Roman" w:hAnsi="Times New Roman"/>
          <w:szCs w:val="24"/>
        </w:rPr>
        <w:t>s</w:t>
      </w:r>
      <w:r w:rsidR="003D2B73" w:rsidRPr="003B51D5">
        <w:rPr>
          <w:rFonts w:ascii="Times New Roman" w:hAnsi="Times New Roman"/>
          <w:szCs w:val="24"/>
        </w:rPr>
        <w:t xml:space="preserve">, the Company proposes to retain the existing inverted rate </w:t>
      </w:r>
      <w:r w:rsidR="009F5CEE" w:rsidRPr="003B51D5">
        <w:rPr>
          <w:rFonts w:ascii="Times New Roman" w:hAnsi="Times New Roman"/>
          <w:szCs w:val="24"/>
        </w:rPr>
        <w:t xml:space="preserve">structure </w:t>
      </w:r>
      <w:r w:rsidR="003D2B73" w:rsidRPr="003B51D5">
        <w:rPr>
          <w:rFonts w:ascii="Times New Roman" w:hAnsi="Times New Roman"/>
          <w:szCs w:val="24"/>
        </w:rPr>
        <w:t xml:space="preserve">and to apply </w:t>
      </w:r>
      <w:r w:rsidR="00A118FE" w:rsidRPr="003B51D5">
        <w:rPr>
          <w:rFonts w:ascii="Times New Roman" w:hAnsi="Times New Roman"/>
          <w:szCs w:val="24"/>
        </w:rPr>
        <w:t>a</w:t>
      </w:r>
      <w:r w:rsidR="007A2305" w:rsidRPr="003B51D5">
        <w:rPr>
          <w:rFonts w:ascii="Times New Roman" w:hAnsi="Times New Roman"/>
          <w:szCs w:val="24"/>
        </w:rPr>
        <w:t xml:space="preserve"> uniform </w:t>
      </w:r>
      <w:r w:rsidR="003D2B73" w:rsidRPr="003B51D5">
        <w:rPr>
          <w:rFonts w:ascii="Times New Roman" w:hAnsi="Times New Roman"/>
          <w:szCs w:val="24"/>
        </w:rPr>
        <w:t>percentage increase to the two kilowatt-hour blocks.  Large</w:t>
      </w:r>
      <w:r w:rsidR="007A2305" w:rsidRPr="003B51D5">
        <w:rPr>
          <w:rFonts w:ascii="Times New Roman" w:hAnsi="Times New Roman"/>
          <w:szCs w:val="24"/>
        </w:rPr>
        <w:t>r</w:t>
      </w:r>
      <w:r w:rsidR="003D2B73" w:rsidRPr="003B51D5">
        <w:rPr>
          <w:rFonts w:ascii="Times New Roman" w:hAnsi="Times New Roman"/>
          <w:szCs w:val="24"/>
        </w:rPr>
        <w:t xml:space="preserve"> users will continue to pay higher prices under the inverted rate design while all customers will pay a fair share of the price </w:t>
      </w:r>
      <w:r w:rsidR="00B90607" w:rsidRPr="003B51D5">
        <w:rPr>
          <w:rFonts w:ascii="Times New Roman" w:hAnsi="Times New Roman"/>
          <w:szCs w:val="24"/>
        </w:rPr>
        <w:t>c</w:t>
      </w:r>
      <w:r w:rsidR="003D2B73" w:rsidRPr="003B51D5">
        <w:rPr>
          <w:rFonts w:ascii="Times New Roman" w:hAnsi="Times New Roman"/>
          <w:szCs w:val="24"/>
        </w:rPr>
        <w:t>hange.</w:t>
      </w:r>
    </w:p>
    <w:p w:rsidR="008B3F68" w:rsidRPr="003B51D5" w:rsidRDefault="008B3F68" w:rsidP="007A2305">
      <w:pPr>
        <w:ind w:left="0" w:firstLine="0"/>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t xml:space="preserve">Please discuss the proposed change to the residential </w:t>
      </w:r>
      <w:r w:rsidR="004C3335" w:rsidRPr="003B51D5">
        <w:rPr>
          <w:rFonts w:ascii="Times New Roman" w:hAnsi="Times New Roman"/>
          <w:b/>
          <w:szCs w:val="24"/>
        </w:rPr>
        <w:t>Basic</w:t>
      </w:r>
      <w:r w:rsidRPr="003B51D5">
        <w:rPr>
          <w:rFonts w:ascii="Times New Roman" w:hAnsi="Times New Roman"/>
          <w:b/>
          <w:szCs w:val="24"/>
        </w:rPr>
        <w:t xml:space="preserve"> Charge.</w:t>
      </w:r>
    </w:p>
    <w:p w:rsidR="00EE1184" w:rsidRPr="003B51D5" w:rsidRDefault="008B3F68" w:rsidP="00574554">
      <w:pPr>
        <w:numPr>
          <w:ilvl w:val="0"/>
          <w:numId w:val="21"/>
        </w:numPr>
        <w:ind w:hanging="720"/>
        <w:rPr>
          <w:rFonts w:ascii="Times New Roman" w:hAnsi="Times New Roman"/>
          <w:szCs w:val="24"/>
        </w:rPr>
      </w:pPr>
      <w:r w:rsidRPr="003B51D5">
        <w:rPr>
          <w:rFonts w:ascii="Times New Roman" w:hAnsi="Times New Roman"/>
          <w:szCs w:val="24"/>
        </w:rPr>
        <w:t xml:space="preserve">The current </w:t>
      </w:r>
      <w:r w:rsidR="004C3335" w:rsidRPr="003B51D5">
        <w:rPr>
          <w:rFonts w:ascii="Times New Roman" w:hAnsi="Times New Roman"/>
          <w:szCs w:val="24"/>
        </w:rPr>
        <w:t xml:space="preserve">residential </w:t>
      </w:r>
      <w:r w:rsidR="001F5B51" w:rsidRPr="003B51D5">
        <w:rPr>
          <w:rFonts w:ascii="Times New Roman" w:hAnsi="Times New Roman"/>
          <w:szCs w:val="24"/>
        </w:rPr>
        <w:t>Basic Charge of $6.00</w:t>
      </w:r>
      <w:r w:rsidRPr="003B51D5">
        <w:rPr>
          <w:rFonts w:ascii="Times New Roman" w:hAnsi="Times New Roman"/>
          <w:szCs w:val="24"/>
        </w:rPr>
        <w:t xml:space="preserve"> fails </w:t>
      </w:r>
      <w:r w:rsidRPr="003B51D5">
        <w:rPr>
          <w:rFonts w:ascii="Times New Roman" w:hAnsi="Times New Roman"/>
        </w:rPr>
        <w:t>to recover the related costs of service, including the cost of meters, service drops, meter reading, and billing for residential customers.</w:t>
      </w:r>
      <w:r w:rsidRPr="003B51D5">
        <w:rPr>
          <w:rFonts w:ascii="Times New Roman" w:hAnsi="Times New Roman"/>
          <w:szCs w:val="24"/>
        </w:rPr>
        <w:t xml:space="preserve">  </w:t>
      </w:r>
      <w:r w:rsidR="006F6081" w:rsidRPr="003B51D5">
        <w:rPr>
          <w:rFonts w:ascii="Times New Roman" w:hAnsi="Times New Roman"/>
          <w:szCs w:val="24"/>
        </w:rPr>
        <w:t>Based on the embedded cost of service results, t</w:t>
      </w:r>
      <w:r w:rsidRPr="003B51D5">
        <w:rPr>
          <w:rFonts w:ascii="Times New Roman" w:hAnsi="Times New Roman"/>
        </w:rPr>
        <w:t xml:space="preserve">he Company’s analysis indicates that a </w:t>
      </w:r>
      <w:r w:rsidR="004C3335" w:rsidRPr="003B51D5">
        <w:rPr>
          <w:rFonts w:ascii="Times New Roman" w:hAnsi="Times New Roman"/>
        </w:rPr>
        <w:t>Basic</w:t>
      </w:r>
      <w:r w:rsidRPr="003B51D5">
        <w:rPr>
          <w:rFonts w:ascii="Times New Roman" w:hAnsi="Times New Roman"/>
        </w:rPr>
        <w:t xml:space="preserve"> Charge of $</w:t>
      </w:r>
      <w:r w:rsidR="00842B2D" w:rsidRPr="003B51D5">
        <w:rPr>
          <w:rFonts w:ascii="Times New Roman" w:hAnsi="Times New Roman"/>
        </w:rPr>
        <w:t>9.82</w:t>
      </w:r>
      <w:r w:rsidRPr="003B51D5">
        <w:rPr>
          <w:rFonts w:ascii="Times New Roman" w:hAnsi="Times New Roman"/>
        </w:rPr>
        <w:t xml:space="preserve"> is appropriate</w:t>
      </w:r>
      <w:r w:rsidRPr="003B51D5">
        <w:rPr>
          <w:rFonts w:ascii="Times New Roman" w:hAnsi="Times New Roman"/>
          <w:szCs w:val="24"/>
        </w:rPr>
        <w:t xml:space="preserve">.  </w:t>
      </w:r>
      <w:r w:rsidR="00842B2D" w:rsidRPr="003B51D5">
        <w:rPr>
          <w:rFonts w:ascii="Times New Roman" w:hAnsi="Times New Roman"/>
          <w:szCs w:val="24"/>
        </w:rPr>
        <w:t>However, b</w:t>
      </w:r>
      <w:r w:rsidR="00EE1184" w:rsidRPr="003B51D5">
        <w:rPr>
          <w:rFonts w:ascii="Times New Roman" w:hAnsi="Times New Roman"/>
          <w:szCs w:val="24"/>
        </w:rPr>
        <w:t xml:space="preserve">ased on </w:t>
      </w:r>
      <w:r w:rsidR="00842B2D" w:rsidRPr="003B51D5">
        <w:rPr>
          <w:rFonts w:ascii="Times New Roman" w:hAnsi="Times New Roman"/>
          <w:szCs w:val="24"/>
        </w:rPr>
        <w:t>the rate design goals in this case, an approximate 4.3 percent increase to the Basic Charge will make so</w:t>
      </w:r>
      <w:r w:rsidR="008816FF" w:rsidRPr="003B51D5">
        <w:rPr>
          <w:rFonts w:ascii="Times New Roman" w:hAnsi="Times New Roman"/>
          <w:szCs w:val="24"/>
        </w:rPr>
        <w:t>me progress toward this level</w:t>
      </w:r>
      <w:r w:rsidR="004B280E" w:rsidRPr="003B51D5">
        <w:rPr>
          <w:rFonts w:ascii="Times New Roman" w:hAnsi="Times New Roman"/>
          <w:szCs w:val="24"/>
        </w:rPr>
        <w:t xml:space="preserve">.  </w:t>
      </w:r>
    </w:p>
    <w:p w:rsidR="00CE17D8" w:rsidRPr="003B51D5" w:rsidRDefault="00CE17D8" w:rsidP="00CE17D8">
      <w:pPr>
        <w:suppressLineNumbers/>
        <w:rPr>
          <w:rFonts w:ascii="Times New Roman" w:hAnsi="Times New Roman"/>
          <w:szCs w:val="24"/>
        </w:rPr>
      </w:pPr>
    </w:p>
    <w:p w:rsidR="00CE17D8" w:rsidRPr="003B51D5" w:rsidRDefault="00CE17D8" w:rsidP="00CE17D8">
      <w:pPr>
        <w:suppressLineNumbers/>
        <w:rPr>
          <w:rFonts w:ascii="Times New Roman" w:hAnsi="Times New Roman"/>
          <w:szCs w:val="24"/>
        </w:rPr>
      </w:pPr>
    </w:p>
    <w:p w:rsidR="00CE17D8" w:rsidRPr="003B51D5" w:rsidRDefault="00CE17D8" w:rsidP="00CE17D8">
      <w:pPr>
        <w:suppressLineNumbers/>
        <w:rPr>
          <w:rFonts w:ascii="Times New Roman" w:hAnsi="Times New Roman"/>
          <w:szCs w:val="24"/>
        </w:rPr>
      </w:pPr>
    </w:p>
    <w:p w:rsidR="005D093B" w:rsidRPr="003B51D5" w:rsidRDefault="005D093B" w:rsidP="00793788">
      <w:pPr>
        <w:ind w:left="0" w:firstLine="0"/>
        <w:rPr>
          <w:rFonts w:ascii="Times New Roman" w:hAnsi="Times New Roman"/>
          <w:b/>
          <w:szCs w:val="24"/>
        </w:rPr>
      </w:pPr>
      <w:r w:rsidRPr="003B51D5">
        <w:rPr>
          <w:rFonts w:ascii="Times New Roman" w:hAnsi="Times New Roman"/>
          <w:b/>
          <w:szCs w:val="24"/>
        </w:rPr>
        <w:t xml:space="preserve">General Service </w:t>
      </w:r>
      <w:r w:rsidR="00A915B5" w:rsidRPr="003B51D5">
        <w:rPr>
          <w:rFonts w:ascii="Times New Roman" w:hAnsi="Times New Roman"/>
          <w:b/>
          <w:szCs w:val="24"/>
        </w:rPr>
        <w:t xml:space="preserve">and Large General Service </w:t>
      </w:r>
      <w:r w:rsidRPr="003B51D5">
        <w:rPr>
          <w:rFonts w:ascii="Times New Roman" w:hAnsi="Times New Roman"/>
          <w:b/>
          <w:szCs w:val="24"/>
        </w:rPr>
        <w:t>Rate</w:t>
      </w:r>
      <w:r w:rsidR="00A915B5" w:rsidRPr="003B51D5">
        <w:rPr>
          <w:rFonts w:ascii="Times New Roman" w:hAnsi="Times New Roman"/>
          <w:b/>
          <w:szCs w:val="24"/>
        </w:rPr>
        <w:t>s</w:t>
      </w:r>
      <w:r w:rsidRPr="003B51D5">
        <w:rPr>
          <w:rFonts w:ascii="Times New Roman" w:hAnsi="Times New Roman"/>
          <w:b/>
          <w:szCs w:val="24"/>
        </w:rPr>
        <w:t xml:space="preserve"> </w:t>
      </w:r>
    </w:p>
    <w:p w:rsidR="00E532F4" w:rsidRPr="003B51D5" w:rsidRDefault="00E532F4" w:rsidP="00E532F4">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t>What changes are proposed for General Service Schedule</w:t>
      </w:r>
      <w:r w:rsidR="009E4470" w:rsidRPr="003B51D5">
        <w:rPr>
          <w:rFonts w:ascii="Times New Roman" w:hAnsi="Times New Roman"/>
          <w:b/>
          <w:szCs w:val="24"/>
        </w:rPr>
        <w:t>s</w:t>
      </w:r>
      <w:r w:rsidRPr="003B51D5">
        <w:rPr>
          <w:rFonts w:ascii="Times New Roman" w:hAnsi="Times New Roman"/>
          <w:b/>
          <w:szCs w:val="24"/>
        </w:rPr>
        <w:t xml:space="preserve"> 24</w:t>
      </w:r>
      <w:r w:rsidR="009E4470" w:rsidRPr="003B51D5">
        <w:rPr>
          <w:rFonts w:ascii="Times New Roman" w:hAnsi="Times New Roman"/>
          <w:b/>
          <w:szCs w:val="24"/>
        </w:rPr>
        <w:t>, 36</w:t>
      </w:r>
      <w:r w:rsidR="00DC50BE" w:rsidRPr="003B51D5">
        <w:rPr>
          <w:rFonts w:ascii="Times New Roman" w:hAnsi="Times New Roman"/>
          <w:b/>
          <w:szCs w:val="24"/>
        </w:rPr>
        <w:t>, 40</w:t>
      </w:r>
      <w:r w:rsidR="009E4470" w:rsidRPr="003B51D5">
        <w:rPr>
          <w:rFonts w:ascii="Times New Roman" w:hAnsi="Times New Roman"/>
          <w:b/>
          <w:szCs w:val="24"/>
        </w:rPr>
        <w:t xml:space="preserve"> and 48T</w:t>
      </w:r>
      <w:r w:rsidRPr="003B51D5">
        <w:rPr>
          <w:rFonts w:ascii="Times New Roman" w:hAnsi="Times New Roman"/>
          <w:b/>
          <w:szCs w:val="24"/>
        </w:rPr>
        <w:t>?</w:t>
      </w:r>
    </w:p>
    <w:p w:rsidR="009E11F4" w:rsidRPr="003B51D5" w:rsidRDefault="00E532F4" w:rsidP="00A915B5">
      <w:pPr>
        <w:rPr>
          <w:rFonts w:ascii="Times New Roman" w:hAnsi="Times New Roman"/>
          <w:bCs/>
          <w:szCs w:val="24"/>
        </w:rPr>
      </w:pPr>
      <w:r w:rsidRPr="003B51D5">
        <w:rPr>
          <w:rFonts w:ascii="Times New Roman" w:hAnsi="Times New Roman"/>
          <w:bCs/>
          <w:szCs w:val="24"/>
        </w:rPr>
        <w:t>A.</w:t>
      </w:r>
      <w:r w:rsidRPr="003B51D5">
        <w:rPr>
          <w:rFonts w:ascii="Times New Roman" w:hAnsi="Times New Roman"/>
          <w:bCs/>
          <w:szCs w:val="24"/>
        </w:rPr>
        <w:tab/>
        <w:t xml:space="preserve">For </w:t>
      </w:r>
      <w:r w:rsidR="009E4470" w:rsidRPr="003B51D5">
        <w:rPr>
          <w:rFonts w:ascii="Times New Roman" w:hAnsi="Times New Roman"/>
          <w:bCs/>
          <w:szCs w:val="24"/>
        </w:rPr>
        <w:t xml:space="preserve">all general service </w:t>
      </w:r>
      <w:r w:rsidR="008816FF" w:rsidRPr="003B51D5">
        <w:rPr>
          <w:rFonts w:ascii="Times New Roman" w:hAnsi="Times New Roman"/>
          <w:bCs/>
          <w:szCs w:val="24"/>
        </w:rPr>
        <w:t xml:space="preserve">and large general service </w:t>
      </w:r>
      <w:r w:rsidR="009E4470" w:rsidRPr="003B51D5">
        <w:rPr>
          <w:rFonts w:ascii="Times New Roman" w:hAnsi="Times New Roman"/>
          <w:bCs/>
          <w:szCs w:val="24"/>
        </w:rPr>
        <w:t>schedules</w:t>
      </w:r>
      <w:r w:rsidRPr="003B51D5">
        <w:rPr>
          <w:rFonts w:ascii="Times New Roman" w:hAnsi="Times New Roman"/>
          <w:bCs/>
          <w:szCs w:val="24"/>
        </w:rPr>
        <w:t xml:space="preserve">, </w:t>
      </w:r>
      <w:r w:rsidR="006028F1" w:rsidRPr="003B51D5">
        <w:rPr>
          <w:rFonts w:ascii="Times New Roman" w:hAnsi="Times New Roman"/>
          <w:bCs/>
          <w:szCs w:val="24"/>
        </w:rPr>
        <w:t xml:space="preserve">the </w:t>
      </w:r>
      <w:r w:rsidR="004E5B0C" w:rsidRPr="003B51D5">
        <w:rPr>
          <w:rFonts w:ascii="Times New Roman" w:hAnsi="Times New Roman"/>
          <w:bCs/>
          <w:szCs w:val="24"/>
        </w:rPr>
        <w:t>Company proposes to apply equal percentage increase</w:t>
      </w:r>
      <w:r w:rsidR="004B2245" w:rsidRPr="003B51D5">
        <w:rPr>
          <w:rFonts w:ascii="Times New Roman" w:hAnsi="Times New Roman"/>
          <w:bCs/>
          <w:szCs w:val="24"/>
        </w:rPr>
        <w:t>s</w:t>
      </w:r>
      <w:r w:rsidR="004E5B0C" w:rsidRPr="003B51D5">
        <w:rPr>
          <w:rFonts w:ascii="Times New Roman" w:hAnsi="Times New Roman"/>
          <w:bCs/>
          <w:szCs w:val="24"/>
        </w:rPr>
        <w:t xml:space="preserve"> to customer, demand and energy charges.  </w:t>
      </w:r>
    </w:p>
    <w:p w:rsidR="005D093B" w:rsidRPr="003B51D5" w:rsidRDefault="005D093B" w:rsidP="005D093B">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t>What changes are proposed for lighting schedules?</w:t>
      </w:r>
    </w:p>
    <w:p w:rsidR="005D093B" w:rsidRPr="003B51D5" w:rsidRDefault="005D093B" w:rsidP="005D093B">
      <w:pPr>
        <w:rPr>
          <w:rFonts w:ascii="Times New Roman" w:hAnsi="Times New Roman"/>
          <w:bCs/>
          <w:szCs w:val="24"/>
        </w:rPr>
      </w:pPr>
      <w:r w:rsidRPr="003B51D5">
        <w:rPr>
          <w:rFonts w:ascii="Times New Roman" w:hAnsi="Times New Roman"/>
          <w:bCs/>
          <w:szCs w:val="24"/>
        </w:rPr>
        <w:t>A.</w:t>
      </w:r>
      <w:r w:rsidRPr="003B51D5">
        <w:rPr>
          <w:rFonts w:ascii="Times New Roman" w:hAnsi="Times New Roman"/>
          <w:bCs/>
          <w:szCs w:val="24"/>
        </w:rPr>
        <w:tab/>
      </w:r>
      <w:r w:rsidR="0016589D" w:rsidRPr="003B51D5">
        <w:rPr>
          <w:rFonts w:ascii="Times New Roman" w:hAnsi="Times New Roman"/>
          <w:bCs/>
          <w:szCs w:val="24"/>
        </w:rPr>
        <w:t xml:space="preserve">As </w:t>
      </w:r>
      <w:r w:rsidR="00A915B5" w:rsidRPr="003B51D5">
        <w:rPr>
          <w:rFonts w:ascii="Times New Roman" w:hAnsi="Times New Roman"/>
          <w:bCs/>
          <w:szCs w:val="24"/>
        </w:rPr>
        <w:t xml:space="preserve">indicated </w:t>
      </w:r>
      <w:r w:rsidR="0016589D" w:rsidRPr="003B51D5">
        <w:rPr>
          <w:rFonts w:ascii="Times New Roman" w:hAnsi="Times New Roman"/>
          <w:bCs/>
          <w:szCs w:val="24"/>
        </w:rPr>
        <w:t xml:space="preserve">in the rate spread </w:t>
      </w:r>
      <w:r w:rsidR="00A915B5" w:rsidRPr="003B51D5">
        <w:rPr>
          <w:rFonts w:ascii="Times New Roman" w:hAnsi="Times New Roman"/>
          <w:bCs/>
          <w:szCs w:val="24"/>
        </w:rPr>
        <w:t>discussion above</w:t>
      </w:r>
      <w:r w:rsidR="0016589D" w:rsidRPr="003B51D5">
        <w:rPr>
          <w:rFonts w:ascii="Times New Roman" w:hAnsi="Times New Roman"/>
          <w:bCs/>
          <w:szCs w:val="24"/>
        </w:rPr>
        <w:t>, t</w:t>
      </w:r>
      <w:r w:rsidRPr="003B51D5">
        <w:rPr>
          <w:rFonts w:ascii="Times New Roman" w:hAnsi="Times New Roman"/>
          <w:bCs/>
          <w:szCs w:val="24"/>
        </w:rPr>
        <w:t xml:space="preserve">he Company proposes </w:t>
      </w:r>
      <w:r w:rsidR="00A915B5" w:rsidRPr="003B51D5">
        <w:rPr>
          <w:rFonts w:ascii="Times New Roman" w:hAnsi="Times New Roman"/>
          <w:bCs/>
          <w:szCs w:val="24"/>
        </w:rPr>
        <w:t xml:space="preserve">an increase of </w:t>
      </w:r>
      <w:r w:rsidR="00DC50BE" w:rsidRPr="003B51D5">
        <w:rPr>
          <w:rFonts w:ascii="Times New Roman" w:hAnsi="Times New Roman"/>
          <w:bCs/>
          <w:szCs w:val="24"/>
        </w:rPr>
        <w:t xml:space="preserve">one </w:t>
      </w:r>
      <w:r w:rsidR="00A915B5" w:rsidRPr="003B51D5">
        <w:rPr>
          <w:rFonts w:ascii="Times New Roman" w:hAnsi="Times New Roman"/>
          <w:bCs/>
          <w:szCs w:val="24"/>
        </w:rPr>
        <w:t>percent</w:t>
      </w:r>
      <w:r w:rsidR="004121E9" w:rsidRPr="003B51D5">
        <w:rPr>
          <w:rFonts w:ascii="Times New Roman" w:hAnsi="Times New Roman"/>
          <w:bCs/>
          <w:szCs w:val="24"/>
        </w:rPr>
        <w:t xml:space="preserve"> spread equally to all </w:t>
      </w:r>
      <w:r w:rsidR="0016589D" w:rsidRPr="003B51D5">
        <w:rPr>
          <w:rFonts w:ascii="Times New Roman" w:hAnsi="Times New Roman"/>
          <w:bCs/>
          <w:szCs w:val="24"/>
        </w:rPr>
        <w:t>Street Lighting</w:t>
      </w:r>
      <w:r w:rsidR="004121E9" w:rsidRPr="003B51D5">
        <w:rPr>
          <w:rFonts w:ascii="Times New Roman" w:hAnsi="Times New Roman"/>
          <w:bCs/>
          <w:szCs w:val="24"/>
        </w:rPr>
        <w:t xml:space="preserve"> schedules</w:t>
      </w:r>
      <w:r w:rsidRPr="003B51D5">
        <w:rPr>
          <w:rFonts w:ascii="Times New Roman" w:hAnsi="Times New Roman"/>
          <w:bCs/>
          <w:szCs w:val="24"/>
        </w:rPr>
        <w:t>.</w:t>
      </w:r>
    </w:p>
    <w:p w:rsidR="001B080C" w:rsidRPr="003B51D5" w:rsidRDefault="001B080C" w:rsidP="001B080C">
      <w:pPr>
        <w:pStyle w:val="BodyTextIndent"/>
        <w:rPr>
          <w:rFonts w:ascii="Times New Roman" w:hAnsi="Times New Roman"/>
          <w:b/>
          <w:szCs w:val="24"/>
        </w:rPr>
      </w:pPr>
      <w:r w:rsidRPr="003B51D5">
        <w:rPr>
          <w:rFonts w:ascii="Times New Roman" w:hAnsi="Times New Roman"/>
          <w:b/>
          <w:szCs w:val="24"/>
        </w:rPr>
        <w:t>Low Income Bill Assistance Program</w:t>
      </w:r>
    </w:p>
    <w:p w:rsidR="001B080C" w:rsidRPr="003B51D5" w:rsidRDefault="001B080C" w:rsidP="001B080C">
      <w:pPr>
        <w:rPr>
          <w:rFonts w:ascii="Times New Roman" w:hAnsi="Times New Roman"/>
          <w:b/>
          <w:szCs w:val="24"/>
        </w:rPr>
      </w:pPr>
      <w:r w:rsidRPr="003B51D5">
        <w:rPr>
          <w:rFonts w:ascii="Times New Roman" w:hAnsi="Times New Roman"/>
          <w:b/>
          <w:szCs w:val="24"/>
        </w:rPr>
        <w:t>Q.</w:t>
      </w:r>
      <w:r w:rsidRPr="003B51D5">
        <w:rPr>
          <w:rFonts w:ascii="Times New Roman" w:hAnsi="Times New Roman"/>
          <w:b/>
          <w:szCs w:val="24"/>
        </w:rPr>
        <w:tab/>
      </w:r>
      <w:r w:rsidR="00686BF2" w:rsidRPr="003B51D5">
        <w:rPr>
          <w:rFonts w:ascii="Times New Roman" w:hAnsi="Times New Roman"/>
          <w:b/>
          <w:szCs w:val="24"/>
        </w:rPr>
        <w:t>Does</w:t>
      </w:r>
      <w:r w:rsidRPr="003B51D5">
        <w:rPr>
          <w:rFonts w:ascii="Times New Roman" w:hAnsi="Times New Roman"/>
          <w:b/>
          <w:szCs w:val="24"/>
        </w:rPr>
        <w:t xml:space="preserve"> the Company </w:t>
      </w:r>
      <w:r w:rsidR="00686BF2" w:rsidRPr="003B51D5">
        <w:rPr>
          <w:rFonts w:ascii="Times New Roman" w:hAnsi="Times New Roman"/>
          <w:b/>
          <w:szCs w:val="24"/>
        </w:rPr>
        <w:t xml:space="preserve">propose </w:t>
      </w:r>
      <w:r w:rsidR="00443841" w:rsidRPr="003B51D5">
        <w:rPr>
          <w:rFonts w:ascii="Times New Roman" w:hAnsi="Times New Roman"/>
          <w:b/>
          <w:szCs w:val="24"/>
        </w:rPr>
        <w:t xml:space="preserve">any </w:t>
      </w:r>
      <w:r w:rsidRPr="003B51D5">
        <w:rPr>
          <w:rFonts w:ascii="Times New Roman" w:hAnsi="Times New Roman"/>
          <w:b/>
          <w:szCs w:val="24"/>
        </w:rPr>
        <w:t>change</w:t>
      </w:r>
      <w:r w:rsidR="00443841" w:rsidRPr="003B51D5">
        <w:rPr>
          <w:rFonts w:ascii="Times New Roman" w:hAnsi="Times New Roman"/>
          <w:b/>
          <w:szCs w:val="24"/>
        </w:rPr>
        <w:t>s</w:t>
      </w:r>
      <w:r w:rsidRPr="003B51D5">
        <w:rPr>
          <w:rFonts w:ascii="Times New Roman" w:hAnsi="Times New Roman"/>
          <w:b/>
          <w:szCs w:val="24"/>
        </w:rPr>
        <w:t xml:space="preserve"> </w:t>
      </w:r>
      <w:r w:rsidR="00443841" w:rsidRPr="003B51D5">
        <w:rPr>
          <w:rFonts w:ascii="Times New Roman" w:hAnsi="Times New Roman"/>
          <w:b/>
          <w:szCs w:val="24"/>
        </w:rPr>
        <w:t xml:space="preserve">to </w:t>
      </w:r>
      <w:r w:rsidR="00686BF2" w:rsidRPr="003B51D5">
        <w:rPr>
          <w:rFonts w:ascii="Times New Roman" w:hAnsi="Times New Roman"/>
          <w:b/>
          <w:szCs w:val="24"/>
        </w:rPr>
        <w:t xml:space="preserve">the </w:t>
      </w:r>
      <w:r w:rsidRPr="003B51D5">
        <w:rPr>
          <w:rFonts w:ascii="Times New Roman" w:hAnsi="Times New Roman"/>
          <w:b/>
          <w:szCs w:val="24"/>
        </w:rPr>
        <w:t>Low Income Bill Assistance Program?</w:t>
      </w:r>
    </w:p>
    <w:p w:rsidR="0063225B" w:rsidRPr="003B51D5" w:rsidRDefault="001B080C" w:rsidP="002255A5">
      <w:pPr>
        <w:pStyle w:val="BodyTextIndent"/>
        <w:rPr>
          <w:rFonts w:ascii="Times New Roman" w:hAnsi="Times New Roman"/>
        </w:rPr>
      </w:pPr>
      <w:r w:rsidRPr="003B51D5">
        <w:rPr>
          <w:rFonts w:ascii="Times New Roman" w:hAnsi="Times New Roman"/>
          <w:bCs/>
          <w:szCs w:val="24"/>
        </w:rPr>
        <w:t>A.</w:t>
      </w:r>
      <w:r w:rsidRPr="003B51D5">
        <w:rPr>
          <w:rFonts w:ascii="Times New Roman" w:hAnsi="Times New Roman"/>
          <w:bCs/>
          <w:szCs w:val="24"/>
        </w:rPr>
        <w:tab/>
      </w:r>
      <w:r w:rsidR="002255A5" w:rsidRPr="003B51D5">
        <w:rPr>
          <w:rFonts w:ascii="Times New Roman" w:hAnsi="Times New Roman"/>
          <w:bCs/>
          <w:szCs w:val="24"/>
        </w:rPr>
        <w:t>Yes.</w:t>
      </w:r>
      <w:r w:rsidR="00665F20" w:rsidRPr="003B51D5">
        <w:rPr>
          <w:rFonts w:ascii="Times New Roman" w:hAnsi="Times New Roman"/>
          <w:bCs/>
          <w:szCs w:val="24"/>
        </w:rPr>
        <w:t xml:space="preserve"> </w:t>
      </w:r>
      <w:r w:rsidR="002255A5" w:rsidRPr="003B51D5">
        <w:rPr>
          <w:rFonts w:ascii="Times New Roman" w:hAnsi="Times New Roman"/>
          <w:bCs/>
          <w:szCs w:val="24"/>
        </w:rPr>
        <w:t xml:space="preserve"> </w:t>
      </w:r>
      <w:r w:rsidRPr="003B51D5">
        <w:rPr>
          <w:rFonts w:ascii="Times New Roman" w:hAnsi="Times New Roman"/>
        </w:rPr>
        <w:t xml:space="preserve">The Low Income Bill Assistance (LIBA) Program credit is available through Schedule 17 and is funded by other customers through the Schedule 91 Low </w:t>
      </w:r>
      <w:r w:rsidR="00A52B0D" w:rsidRPr="003B51D5">
        <w:rPr>
          <w:rFonts w:ascii="Times New Roman" w:hAnsi="Times New Roman"/>
        </w:rPr>
        <w:t>Income Bill Assistance Program surcharge</w:t>
      </w:r>
      <w:r w:rsidR="000305A3" w:rsidRPr="003B51D5">
        <w:rPr>
          <w:rFonts w:ascii="Times New Roman" w:hAnsi="Times New Roman"/>
        </w:rPr>
        <w:t xml:space="preserve">.  </w:t>
      </w:r>
      <w:r w:rsidR="00686BF2" w:rsidRPr="003B51D5">
        <w:rPr>
          <w:rFonts w:ascii="Times New Roman" w:hAnsi="Times New Roman"/>
        </w:rPr>
        <w:t xml:space="preserve">The Company proposes </w:t>
      </w:r>
      <w:r w:rsidR="002255A5" w:rsidRPr="003B51D5">
        <w:rPr>
          <w:rFonts w:ascii="Times New Roman" w:hAnsi="Times New Roman"/>
        </w:rPr>
        <w:t xml:space="preserve">to </w:t>
      </w:r>
      <w:r w:rsidR="0063225B" w:rsidRPr="003B51D5">
        <w:rPr>
          <w:rFonts w:ascii="Times New Roman" w:hAnsi="Times New Roman"/>
        </w:rPr>
        <w:t xml:space="preserve">increase </w:t>
      </w:r>
      <w:r w:rsidR="00686BF2" w:rsidRPr="003B51D5">
        <w:rPr>
          <w:rFonts w:ascii="Times New Roman" w:hAnsi="Times New Roman"/>
        </w:rPr>
        <w:t xml:space="preserve">the Schedule 91 surcharge collection rate </w:t>
      </w:r>
      <w:r w:rsidR="002255A5" w:rsidRPr="003B51D5">
        <w:rPr>
          <w:rFonts w:ascii="Times New Roman" w:hAnsi="Times New Roman"/>
        </w:rPr>
        <w:t xml:space="preserve">by the </w:t>
      </w:r>
      <w:r w:rsidR="00D666DF" w:rsidRPr="003B51D5">
        <w:rPr>
          <w:rFonts w:ascii="Times New Roman" w:hAnsi="Times New Roman"/>
        </w:rPr>
        <w:t>same</w:t>
      </w:r>
      <w:r w:rsidR="00686BF2" w:rsidRPr="003B51D5">
        <w:rPr>
          <w:rFonts w:ascii="Times New Roman" w:hAnsi="Times New Roman"/>
        </w:rPr>
        <w:t xml:space="preserve"> </w:t>
      </w:r>
      <w:r w:rsidR="0063225B" w:rsidRPr="003B51D5">
        <w:rPr>
          <w:rFonts w:ascii="Times New Roman" w:hAnsi="Times New Roman"/>
        </w:rPr>
        <w:t>percentage</w:t>
      </w:r>
      <w:r w:rsidR="00E02B6A" w:rsidRPr="003B51D5">
        <w:rPr>
          <w:rFonts w:ascii="Times New Roman" w:hAnsi="Times New Roman"/>
        </w:rPr>
        <w:t xml:space="preserve"> </w:t>
      </w:r>
      <w:r w:rsidR="002255A5" w:rsidRPr="003B51D5">
        <w:rPr>
          <w:rFonts w:ascii="Times New Roman" w:hAnsi="Times New Roman"/>
        </w:rPr>
        <w:t xml:space="preserve">amount </w:t>
      </w:r>
      <w:r w:rsidR="00E02B6A" w:rsidRPr="003B51D5">
        <w:rPr>
          <w:rFonts w:ascii="Times New Roman" w:hAnsi="Times New Roman"/>
        </w:rPr>
        <w:t>as the price change</w:t>
      </w:r>
      <w:r w:rsidR="00686BF2" w:rsidRPr="003B51D5">
        <w:rPr>
          <w:rFonts w:ascii="Times New Roman" w:hAnsi="Times New Roman"/>
        </w:rPr>
        <w:t xml:space="preserve"> </w:t>
      </w:r>
      <w:r w:rsidR="002C2A5E" w:rsidRPr="003B51D5">
        <w:rPr>
          <w:rFonts w:ascii="Times New Roman" w:hAnsi="Times New Roman"/>
        </w:rPr>
        <w:t xml:space="preserve">proposed or </w:t>
      </w:r>
      <w:r w:rsidR="00686BF2" w:rsidRPr="003B51D5">
        <w:rPr>
          <w:rFonts w:ascii="Times New Roman" w:hAnsi="Times New Roman"/>
        </w:rPr>
        <w:t>realized by residential customers</w:t>
      </w:r>
      <w:r w:rsidR="002C2A5E" w:rsidRPr="003B51D5">
        <w:rPr>
          <w:rFonts w:ascii="Times New Roman" w:hAnsi="Times New Roman"/>
        </w:rPr>
        <w:t xml:space="preserve"> in this case</w:t>
      </w:r>
      <w:r w:rsidR="00686BF2" w:rsidRPr="003B51D5">
        <w:rPr>
          <w:rFonts w:ascii="Times New Roman" w:hAnsi="Times New Roman"/>
        </w:rPr>
        <w:t xml:space="preserve">. </w:t>
      </w:r>
      <w:r w:rsidR="003B51D5">
        <w:rPr>
          <w:rFonts w:ascii="Times New Roman" w:hAnsi="Times New Roman"/>
        </w:rPr>
        <w:t xml:space="preserve"> </w:t>
      </w:r>
      <w:r w:rsidR="00686BF2" w:rsidRPr="003B51D5">
        <w:rPr>
          <w:rFonts w:ascii="Times New Roman" w:hAnsi="Times New Roman"/>
        </w:rPr>
        <w:t xml:space="preserve">This proposed change </w:t>
      </w:r>
      <w:r w:rsidR="0063225B" w:rsidRPr="003B51D5">
        <w:rPr>
          <w:rFonts w:ascii="Times New Roman" w:hAnsi="Times New Roman"/>
        </w:rPr>
        <w:t xml:space="preserve">is consistent with </w:t>
      </w:r>
      <w:r w:rsidR="00154BBA" w:rsidRPr="003B51D5">
        <w:rPr>
          <w:rFonts w:ascii="Times New Roman" w:hAnsi="Times New Roman"/>
        </w:rPr>
        <w:t xml:space="preserve">recent </w:t>
      </w:r>
      <w:r w:rsidR="0063225B" w:rsidRPr="003B51D5">
        <w:rPr>
          <w:rFonts w:ascii="Times New Roman" w:hAnsi="Times New Roman"/>
        </w:rPr>
        <w:t>revision</w:t>
      </w:r>
      <w:r w:rsidR="00154BBA" w:rsidRPr="003B51D5">
        <w:rPr>
          <w:rFonts w:ascii="Times New Roman" w:hAnsi="Times New Roman"/>
        </w:rPr>
        <w:t>s</w:t>
      </w:r>
      <w:r w:rsidR="0063225B" w:rsidRPr="003B51D5">
        <w:rPr>
          <w:rFonts w:ascii="Times New Roman" w:hAnsi="Times New Roman"/>
        </w:rPr>
        <w:t xml:space="preserve"> </w:t>
      </w:r>
      <w:r w:rsidR="002C2A5E" w:rsidRPr="003B51D5">
        <w:rPr>
          <w:rFonts w:ascii="Times New Roman" w:hAnsi="Times New Roman"/>
        </w:rPr>
        <w:t>to Schedule 91 approved by the Commission</w:t>
      </w:r>
      <w:r w:rsidR="002255A5" w:rsidRPr="003B51D5">
        <w:rPr>
          <w:rFonts w:ascii="Times New Roman" w:hAnsi="Times New Roman"/>
        </w:rPr>
        <w:t>.</w:t>
      </w:r>
    </w:p>
    <w:p w:rsidR="0063225B" w:rsidRPr="003B51D5" w:rsidRDefault="0063225B" w:rsidP="006F6081">
      <w:pPr>
        <w:rPr>
          <w:rFonts w:ascii="Times New Roman" w:hAnsi="Times New Roman"/>
          <w:b/>
        </w:rPr>
      </w:pPr>
      <w:r w:rsidRPr="003B51D5">
        <w:rPr>
          <w:rFonts w:ascii="Times New Roman" w:hAnsi="Times New Roman"/>
          <w:b/>
        </w:rPr>
        <w:t>Q.</w:t>
      </w:r>
      <w:r w:rsidRPr="003B51D5">
        <w:rPr>
          <w:rFonts w:ascii="Times New Roman" w:hAnsi="Times New Roman"/>
          <w:b/>
        </w:rPr>
        <w:tab/>
      </w:r>
      <w:r w:rsidR="00154BBA" w:rsidRPr="003B51D5">
        <w:rPr>
          <w:rFonts w:ascii="Times New Roman" w:hAnsi="Times New Roman"/>
          <w:b/>
        </w:rPr>
        <w:t xml:space="preserve">Does the Company have any other comments on the </w:t>
      </w:r>
      <w:r w:rsidRPr="003B51D5">
        <w:rPr>
          <w:rFonts w:ascii="Times New Roman" w:hAnsi="Times New Roman"/>
          <w:b/>
        </w:rPr>
        <w:t>Low Income Bill Assistance Program?</w:t>
      </w:r>
    </w:p>
    <w:p w:rsidR="00634C6B" w:rsidRPr="003B51D5" w:rsidRDefault="00DE1FDD" w:rsidP="006F6081">
      <w:pPr>
        <w:rPr>
          <w:rFonts w:ascii="Times New Roman" w:hAnsi="Times New Roman"/>
          <w:szCs w:val="24"/>
        </w:rPr>
      </w:pPr>
      <w:r w:rsidRPr="003B51D5">
        <w:rPr>
          <w:rFonts w:ascii="Times New Roman" w:hAnsi="Times New Roman"/>
        </w:rPr>
        <w:t>A.</w:t>
      </w:r>
      <w:r w:rsidR="00E02B6A" w:rsidRPr="003B51D5">
        <w:rPr>
          <w:rFonts w:ascii="Times New Roman" w:hAnsi="Times New Roman"/>
        </w:rPr>
        <w:t xml:space="preserve">   </w:t>
      </w:r>
      <w:r w:rsidR="002255A5" w:rsidRPr="003B51D5">
        <w:rPr>
          <w:rFonts w:ascii="Times New Roman" w:hAnsi="Times New Roman"/>
        </w:rPr>
        <w:tab/>
      </w:r>
      <w:r w:rsidR="00154BBA" w:rsidRPr="003B51D5">
        <w:rPr>
          <w:rFonts w:ascii="Times New Roman" w:hAnsi="Times New Roman"/>
        </w:rPr>
        <w:t xml:space="preserve">Yes.  In response to </w:t>
      </w:r>
      <w:r w:rsidR="00470DBE" w:rsidRPr="003B51D5">
        <w:rPr>
          <w:rFonts w:ascii="Times New Roman" w:hAnsi="Times New Roman"/>
        </w:rPr>
        <w:t>Order 06</w:t>
      </w:r>
      <w:r w:rsidR="00154BBA" w:rsidRPr="003B51D5">
        <w:rPr>
          <w:rFonts w:ascii="Times New Roman" w:hAnsi="Times New Roman"/>
        </w:rPr>
        <w:t xml:space="preserve"> in </w:t>
      </w:r>
      <w:r w:rsidR="003C0233" w:rsidRPr="003B51D5">
        <w:rPr>
          <w:rFonts w:ascii="Times New Roman" w:hAnsi="Times New Roman"/>
        </w:rPr>
        <w:t>the 2010 Rate Case</w:t>
      </w:r>
      <w:r w:rsidR="00154BBA" w:rsidRPr="003B51D5">
        <w:rPr>
          <w:rFonts w:ascii="Times New Roman" w:hAnsi="Times New Roman"/>
          <w:szCs w:val="24"/>
        </w:rPr>
        <w:t xml:space="preserve">, </w:t>
      </w:r>
      <w:r w:rsidR="00DC50BE" w:rsidRPr="003B51D5">
        <w:rPr>
          <w:rFonts w:ascii="Times New Roman" w:hAnsi="Times New Roman"/>
          <w:szCs w:val="24"/>
        </w:rPr>
        <w:t xml:space="preserve">meetings are being held </w:t>
      </w:r>
      <w:r w:rsidR="00634C6B" w:rsidRPr="003B51D5">
        <w:rPr>
          <w:rFonts w:ascii="Times New Roman" w:hAnsi="Times New Roman"/>
          <w:szCs w:val="24"/>
        </w:rPr>
        <w:t>with Staff</w:t>
      </w:r>
      <w:r w:rsidR="00DC50BE" w:rsidRPr="003B51D5">
        <w:rPr>
          <w:rFonts w:ascii="Times New Roman" w:hAnsi="Times New Roman"/>
          <w:szCs w:val="24"/>
        </w:rPr>
        <w:t>, the Company</w:t>
      </w:r>
      <w:r w:rsidR="00634C6B" w:rsidRPr="003B51D5">
        <w:rPr>
          <w:rFonts w:ascii="Times New Roman" w:hAnsi="Times New Roman"/>
          <w:szCs w:val="24"/>
        </w:rPr>
        <w:t xml:space="preserve">, the Energy Project, and the affected agencies in a collaborative process to discuss the current allocation of the LIBA surcharge collections, the interval for eligibility certification, and the level of administrative fees.  As ordered by the Commission, Staff must report the results of this process by September 25, 2011.  </w:t>
      </w:r>
    </w:p>
    <w:p w:rsidR="00E170A6" w:rsidRPr="003B51D5" w:rsidRDefault="00634C6B" w:rsidP="00634C6B">
      <w:pPr>
        <w:ind w:firstLine="720"/>
        <w:rPr>
          <w:rFonts w:ascii="Times New Roman" w:hAnsi="Times New Roman"/>
        </w:rPr>
      </w:pPr>
      <w:r w:rsidRPr="003B51D5">
        <w:rPr>
          <w:rFonts w:ascii="Times New Roman" w:hAnsi="Times New Roman"/>
          <w:szCs w:val="24"/>
        </w:rPr>
        <w:t>As a result of the collaborative process</w:t>
      </w:r>
      <w:r w:rsidR="00665F20" w:rsidRPr="003B51D5">
        <w:rPr>
          <w:rFonts w:ascii="Times New Roman" w:hAnsi="Times New Roman"/>
          <w:szCs w:val="24"/>
        </w:rPr>
        <w:t>, the Company may be filing an a</w:t>
      </w:r>
      <w:r w:rsidRPr="003B51D5">
        <w:rPr>
          <w:rFonts w:ascii="Times New Roman" w:hAnsi="Times New Roman"/>
          <w:szCs w:val="24"/>
        </w:rPr>
        <w:t xml:space="preserve">dvice filing </w:t>
      </w:r>
      <w:r w:rsidR="00665F20" w:rsidRPr="003B51D5">
        <w:rPr>
          <w:rFonts w:ascii="Times New Roman" w:hAnsi="Times New Roman"/>
          <w:szCs w:val="24"/>
        </w:rPr>
        <w:t xml:space="preserve">later in 2011 </w:t>
      </w:r>
      <w:r w:rsidRPr="003B51D5">
        <w:rPr>
          <w:rFonts w:ascii="Times New Roman" w:hAnsi="Times New Roman"/>
          <w:szCs w:val="24"/>
        </w:rPr>
        <w:t xml:space="preserve">to revise some aspects of the </w:t>
      </w:r>
      <w:r w:rsidR="00DC50BE" w:rsidRPr="003B51D5">
        <w:rPr>
          <w:rFonts w:ascii="Times New Roman" w:hAnsi="Times New Roman"/>
          <w:szCs w:val="24"/>
        </w:rPr>
        <w:t xml:space="preserve">LIBA </w:t>
      </w:r>
      <w:r w:rsidRPr="003B51D5">
        <w:rPr>
          <w:rFonts w:ascii="Times New Roman" w:hAnsi="Times New Roman"/>
          <w:szCs w:val="24"/>
        </w:rPr>
        <w:t xml:space="preserve">program.  While the content of that filing is yet to be determined, the proposals contained in it may add to or replace the Company’s low income surcharge </w:t>
      </w:r>
      <w:r w:rsidR="00165B60" w:rsidRPr="003B51D5">
        <w:rPr>
          <w:rFonts w:ascii="Times New Roman" w:hAnsi="Times New Roman"/>
          <w:szCs w:val="24"/>
        </w:rPr>
        <w:t xml:space="preserve">and the Schedule 17 rate credits </w:t>
      </w:r>
      <w:r w:rsidRPr="003B51D5">
        <w:rPr>
          <w:rFonts w:ascii="Times New Roman" w:hAnsi="Times New Roman"/>
          <w:szCs w:val="24"/>
        </w:rPr>
        <w:t xml:space="preserve">proposal in this case.  </w:t>
      </w:r>
    </w:p>
    <w:p w:rsidR="00E170A6" w:rsidRPr="003B51D5" w:rsidRDefault="006B3856" w:rsidP="006B3856">
      <w:pPr>
        <w:rPr>
          <w:rFonts w:ascii="Times New Roman" w:hAnsi="Times New Roman"/>
          <w:b/>
        </w:rPr>
      </w:pPr>
      <w:r w:rsidRPr="003B51D5">
        <w:rPr>
          <w:rFonts w:ascii="Times New Roman" w:hAnsi="Times New Roman"/>
          <w:b/>
        </w:rPr>
        <w:t xml:space="preserve">Q.  </w:t>
      </w:r>
      <w:r w:rsidRPr="003B51D5">
        <w:rPr>
          <w:rFonts w:ascii="Times New Roman" w:hAnsi="Times New Roman"/>
          <w:b/>
        </w:rPr>
        <w:tab/>
      </w:r>
      <w:r w:rsidR="00F6340B" w:rsidRPr="003B51D5">
        <w:rPr>
          <w:rFonts w:ascii="Times New Roman" w:hAnsi="Times New Roman"/>
          <w:b/>
        </w:rPr>
        <w:t xml:space="preserve">Has the </w:t>
      </w:r>
      <w:r w:rsidR="00F41E0F" w:rsidRPr="003B51D5">
        <w:rPr>
          <w:rFonts w:ascii="Times New Roman" w:hAnsi="Times New Roman"/>
          <w:b/>
        </w:rPr>
        <w:t xml:space="preserve">Company </w:t>
      </w:r>
      <w:r w:rsidR="00F6340B" w:rsidRPr="003B51D5">
        <w:rPr>
          <w:rFonts w:ascii="Times New Roman" w:hAnsi="Times New Roman"/>
          <w:b/>
        </w:rPr>
        <w:t xml:space="preserve">prepared an exhibit showing the proposed changes for </w:t>
      </w:r>
      <w:r w:rsidR="00F41E0F" w:rsidRPr="003B51D5">
        <w:rPr>
          <w:rFonts w:ascii="Times New Roman" w:hAnsi="Times New Roman"/>
          <w:b/>
        </w:rPr>
        <w:t>Schedule 91 and Schedule 17</w:t>
      </w:r>
      <w:r w:rsidR="00F6340B" w:rsidRPr="003B51D5">
        <w:rPr>
          <w:rFonts w:ascii="Times New Roman" w:hAnsi="Times New Roman"/>
          <w:b/>
        </w:rPr>
        <w:t>?</w:t>
      </w:r>
      <w:r w:rsidR="007B2F49" w:rsidRPr="003B51D5">
        <w:rPr>
          <w:rFonts w:ascii="Times New Roman" w:hAnsi="Times New Roman"/>
          <w:b/>
        </w:rPr>
        <w:t xml:space="preserve"> </w:t>
      </w:r>
    </w:p>
    <w:p w:rsidR="00EF1A3A" w:rsidRPr="003B51D5" w:rsidRDefault="0091015B" w:rsidP="0091015B">
      <w:pPr>
        <w:rPr>
          <w:rFonts w:ascii="Times New Roman" w:hAnsi="Times New Roman"/>
        </w:rPr>
      </w:pPr>
      <w:r w:rsidRPr="003B51D5">
        <w:rPr>
          <w:rFonts w:ascii="Times New Roman" w:hAnsi="Times New Roman"/>
        </w:rPr>
        <w:t>A.</w:t>
      </w:r>
      <w:r w:rsidRPr="003B51D5">
        <w:rPr>
          <w:rFonts w:ascii="Times New Roman" w:hAnsi="Times New Roman"/>
          <w:b/>
        </w:rPr>
        <w:tab/>
      </w:r>
      <w:r w:rsidR="00E170A6" w:rsidRPr="003B51D5">
        <w:rPr>
          <w:rFonts w:ascii="Times New Roman" w:hAnsi="Times New Roman"/>
        </w:rPr>
        <w:t xml:space="preserve">Yes. </w:t>
      </w:r>
      <w:r w:rsidR="006B3856" w:rsidRPr="003B51D5">
        <w:rPr>
          <w:rFonts w:ascii="Times New Roman" w:hAnsi="Times New Roman"/>
        </w:rPr>
        <w:t xml:space="preserve"> </w:t>
      </w:r>
      <w:r w:rsidR="00E170A6" w:rsidRPr="003B51D5">
        <w:rPr>
          <w:rFonts w:ascii="Times New Roman" w:hAnsi="Times New Roman"/>
        </w:rPr>
        <w:t>Exhibit No.___(WRG-6) contains two pages.  Page 1, Schedule 91 Surchar</w:t>
      </w:r>
      <w:r w:rsidR="0030239E" w:rsidRPr="003B51D5">
        <w:rPr>
          <w:rFonts w:ascii="Times New Roman" w:hAnsi="Times New Roman"/>
        </w:rPr>
        <w:t>g</w:t>
      </w:r>
      <w:r w:rsidR="00CB45A7" w:rsidRPr="003B51D5">
        <w:rPr>
          <w:rFonts w:ascii="Times New Roman" w:hAnsi="Times New Roman"/>
        </w:rPr>
        <w:t xml:space="preserve">e Rate Proposal, </w:t>
      </w:r>
      <w:r w:rsidR="00F6340B" w:rsidRPr="003B51D5">
        <w:rPr>
          <w:rFonts w:ascii="Times New Roman" w:hAnsi="Times New Roman"/>
        </w:rPr>
        <w:t xml:space="preserve">shows the proposed </w:t>
      </w:r>
      <w:r w:rsidR="00024F42" w:rsidRPr="003B51D5">
        <w:rPr>
          <w:rFonts w:ascii="Times New Roman" w:hAnsi="Times New Roman"/>
        </w:rPr>
        <w:t xml:space="preserve">new </w:t>
      </w:r>
      <w:r w:rsidR="007A2D60" w:rsidRPr="003B51D5">
        <w:rPr>
          <w:rFonts w:ascii="Times New Roman" w:hAnsi="Times New Roman"/>
        </w:rPr>
        <w:t xml:space="preserve">LIBA </w:t>
      </w:r>
      <w:r w:rsidR="00024F42" w:rsidRPr="003B51D5">
        <w:rPr>
          <w:rFonts w:ascii="Times New Roman" w:hAnsi="Times New Roman"/>
        </w:rPr>
        <w:t>p</w:t>
      </w:r>
      <w:r w:rsidR="00F6340B" w:rsidRPr="003B51D5">
        <w:rPr>
          <w:rFonts w:ascii="Times New Roman" w:hAnsi="Times New Roman"/>
        </w:rPr>
        <w:t xml:space="preserve">rogram </w:t>
      </w:r>
      <w:r w:rsidR="006F6081" w:rsidRPr="003B51D5">
        <w:rPr>
          <w:rFonts w:ascii="Times New Roman" w:hAnsi="Times New Roman"/>
        </w:rPr>
        <w:t xml:space="preserve">collection </w:t>
      </w:r>
      <w:r w:rsidR="00364B1D" w:rsidRPr="003B51D5">
        <w:rPr>
          <w:rFonts w:ascii="Times New Roman" w:hAnsi="Times New Roman"/>
        </w:rPr>
        <w:t>cap</w:t>
      </w:r>
      <w:r w:rsidR="00024F42" w:rsidRPr="003B51D5">
        <w:rPr>
          <w:rFonts w:ascii="Times New Roman" w:hAnsi="Times New Roman"/>
        </w:rPr>
        <w:t xml:space="preserve">, </w:t>
      </w:r>
      <w:r w:rsidR="00364B1D" w:rsidRPr="003B51D5">
        <w:rPr>
          <w:rFonts w:ascii="Times New Roman" w:hAnsi="Times New Roman"/>
        </w:rPr>
        <w:t xml:space="preserve">the revised </w:t>
      </w:r>
      <w:r w:rsidR="00702F70" w:rsidRPr="003B51D5">
        <w:rPr>
          <w:rFonts w:ascii="Times New Roman" w:hAnsi="Times New Roman"/>
        </w:rPr>
        <w:t xml:space="preserve">Schedule 91 </w:t>
      </w:r>
      <w:r w:rsidR="00364B1D" w:rsidRPr="003B51D5">
        <w:rPr>
          <w:rFonts w:ascii="Times New Roman" w:hAnsi="Times New Roman"/>
        </w:rPr>
        <w:t>surcharge rates</w:t>
      </w:r>
      <w:r w:rsidR="00024F42" w:rsidRPr="003B51D5">
        <w:rPr>
          <w:rFonts w:ascii="Times New Roman" w:hAnsi="Times New Roman"/>
        </w:rPr>
        <w:t xml:space="preserve">, and </w:t>
      </w:r>
      <w:r w:rsidR="00364B1D" w:rsidRPr="003B51D5">
        <w:rPr>
          <w:rFonts w:ascii="Times New Roman" w:hAnsi="Times New Roman"/>
        </w:rPr>
        <w:t xml:space="preserve">the </w:t>
      </w:r>
      <w:r w:rsidR="006F6081" w:rsidRPr="003B51D5">
        <w:rPr>
          <w:rFonts w:ascii="Times New Roman" w:hAnsi="Times New Roman"/>
        </w:rPr>
        <w:t xml:space="preserve">expected number of </w:t>
      </w:r>
      <w:r w:rsidR="004341FA" w:rsidRPr="003B51D5">
        <w:rPr>
          <w:rFonts w:ascii="Times New Roman" w:hAnsi="Times New Roman"/>
        </w:rPr>
        <w:t xml:space="preserve">qualifying </w:t>
      </w:r>
      <w:r w:rsidR="006F6081" w:rsidRPr="003B51D5">
        <w:rPr>
          <w:rFonts w:ascii="Times New Roman" w:hAnsi="Times New Roman"/>
        </w:rPr>
        <w:t xml:space="preserve">customers who could be served by the program.  </w:t>
      </w:r>
      <w:r w:rsidR="00750264" w:rsidRPr="003B51D5">
        <w:rPr>
          <w:rFonts w:ascii="Times New Roman" w:hAnsi="Times New Roman"/>
        </w:rPr>
        <w:t>The total surcharge</w:t>
      </w:r>
      <w:r w:rsidR="00700639" w:rsidRPr="003B51D5">
        <w:rPr>
          <w:rFonts w:ascii="Times New Roman" w:hAnsi="Times New Roman"/>
        </w:rPr>
        <w:t xml:space="preserve"> </w:t>
      </w:r>
      <w:r w:rsidR="006F6081" w:rsidRPr="003B51D5">
        <w:rPr>
          <w:rFonts w:ascii="Times New Roman" w:hAnsi="Times New Roman"/>
        </w:rPr>
        <w:t xml:space="preserve">has been applied </w:t>
      </w:r>
      <w:r w:rsidR="00700639" w:rsidRPr="003B51D5">
        <w:rPr>
          <w:rFonts w:ascii="Times New Roman" w:hAnsi="Times New Roman"/>
        </w:rPr>
        <w:t xml:space="preserve">to </w:t>
      </w:r>
      <w:r w:rsidR="006F6081" w:rsidRPr="003B51D5">
        <w:rPr>
          <w:rFonts w:ascii="Times New Roman" w:hAnsi="Times New Roman"/>
        </w:rPr>
        <w:t xml:space="preserve">increase </w:t>
      </w:r>
      <w:r w:rsidR="00700639" w:rsidRPr="003B51D5">
        <w:rPr>
          <w:rFonts w:ascii="Times New Roman" w:hAnsi="Times New Roman"/>
        </w:rPr>
        <w:t>Schedule 17 rate</w:t>
      </w:r>
      <w:r w:rsidR="00E16D68" w:rsidRPr="003B51D5">
        <w:rPr>
          <w:rFonts w:ascii="Times New Roman" w:hAnsi="Times New Roman"/>
        </w:rPr>
        <w:t xml:space="preserve"> credits</w:t>
      </w:r>
      <w:r w:rsidRPr="003B51D5">
        <w:rPr>
          <w:rFonts w:ascii="Times New Roman" w:hAnsi="Times New Roman"/>
        </w:rPr>
        <w:t xml:space="preserve">.  </w:t>
      </w:r>
      <w:r w:rsidR="0059369B" w:rsidRPr="003B51D5">
        <w:rPr>
          <w:rFonts w:ascii="Times New Roman" w:hAnsi="Times New Roman"/>
        </w:rPr>
        <w:t>The proposed collections for low income bill assistance would increase</w:t>
      </w:r>
      <w:r w:rsidR="002B34EE" w:rsidRPr="003B51D5">
        <w:rPr>
          <w:rFonts w:ascii="Times New Roman" w:hAnsi="Times New Roman"/>
        </w:rPr>
        <w:t xml:space="preserve"> </w:t>
      </w:r>
      <w:r w:rsidR="0059369B" w:rsidRPr="003B51D5">
        <w:rPr>
          <w:rFonts w:ascii="Times New Roman" w:hAnsi="Times New Roman"/>
        </w:rPr>
        <w:t>f</w:t>
      </w:r>
      <w:r w:rsidR="00605206" w:rsidRPr="003B51D5">
        <w:rPr>
          <w:rFonts w:ascii="Times New Roman" w:hAnsi="Times New Roman"/>
        </w:rPr>
        <w:t>rom $1.</w:t>
      </w:r>
      <w:r w:rsidR="006804DC" w:rsidRPr="003B51D5">
        <w:rPr>
          <w:rFonts w:ascii="Times New Roman" w:hAnsi="Times New Roman"/>
        </w:rPr>
        <w:t>47</w:t>
      </w:r>
      <w:r w:rsidR="006634B2" w:rsidRPr="003B51D5">
        <w:rPr>
          <w:rFonts w:ascii="Times New Roman" w:hAnsi="Times New Roman"/>
        </w:rPr>
        <w:t xml:space="preserve"> </w:t>
      </w:r>
      <w:r w:rsidR="0059369B" w:rsidRPr="003B51D5">
        <w:rPr>
          <w:rFonts w:ascii="Times New Roman" w:hAnsi="Times New Roman"/>
        </w:rPr>
        <w:t>million to $1.</w:t>
      </w:r>
      <w:r w:rsidR="006804DC" w:rsidRPr="003B51D5">
        <w:rPr>
          <w:rFonts w:ascii="Times New Roman" w:hAnsi="Times New Roman"/>
        </w:rPr>
        <w:t>53</w:t>
      </w:r>
      <w:r w:rsidR="0059369B" w:rsidRPr="003B51D5">
        <w:rPr>
          <w:rFonts w:ascii="Times New Roman" w:hAnsi="Times New Roman"/>
        </w:rPr>
        <w:t xml:space="preserve"> million</w:t>
      </w:r>
      <w:r w:rsidR="003B51D5">
        <w:rPr>
          <w:rFonts w:ascii="Times New Roman" w:hAnsi="Times New Roman"/>
        </w:rPr>
        <w:t xml:space="preserve"> per year.</w:t>
      </w:r>
    </w:p>
    <w:p w:rsidR="00F054D3" w:rsidRPr="003B51D5" w:rsidRDefault="004341FA" w:rsidP="00CB45A7">
      <w:pPr>
        <w:ind w:firstLine="720"/>
        <w:rPr>
          <w:rFonts w:ascii="Times New Roman" w:hAnsi="Times New Roman"/>
          <w:szCs w:val="24"/>
        </w:rPr>
      </w:pPr>
      <w:r w:rsidRPr="003B51D5">
        <w:rPr>
          <w:rFonts w:ascii="Times New Roman" w:hAnsi="Times New Roman"/>
        </w:rPr>
        <w:t xml:space="preserve">Page </w:t>
      </w:r>
      <w:r w:rsidR="00CB45A7" w:rsidRPr="003B51D5">
        <w:rPr>
          <w:rFonts w:ascii="Times New Roman" w:hAnsi="Times New Roman"/>
        </w:rPr>
        <w:t>2</w:t>
      </w:r>
      <w:r w:rsidR="006D5AE6" w:rsidRPr="003B51D5">
        <w:rPr>
          <w:rFonts w:ascii="Times New Roman" w:hAnsi="Times New Roman"/>
        </w:rPr>
        <w:t xml:space="preserve"> of Exhibit No.___(WRG-6)</w:t>
      </w:r>
      <w:r w:rsidR="00CB45A7" w:rsidRPr="003B51D5">
        <w:rPr>
          <w:rFonts w:ascii="Times New Roman" w:hAnsi="Times New Roman"/>
        </w:rPr>
        <w:t>, Energy Rate Credit Proposal</w:t>
      </w:r>
      <w:r w:rsidR="0059369B" w:rsidRPr="003B51D5">
        <w:rPr>
          <w:rFonts w:ascii="Times New Roman" w:hAnsi="Times New Roman"/>
        </w:rPr>
        <w:t xml:space="preserve">, </w:t>
      </w:r>
      <w:r w:rsidRPr="003B51D5">
        <w:rPr>
          <w:rFonts w:ascii="Times New Roman" w:hAnsi="Times New Roman"/>
        </w:rPr>
        <w:t>show</w:t>
      </w:r>
      <w:r w:rsidR="00605206" w:rsidRPr="003B51D5">
        <w:rPr>
          <w:rFonts w:ascii="Times New Roman" w:hAnsi="Times New Roman"/>
        </w:rPr>
        <w:t>s</w:t>
      </w:r>
      <w:r w:rsidRPr="003B51D5">
        <w:rPr>
          <w:rFonts w:ascii="Times New Roman" w:hAnsi="Times New Roman"/>
        </w:rPr>
        <w:t xml:space="preserve"> the proposed </w:t>
      </w:r>
      <w:r w:rsidR="00024F42" w:rsidRPr="003B51D5">
        <w:rPr>
          <w:rFonts w:ascii="Times New Roman" w:hAnsi="Times New Roman"/>
        </w:rPr>
        <w:t xml:space="preserve">new </w:t>
      </w:r>
      <w:r w:rsidRPr="003B51D5">
        <w:rPr>
          <w:rFonts w:ascii="Times New Roman" w:hAnsi="Times New Roman"/>
        </w:rPr>
        <w:t>Schedule 17 rate credits</w:t>
      </w:r>
      <w:r w:rsidR="002B34EE" w:rsidRPr="003B51D5">
        <w:rPr>
          <w:rFonts w:ascii="Times New Roman" w:hAnsi="Times New Roman"/>
        </w:rPr>
        <w:t xml:space="preserve"> that would apply if the Company’s proposed increase is approved as filed and the surcharge is increased as proposed</w:t>
      </w:r>
      <w:r w:rsidRPr="003B51D5">
        <w:rPr>
          <w:rFonts w:ascii="Times New Roman" w:hAnsi="Times New Roman"/>
        </w:rPr>
        <w:t>.</w:t>
      </w:r>
      <w:r w:rsidR="0059369B" w:rsidRPr="003B51D5">
        <w:rPr>
          <w:rFonts w:ascii="Times New Roman" w:hAnsi="Times New Roman"/>
        </w:rPr>
        <w:t xml:space="preserve">  </w:t>
      </w:r>
      <w:r w:rsidR="00702F70" w:rsidRPr="003B51D5">
        <w:rPr>
          <w:rFonts w:ascii="Times New Roman" w:hAnsi="Times New Roman"/>
        </w:rPr>
        <w:t xml:space="preserve">The proposed Schedule 17 tariff rates, and Schedule 91 tariff rates, are also contained in </w:t>
      </w:r>
      <w:r w:rsidR="00702F70" w:rsidRPr="003B51D5">
        <w:rPr>
          <w:rFonts w:ascii="Times New Roman" w:hAnsi="Times New Roman"/>
          <w:szCs w:val="24"/>
        </w:rPr>
        <w:t>Exhibit No.___(WRG-</w:t>
      </w:r>
      <w:r w:rsidR="009139E9" w:rsidRPr="003B51D5">
        <w:rPr>
          <w:rFonts w:ascii="Times New Roman" w:hAnsi="Times New Roman"/>
          <w:szCs w:val="24"/>
        </w:rPr>
        <w:t>2</w:t>
      </w:r>
      <w:r w:rsidR="00702F70" w:rsidRPr="003B51D5">
        <w:rPr>
          <w:rFonts w:ascii="Times New Roman" w:hAnsi="Times New Roman"/>
          <w:szCs w:val="24"/>
        </w:rPr>
        <w:t xml:space="preserve">).  </w:t>
      </w:r>
    </w:p>
    <w:p w:rsidR="005415CD" w:rsidRPr="003B51D5" w:rsidRDefault="005415CD" w:rsidP="005415CD">
      <w:pPr>
        <w:suppressLineNumbers/>
        <w:ind w:firstLine="720"/>
        <w:rPr>
          <w:rFonts w:ascii="Times New Roman" w:hAnsi="Times New Roman"/>
        </w:rPr>
      </w:pPr>
    </w:p>
    <w:p w:rsidR="005D093B" w:rsidRPr="003B51D5" w:rsidRDefault="005D093B" w:rsidP="0016589D">
      <w:pPr>
        <w:rPr>
          <w:rFonts w:ascii="Times New Roman" w:hAnsi="Times New Roman"/>
          <w:b/>
        </w:rPr>
      </w:pPr>
      <w:r w:rsidRPr="003B51D5">
        <w:rPr>
          <w:rFonts w:ascii="Times New Roman" w:hAnsi="Times New Roman"/>
          <w:b/>
        </w:rPr>
        <w:t>Q.</w:t>
      </w:r>
      <w:r w:rsidRPr="003B51D5">
        <w:rPr>
          <w:rFonts w:ascii="Times New Roman" w:hAnsi="Times New Roman"/>
          <w:b/>
        </w:rPr>
        <w:tab/>
        <w:t xml:space="preserve">Does this conclude your </w:t>
      </w:r>
      <w:r w:rsidR="003B51D5">
        <w:rPr>
          <w:rFonts w:ascii="Times New Roman" w:hAnsi="Times New Roman"/>
          <w:b/>
        </w:rPr>
        <w:t xml:space="preserve">direct </w:t>
      </w:r>
      <w:r w:rsidRPr="003B51D5">
        <w:rPr>
          <w:rFonts w:ascii="Times New Roman" w:hAnsi="Times New Roman"/>
          <w:b/>
        </w:rPr>
        <w:t>testimony?</w:t>
      </w:r>
      <w:r w:rsidR="00A517D7" w:rsidRPr="003B51D5">
        <w:rPr>
          <w:rFonts w:ascii="Times New Roman" w:hAnsi="Times New Roman"/>
          <w:b/>
        </w:rPr>
        <w:tab/>
      </w:r>
    </w:p>
    <w:p w:rsidR="00EC6496" w:rsidRPr="003B51D5" w:rsidRDefault="005D093B" w:rsidP="007F5C6C">
      <w:pPr>
        <w:pStyle w:val="BodyTextIndent2"/>
        <w:ind w:hanging="720"/>
        <w:rPr>
          <w:rFonts w:ascii="Times New Roman" w:hAnsi="Times New Roman"/>
        </w:rPr>
      </w:pPr>
      <w:r w:rsidRPr="003B51D5">
        <w:rPr>
          <w:rFonts w:ascii="Times New Roman" w:hAnsi="Times New Roman"/>
          <w:szCs w:val="24"/>
        </w:rPr>
        <w:t>A.</w:t>
      </w:r>
      <w:r w:rsidRPr="003B51D5">
        <w:rPr>
          <w:rFonts w:ascii="Times New Roman" w:hAnsi="Times New Roman"/>
          <w:szCs w:val="24"/>
        </w:rPr>
        <w:tab/>
        <w:t>Yes</w:t>
      </w:r>
      <w:r w:rsidR="009139E9" w:rsidRPr="003B51D5">
        <w:rPr>
          <w:rFonts w:ascii="Times New Roman" w:hAnsi="Times New Roman"/>
          <w:szCs w:val="24"/>
        </w:rPr>
        <w:t>.</w:t>
      </w:r>
      <w:r w:rsidRPr="003B51D5">
        <w:rPr>
          <w:rFonts w:ascii="Times New Roman" w:hAnsi="Times New Roman"/>
          <w:szCs w:val="24"/>
        </w:rPr>
        <w:t xml:space="preserve"> </w:t>
      </w:r>
    </w:p>
    <w:sectPr w:rsidR="00EC6496" w:rsidRPr="003B51D5" w:rsidSect="00D242CE">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lnNumType w:countBy="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148" w:rsidRDefault="00141148">
      <w:r>
        <w:separator/>
      </w:r>
    </w:p>
  </w:endnote>
  <w:endnote w:type="continuationSeparator" w:id="0">
    <w:p w:rsidR="00141148" w:rsidRDefault="00141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B1" w:rsidRDefault="00206B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7D8" w:rsidRDefault="00CE17D8">
    <w:pPr>
      <w:pStyle w:val="Footer"/>
      <w:spacing w:line="240" w:lineRule="auto"/>
      <w:rPr>
        <w:rStyle w:val="PageNumber"/>
        <w:rFonts w:ascii="Times New Roman" w:hAnsi="Times New Roman"/>
      </w:rPr>
    </w:pPr>
    <w:r>
      <w:rPr>
        <w:rStyle w:val="PageNumber"/>
        <w:rFonts w:ascii="Times New Roman" w:hAnsi="Times New Roman"/>
      </w:rPr>
      <w:t>Direct Testimony of William R. Griffith</w:t>
    </w:r>
    <w:r>
      <w:rPr>
        <w:rStyle w:val="PageNumber"/>
        <w:rFonts w:ascii="Times New Roman" w:hAnsi="Times New Roman"/>
      </w:rPr>
      <w:tab/>
      <w:t xml:space="preserve">                                     Exhibit No.___(WRG-1T)</w:t>
    </w:r>
  </w:p>
  <w:p w:rsidR="00CE17D8" w:rsidRDefault="00CE17D8">
    <w:pPr>
      <w:pStyle w:val="Footer"/>
      <w:spacing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Page </w:t>
    </w:r>
    <w:r w:rsidR="003775D8">
      <w:rPr>
        <w:rStyle w:val="PageNumber"/>
        <w:rFonts w:ascii="Times New Roman" w:hAnsi="Times New Roman"/>
      </w:rPr>
      <w:fldChar w:fldCharType="begin"/>
    </w:r>
    <w:r>
      <w:rPr>
        <w:rStyle w:val="PageNumber"/>
        <w:rFonts w:ascii="Times New Roman" w:hAnsi="Times New Roman"/>
      </w:rPr>
      <w:instrText xml:space="preserve"> PAGE </w:instrText>
    </w:r>
    <w:r w:rsidR="003775D8">
      <w:rPr>
        <w:rStyle w:val="PageNumber"/>
        <w:rFonts w:ascii="Times New Roman" w:hAnsi="Times New Roman"/>
      </w:rPr>
      <w:fldChar w:fldCharType="separate"/>
    </w:r>
    <w:r w:rsidR="00206BB1">
      <w:rPr>
        <w:rStyle w:val="PageNumber"/>
        <w:rFonts w:ascii="Times New Roman" w:hAnsi="Times New Roman"/>
        <w:noProof/>
      </w:rPr>
      <w:t>1</w:t>
    </w:r>
    <w:r w:rsidR="003775D8">
      <w:rPr>
        <w:rStyle w:val="PageNumbe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B1" w:rsidRDefault="00206B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148" w:rsidRDefault="00141148">
      <w:r>
        <w:separator/>
      </w:r>
    </w:p>
  </w:footnote>
  <w:footnote w:type="continuationSeparator" w:id="0">
    <w:p w:rsidR="00141148" w:rsidRDefault="00141148">
      <w:r>
        <w:continuationSeparator/>
      </w:r>
    </w:p>
  </w:footnote>
  <w:footnote w:id="1">
    <w:p w:rsidR="00CE17D8" w:rsidRDefault="00CE17D8">
      <w:pPr>
        <w:pStyle w:val="FootnoteText"/>
        <w:rPr>
          <w:rFonts w:ascii="Times New Roman" w:hAnsi="Times New Roman"/>
        </w:rPr>
      </w:pPr>
      <w:r>
        <w:rPr>
          <w:rStyle w:val="FootnoteReference"/>
        </w:rPr>
        <w:footnoteRef/>
      </w:r>
      <w:r>
        <w:t xml:space="preserve"> </w:t>
      </w:r>
      <w:r w:rsidRPr="00EE5F21">
        <w:rPr>
          <w:rFonts w:ascii="Times New Roman" w:hAnsi="Times New Roman"/>
        </w:rPr>
        <w:t xml:space="preserve">See </w:t>
      </w:r>
      <w:r w:rsidRPr="00EE5F21">
        <w:rPr>
          <w:rFonts w:ascii="Times New Roman" w:hAnsi="Times New Roman"/>
          <w:i/>
          <w:iCs/>
        </w:rPr>
        <w:t>Wash. Utils. &amp; Transp. Comm'n v. PacifiCorp</w:t>
      </w:r>
      <w:r w:rsidRPr="00EE5F21">
        <w:rPr>
          <w:rFonts w:ascii="Times New Roman" w:hAnsi="Times New Roman"/>
        </w:rPr>
        <w:t>,</w:t>
      </w:r>
      <w:r w:rsidRPr="00EE5F21">
        <w:rPr>
          <w:rFonts w:ascii="Times New Roman" w:hAnsi="Times New Roman"/>
          <w:i/>
          <w:iCs/>
        </w:rPr>
        <w:t xml:space="preserve"> </w:t>
      </w:r>
      <w:r w:rsidRPr="00EE5F21">
        <w:rPr>
          <w:rFonts w:ascii="Times New Roman" w:hAnsi="Times New Roman"/>
        </w:rPr>
        <w:t>Docket UE-10074</w:t>
      </w:r>
      <w:r>
        <w:rPr>
          <w:rFonts w:ascii="Times New Roman" w:hAnsi="Times New Roman"/>
        </w:rPr>
        <w:t>9, Order 06 (March 25, 2011)</w:t>
      </w:r>
    </w:p>
    <w:p w:rsidR="00CE17D8" w:rsidRDefault="00CE17D8">
      <w:pPr>
        <w:pStyle w:val="FootnoteText"/>
      </w:pPr>
      <w:r w:rsidRPr="00EE5F21">
        <w:rPr>
          <w:rFonts w:ascii="Times New Roman" w:hAnsi="Times New Roman"/>
        </w:rPr>
        <w:t>(Order 06).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B1" w:rsidRDefault="00206B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B1" w:rsidRDefault="00206B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B1" w:rsidRDefault="00206B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4450"/>
    <w:multiLevelType w:val="hybridMultilevel"/>
    <w:tmpl w:val="3A32200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9D781D"/>
    <w:multiLevelType w:val="singleLevel"/>
    <w:tmpl w:val="73DE8872"/>
    <w:lvl w:ilvl="0">
      <w:start w:val="17"/>
      <w:numFmt w:val="upperLetter"/>
      <w:lvlText w:val="%1."/>
      <w:lvlJc w:val="left"/>
      <w:pPr>
        <w:tabs>
          <w:tab w:val="num" w:pos="720"/>
        </w:tabs>
        <w:ind w:left="720" w:hanging="720"/>
      </w:pPr>
      <w:rPr>
        <w:rFonts w:hint="default"/>
      </w:rPr>
    </w:lvl>
  </w:abstractNum>
  <w:abstractNum w:abstractNumId="2">
    <w:nsid w:val="0AEE7BE3"/>
    <w:multiLevelType w:val="hybridMultilevel"/>
    <w:tmpl w:val="50C03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5234B"/>
    <w:multiLevelType w:val="hybridMultilevel"/>
    <w:tmpl w:val="0CA0C378"/>
    <w:lvl w:ilvl="0" w:tplc="FDDEC1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41A35"/>
    <w:multiLevelType w:val="singleLevel"/>
    <w:tmpl w:val="25EC57DA"/>
    <w:lvl w:ilvl="0">
      <w:start w:val="1"/>
      <w:numFmt w:val="lowerLetter"/>
      <w:lvlText w:val="%1)"/>
      <w:lvlJc w:val="left"/>
      <w:pPr>
        <w:tabs>
          <w:tab w:val="num" w:pos="1080"/>
        </w:tabs>
        <w:ind w:left="1080" w:hanging="360"/>
      </w:pPr>
      <w:rPr>
        <w:rFonts w:hint="default"/>
      </w:rPr>
    </w:lvl>
  </w:abstractNum>
  <w:abstractNum w:abstractNumId="5">
    <w:nsid w:val="157568FE"/>
    <w:multiLevelType w:val="hybridMultilevel"/>
    <w:tmpl w:val="5B4034F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8A46D8"/>
    <w:multiLevelType w:val="hybridMultilevel"/>
    <w:tmpl w:val="BE66CA3C"/>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7F473D"/>
    <w:multiLevelType w:val="hybridMultilevel"/>
    <w:tmpl w:val="1C2E7B02"/>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254BEF"/>
    <w:multiLevelType w:val="singleLevel"/>
    <w:tmpl w:val="B9240E28"/>
    <w:lvl w:ilvl="0">
      <w:start w:val="17"/>
      <w:numFmt w:val="upperLetter"/>
      <w:lvlText w:val="%1."/>
      <w:lvlJc w:val="left"/>
      <w:pPr>
        <w:tabs>
          <w:tab w:val="num" w:pos="1440"/>
        </w:tabs>
        <w:ind w:left="1440" w:hanging="720"/>
      </w:pPr>
      <w:rPr>
        <w:rFonts w:hint="default"/>
      </w:rPr>
    </w:lvl>
  </w:abstractNum>
  <w:abstractNum w:abstractNumId="9">
    <w:nsid w:val="25E5706C"/>
    <w:multiLevelType w:val="hybridMultilevel"/>
    <w:tmpl w:val="A4BA14EC"/>
    <w:lvl w:ilvl="0" w:tplc="3D402B32">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FA5885"/>
    <w:multiLevelType w:val="hybridMultilevel"/>
    <w:tmpl w:val="5A4A2B30"/>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1">
    <w:nsid w:val="331D1D67"/>
    <w:multiLevelType w:val="singleLevel"/>
    <w:tmpl w:val="537A0A46"/>
    <w:lvl w:ilvl="0">
      <w:start w:val="17"/>
      <w:numFmt w:val="upperLetter"/>
      <w:lvlText w:val="%1."/>
      <w:lvlJc w:val="left"/>
      <w:pPr>
        <w:tabs>
          <w:tab w:val="num" w:pos="810"/>
        </w:tabs>
        <w:ind w:left="810" w:hanging="720"/>
      </w:pPr>
      <w:rPr>
        <w:rFonts w:hint="default"/>
      </w:rPr>
    </w:lvl>
  </w:abstractNum>
  <w:abstractNum w:abstractNumId="12">
    <w:nsid w:val="39F2332B"/>
    <w:multiLevelType w:val="hybridMultilevel"/>
    <w:tmpl w:val="81FC3D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C97E81"/>
    <w:multiLevelType w:val="hybridMultilevel"/>
    <w:tmpl w:val="EBF0F5D0"/>
    <w:lvl w:ilvl="0" w:tplc="F4C6E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30440C5"/>
    <w:multiLevelType w:val="hybridMultilevel"/>
    <w:tmpl w:val="38FED69C"/>
    <w:lvl w:ilvl="0" w:tplc="19BA3E1A">
      <w:start w:val="17"/>
      <w:numFmt w:val="upperLetter"/>
      <w:lvlText w:val="%1."/>
      <w:lvlJc w:val="left"/>
      <w:pPr>
        <w:tabs>
          <w:tab w:val="num" w:pos="720"/>
        </w:tabs>
        <w:ind w:left="720" w:hanging="360"/>
      </w:pPr>
      <w:rPr>
        <w:rFonts w:hint="default"/>
      </w:rPr>
    </w:lvl>
    <w:lvl w:ilvl="1" w:tplc="CEBC923A" w:tentative="1">
      <w:start w:val="1"/>
      <w:numFmt w:val="lowerLetter"/>
      <w:lvlText w:val="%2."/>
      <w:lvlJc w:val="left"/>
      <w:pPr>
        <w:tabs>
          <w:tab w:val="num" w:pos="1440"/>
        </w:tabs>
        <w:ind w:left="1440" w:hanging="360"/>
      </w:pPr>
    </w:lvl>
    <w:lvl w:ilvl="2" w:tplc="25BC11A2" w:tentative="1">
      <w:start w:val="1"/>
      <w:numFmt w:val="lowerRoman"/>
      <w:lvlText w:val="%3."/>
      <w:lvlJc w:val="right"/>
      <w:pPr>
        <w:tabs>
          <w:tab w:val="num" w:pos="2160"/>
        </w:tabs>
        <w:ind w:left="2160" w:hanging="180"/>
      </w:pPr>
    </w:lvl>
    <w:lvl w:ilvl="3" w:tplc="E0E691D6" w:tentative="1">
      <w:start w:val="1"/>
      <w:numFmt w:val="decimal"/>
      <w:lvlText w:val="%4."/>
      <w:lvlJc w:val="left"/>
      <w:pPr>
        <w:tabs>
          <w:tab w:val="num" w:pos="2880"/>
        </w:tabs>
        <w:ind w:left="2880" w:hanging="360"/>
      </w:pPr>
    </w:lvl>
    <w:lvl w:ilvl="4" w:tplc="652CE65A" w:tentative="1">
      <w:start w:val="1"/>
      <w:numFmt w:val="lowerLetter"/>
      <w:lvlText w:val="%5."/>
      <w:lvlJc w:val="left"/>
      <w:pPr>
        <w:tabs>
          <w:tab w:val="num" w:pos="3600"/>
        </w:tabs>
        <w:ind w:left="3600" w:hanging="360"/>
      </w:pPr>
    </w:lvl>
    <w:lvl w:ilvl="5" w:tplc="AE6E39CC" w:tentative="1">
      <w:start w:val="1"/>
      <w:numFmt w:val="lowerRoman"/>
      <w:lvlText w:val="%6."/>
      <w:lvlJc w:val="right"/>
      <w:pPr>
        <w:tabs>
          <w:tab w:val="num" w:pos="4320"/>
        </w:tabs>
        <w:ind w:left="4320" w:hanging="180"/>
      </w:pPr>
    </w:lvl>
    <w:lvl w:ilvl="6" w:tplc="D410F028" w:tentative="1">
      <w:start w:val="1"/>
      <w:numFmt w:val="decimal"/>
      <w:lvlText w:val="%7."/>
      <w:lvlJc w:val="left"/>
      <w:pPr>
        <w:tabs>
          <w:tab w:val="num" w:pos="5040"/>
        </w:tabs>
        <w:ind w:left="5040" w:hanging="360"/>
      </w:pPr>
    </w:lvl>
    <w:lvl w:ilvl="7" w:tplc="C7CEBAC4" w:tentative="1">
      <w:start w:val="1"/>
      <w:numFmt w:val="lowerLetter"/>
      <w:lvlText w:val="%8."/>
      <w:lvlJc w:val="left"/>
      <w:pPr>
        <w:tabs>
          <w:tab w:val="num" w:pos="5760"/>
        </w:tabs>
        <w:ind w:left="5760" w:hanging="360"/>
      </w:pPr>
    </w:lvl>
    <w:lvl w:ilvl="8" w:tplc="6D2A49E8" w:tentative="1">
      <w:start w:val="1"/>
      <w:numFmt w:val="lowerRoman"/>
      <w:lvlText w:val="%9."/>
      <w:lvlJc w:val="right"/>
      <w:pPr>
        <w:tabs>
          <w:tab w:val="num" w:pos="6480"/>
        </w:tabs>
        <w:ind w:left="6480" w:hanging="180"/>
      </w:pPr>
    </w:lvl>
  </w:abstractNum>
  <w:abstractNum w:abstractNumId="15">
    <w:nsid w:val="47542C1E"/>
    <w:multiLevelType w:val="hybridMultilevel"/>
    <w:tmpl w:val="3CEEF612"/>
    <w:lvl w:ilvl="0" w:tplc="CD26BCBC">
      <w:start w:val="1"/>
      <w:numFmt w:val="upp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7A66EBE"/>
    <w:multiLevelType w:val="hybridMultilevel"/>
    <w:tmpl w:val="BCC41C9E"/>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1240751"/>
    <w:multiLevelType w:val="singleLevel"/>
    <w:tmpl w:val="A65EF87C"/>
    <w:lvl w:ilvl="0">
      <w:start w:val="1"/>
      <w:numFmt w:val="upperLetter"/>
      <w:lvlText w:val="%1."/>
      <w:lvlJc w:val="left"/>
      <w:pPr>
        <w:tabs>
          <w:tab w:val="num" w:pos="900"/>
        </w:tabs>
        <w:ind w:left="900" w:hanging="720"/>
      </w:pPr>
      <w:rPr>
        <w:rFonts w:hint="default"/>
      </w:rPr>
    </w:lvl>
  </w:abstractNum>
  <w:abstractNum w:abstractNumId="18">
    <w:nsid w:val="52611B91"/>
    <w:multiLevelType w:val="hybridMultilevel"/>
    <w:tmpl w:val="6A8049B6"/>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D73DEA"/>
    <w:multiLevelType w:val="hybridMultilevel"/>
    <w:tmpl w:val="C206F0C0"/>
    <w:lvl w:ilvl="0" w:tplc="C1E62E5A">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3430470"/>
    <w:multiLevelType w:val="hybridMultilevel"/>
    <w:tmpl w:val="660EAF02"/>
    <w:lvl w:ilvl="0" w:tplc="04090015">
      <w:start w:val="17"/>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444740B"/>
    <w:multiLevelType w:val="hybridMultilevel"/>
    <w:tmpl w:val="1EB8C8D8"/>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2">
    <w:nsid w:val="5CC83557"/>
    <w:multiLevelType w:val="hybridMultilevel"/>
    <w:tmpl w:val="1228D87A"/>
    <w:lvl w:ilvl="0" w:tplc="04090015">
      <w:start w:val="1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FA930C7"/>
    <w:multiLevelType w:val="hybridMultilevel"/>
    <w:tmpl w:val="13E45B78"/>
    <w:lvl w:ilvl="0" w:tplc="DC40184E">
      <w:start w:val="1"/>
      <w:numFmt w:val="upperLetter"/>
      <w:lvlText w:val="%1."/>
      <w:lvlJc w:val="left"/>
      <w:pPr>
        <w:tabs>
          <w:tab w:val="num" w:pos="720"/>
        </w:tabs>
        <w:ind w:left="720" w:hanging="360"/>
      </w:pPr>
      <w:rPr>
        <w:rFonts w:hint="default"/>
      </w:rPr>
    </w:lvl>
    <w:lvl w:ilvl="1" w:tplc="D2A478B6" w:tentative="1">
      <w:start w:val="1"/>
      <w:numFmt w:val="lowerLetter"/>
      <w:lvlText w:val="%2."/>
      <w:lvlJc w:val="left"/>
      <w:pPr>
        <w:tabs>
          <w:tab w:val="num" w:pos="1440"/>
        </w:tabs>
        <w:ind w:left="1440" w:hanging="360"/>
      </w:pPr>
    </w:lvl>
    <w:lvl w:ilvl="2" w:tplc="4CF00D9A" w:tentative="1">
      <w:start w:val="1"/>
      <w:numFmt w:val="lowerRoman"/>
      <w:lvlText w:val="%3."/>
      <w:lvlJc w:val="right"/>
      <w:pPr>
        <w:tabs>
          <w:tab w:val="num" w:pos="2160"/>
        </w:tabs>
        <w:ind w:left="2160" w:hanging="180"/>
      </w:pPr>
    </w:lvl>
    <w:lvl w:ilvl="3" w:tplc="311669E0" w:tentative="1">
      <w:start w:val="1"/>
      <w:numFmt w:val="decimal"/>
      <w:lvlText w:val="%4."/>
      <w:lvlJc w:val="left"/>
      <w:pPr>
        <w:tabs>
          <w:tab w:val="num" w:pos="2880"/>
        </w:tabs>
        <w:ind w:left="2880" w:hanging="360"/>
      </w:pPr>
    </w:lvl>
    <w:lvl w:ilvl="4" w:tplc="23B648F4" w:tentative="1">
      <w:start w:val="1"/>
      <w:numFmt w:val="lowerLetter"/>
      <w:lvlText w:val="%5."/>
      <w:lvlJc w:val="left"/>
      <w:pPr>
        <w:tabs>
          <w:tab w:val="num" w:pos="3600"/>
        </w:tabs>
        <w:ind w:left="3600" w:hanging="360"/>
      </w:pPr>
    </w:lvl>
    <w:lvl w:ilvl="5" w:tplc="42226698" w:tentative="1">
      <w:start w:val="1"/>
      <w:numFmt w:val="lowerRoman"/>
      <w:lvlText w:val="%6."/>
      <w:lvlJc w:val="right"/>
      <w:pPr>
        <w:tabs>
          <w:tab w:val="num" w:pos="4320"/>
        </w:tabs>
        <w:ind w:left="4320" w:hanging="180"/>
      </w:pPr>
    </w:lvl>
    <w:lvl w:ilvl="6" w:tplc="645EE10C" w:tentative="1">
      <w:start w:val="1"/>
      <w:numFmt w:val="decimal"/>
      <w:lvlText w:val="%7."/>
      <w:lvlJc w:val="left"/>
      <w:pPr>
        <w:tabs>
          <w:tab w:val="num" w:pos="5040"/>
        </w:tabs>
        <w:ind w:left="5040" w:hanging="360"/>
      </w:pPr>
    </w:lvl>
    <w:lvl w:ilvl="7" w:tplc="33581194" w:tentative="1">
      <w:start w:val="1"/>
      <w:numFmt w:val="lowerLetter"/>
      <w:lvlText w:val="%8."/>
      <w:lvlJc w:val="left"/>
      <w:pPr>
        <w:tabs>
          <w:tab w:val="num" w:pos="5760"/>
        </w:tabs>
        <w:ind w:left="5760" w:hanging="360"/>
      </w:pPr>
    </w:lvl>
    <w:lvl w:ilvl="8" w:tplc="98CA1BB4" w:tentative="1">
      <w:start w:val="1"/>
      <w:numFmt w:val="lowerRoman"/>
      <w:lvlText w:val="%9."/>
      <w:lvlJc w:val="right"/>
      <w:pPr>
        <w:tabs>
          <w:tab w:val="num" w:pos="6480"/>
        </w:tabs>
        <w:ind w:left="6480" w:hanging="180"/>
      </w:pPr>
    </w:lvl>
  </w:abstractNum>
  <w:abstractNum w:abstractNumId="24">
    <w:nsid w:val="603A4F46"/>
    <w:multiLevelType w:val="hybridMultilevel"/>
    <w:tmpl w:val="58D2D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CB0831"/>
    <w:multiLevelType w:val="hybridMultilevel"/>
    <w:tmpl w:val="C95A3F2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53E4BC4"/>
    <w:multiLevelType w:val="hybridMultilevel"/>
    <w:tmpl w:val="0472E85C"/>
    <w:lvl w:ilvl="0" w:tplc="8CF8B074">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B0728FA"/>
    <w:multiLevelType w:val="hybridMultilevel"/>
    <w:tmpl w:val="519066C2"/>
    <w:lvl w:ilvl="0" w:tplc="BA48E9AC">
      <w:start w:val="17"/>
      <w:numFmt w:val="upperLetter"/>
      <w:lvlText w:val="%1."/>
      <w:lvlJc w:val="left"/>
      <w:pPr>
        <w:tabs>
          <w:tab w:val="num" w:pos="720"/>
        </w:tabs>
        <w:ind w:left="720" w:hanging="360"/>
      </w:pPr>
      <w:rPr>
        <w:rFonts w:hint="default"/>
      </w:rPr>
    </w:lvl>
    <w:lvl w:ilvl="1" w:tplc="257081D4" w:tentative="1">
      <w:start w:val="1"/>
      <w:numFmt w:val="lowerLetter"/>
      <w:lvlText w:val="%2."/>
      <w:lvlJc w:val="left"/>
      <w:pPr>
        <w:tabs>
          <w:tab w:val="num" w:pos="1440"/>
        </w:tabs>
        <w:ind w:left="1440" w:hanging="360"/>
      </w:pPr>
    </w:lvl>
    <w:lvl w:ilvl="2" w:tplc="21B2EA14" w:tentative="1">
      <w:start w:val="1"/>
      <w:numFmt w:val="lowerRoman"/>
      <w:lvlText w:val="%3."/>
      <w:lvlJc w:val="right"/>
      <w:pPr>
        <w:tabs>
          <w:tab w:val="num" w:pos="2160"/>
        </w:tabs>
        <w:ind w:left="2160" w:hanging="180"/>
      </w:pPr>
    </w:lvl>
    <w:lvl w:ilvl="3" w:tplc="8A5EA28E" w:tentative="1">
      <w:start w:val="1"/>
      <w:numFmt w:val="decimal"/>
      <w:lvlText w:val="%4."/>
      <w:lvlJc w:val="left"/>
      <w:pPr>
        <w:tabs>
          <w:tab w:val="num" w:pos="2880"/>
        </w:tabs>
        <w:ind w:left="2880" w:hanging="360"/>
      </w:pPr>
    </w:lvl>
    <w:lvl w:ilvl="4" w:tplc="BE400E30" w:tentative="1">
      <w:start w:val="1"/>
      <w:numFmt w:val="lowerLetter"/>
      <w:lvlText w:val="%5."/>
      <w:lvlJc w:val="left"/>
      <w:pPr>
        <w:tabs>
          <w:tab w:val="num" w:pos="3600"/>
        </w:tabs>
        <w:ind w:left="3600" w:hanging="360"/>
      </w:pPr>
    </w:lvl>
    <w:lvl w:ilvl="5" w:tplc="CDEA1346" w:tentative="1">
      <w:start w:val="1"/>
      <w:numFmt w:val="lowerRoman"/>
      <w:lvlText w:val="%6."/>
      <w:lvlJc w:val="right"/>
      <w:pPr>
        <w:tabs>
          <w:tab w:val="num" w:pos="4320"/>
        </w:tabs>
        <w:ind w:left="4320" w:hanging="180"/>
      </w:pPr>
    </w:lvl>
    <w:lvl w:ilvl="6" w:tplc="A074F280" w:tentative="1">
      <w:start w:val="1"/>
      <w:numFmt w:val="decimal"/>
      <w:lvlText w:val="%7."/>
      <w:lvlJc w:val="left"/>
      <w:pPr>
        <w:tabs>
          <w:tab w:val="num" w:pos="5040"/>
        </w:tabs>
        <w:ind w:left="5040" w:hanging="360"/>
      </w:pPr>
    </w:lvl>
    <w:lvl w:ilvl="7" w:tplc="A4BC50C8" w:tentative="1">
      <w:start w:val="1"/>
      <w:numFmt w:val="lowerLetter"/>
      <w:lvlText w:val="%8."/>
      <w:lvlJc w:val="left"/>
      <w:pPr>
        <w:tabs>
          <w:tab w:val="num" w:pos="5760"/>
        </w:tabs>
        <w:ind w:left="5760" w:hanging="360"/>
      </w:pPr>
    </w:lvl>
    <w:lvl w:ilvl="8" w:tplc="5A167D9A" w:tentative="1">
      <w:start w:val="1"/>
      <w:numFmt w:val="lowerRoman"/>
      <w:lvlText w:val="%9."/>
      <w:lvlJc w:val="right"/>
      <w:pPr>
        <w:tabs>
          <w:tab w:val="num" w:pos="6480"/>
        </w:tabs>
        <w:ind w:left="6480" w:hanging="180"/>
      </w:pPr>
    </w:lvl>
  </w:abstractNum>
  <w:abstractNum w:abstractNumId="28">
    <w:nsid w:val="6F235667"/>
    <w:multiLevelType w:val="singleLevel"/>
    <w:tmpl w:val="0734C138"/>
    <w:lvl w:ilvl="0">
      <w:start w:val="1"/>
      <w:numFmt w:val="lowerLetter"/>
      <w:lvlText w:val="%1)"/>
      <w:lvlJc w:val="left"/>
      <w:pPr>
        <w:tabs>
          <w:tab w:val="num" w:pos="1080"/>
        </w:tabs>
        <w:ind w:left="1080" w:hanging="360"/>
      </w:pPr>
      <w:rPr>
        <w:rFonts w:hint="default"/>
      </w:rPr>
    </w:lvl>
  </w:abstractNum>
  <w:num w:numId="1">
    <w:abstractNumId w:val="23"/>
  </w:num>
  <w:num w:numId="2">
    <w:abstractNumId w:val="27"/>
  </w:num>
  <w:num w:numId="3">
    <w:abstractNumId w:val="14"/>
  </w:num>
  <w:num w:numId="4">
    <w:abstractNumId w:val="10"/>
  </w:num>
  <w:num w:numId="5">
    <w:abstractNumId w:val="21"/>
  </w:num>
  <w:num w:numId="6">
    <w:abstractNumId w:val="19"/>
  </w:num>
  <w:num w:numId="7">
    <w:abstractNumId w:val="16"/>
  </w:num>
  <w:num w:numId="8">
    <w:abstractNumId w:val="9"/>
  </w:num>
  <w:num w:numId="9">
    <w:abstractNumId w:val="26"/>
  </w:num>
  <w:num w:numId="10">
    <w:abstractNumId w:val="25"/>
  </w:num>
  <w:num w:numId="11">
    <w:abstractNumId w:val="18"/>
  </w:num>
  <w:num w:numId="12">
    <w:abstractNumId w:val="20"/>
  </w:num>
  <w:num w:numId="13">
    <w:abstractNumId w:val="28"/>
  </w:num>
  <w:num w:numId="14">
    <w:abstractNumId w:val="4"/>
  </w:num>
  <w:num w:numId="15">
    <w:abstractNumId w:val="11"/>
  </w:num>
  <w:num w:numId="16">
    <w:abstractNumId w:val="8"/>
  </w:num>
  <w:num w:numId="17">
    <w:abstractNumId w:val="17"/>
  </w:num>
  <w:num w:numId="18">
    <w:abstractNumId w:val="1"/>
  </w:num>
  <w:num w:numId="19">
    <w:abstractNumId w:val="6"/>
  </w:num>
  <w:num w:numId="20">
    <w:abstractNumId w:val="15"/>
  </w:num>
  <w:num w:numId="21">
    <w:abstractNumId w:val="5"/>
  </w:num>
  <w:num w:numId="22">
    <w:abstractNumId w:val="22"/>
  </w:num>
  <w:num w:numId="23">
    <w:abstractNumId w:val="7"/>
  </w:num>
  <w:num w:numId="24">
    <w:abstractNumId w:val="0"/>
  </w:num>
  <w:num w:numId="25">
    <w:abstractNumId w:val="13"/>
  </w:num>
  <w:num w:numId="26">
    <w:abstractNumId w:val="3"/>
  </w:num>
  <w:num w:numId="27">
    <w:abstractNumId w:val="2"/>
  </w:num>
  <w:num w:numId="28">
    <w:abstractNumId w:val="12"/>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rsids>
    <w:rsidRoot w:val="00FD4AB5"/>
    <w:rsid w:val="000047F4"/>
    <w:rsid w:val="00004D8B"/>
    <w:rsid w:val="00005D4F"/>
    <w:rsid w:val="00005F2F"/>
    <w:rsid w:val="00010B70"/>
    <w:rsid w:val="00013F11"/>
    <w:rsid w:val="00017F0F"/>
    <w:rsid w:val="000217A0"/>
    <w:rsid w:val="00021B21"/>
    <w:rsid w:val="00023EDC"/>
    <w:rsid w:val="00024F42"/>
    <w:rsid w:val="00026649"/>
    <w:rsid w:val="000305A3"/>
    <w:rsid w:val="00030D2C"/>
    <w:rsid w:val="00033601"/>
    <w:rsid w:val="00033FE9"/>
    <w:rsid w:val="0003781F"/>
    <w:rsid w:val="000435DA"/>
    <w:rsid w:val="0004381E"/>
    <w:rsid w:val="0004451A"/>
    <w:rsid w:val="00045858"/>
    <w:rsid w:val="00050334"/>
    <w:rsid w:val="0005145B"/>
    <w:rsid w:val="00063AA2"/>
    <w:rsid w:val="00064F9F"/>
    <w:rsid w:val="000717B2"/>
    <w:rsid w:val="00071D36"/>
    <w:rsid w:val="00074371"/>
    <w:rsid w:val="000755C3"/>
    <w:rsid w:val="00082DCE"/>
    <w:rsid w:val="00087978"/>
    <w:rsid w:val="0009025E"/>
    <w:rsid w:val="000A1DF1"/>
    <w:rsid w:val="000A5C0D"/>
    <w:rsid w:val="000A7B80"/>
    <w:rsid w:val="000B203A"/>
    <w:rsid w:val="000B7070"/>
    <w:rsid w:val="000C3C7B"/>
    <w:rsid w:val="000C7C21"/>
    <w:rsid w:val="000D0A17"/>
    <w:rsid w:val="000D4702"/>
    <w:rsid w:val="000D5546"/>
    <w:rsid w:val="000E45CF"/>
    <w:rsid w:val="000E53D0"/>
    <w:rsid w:val="000F07C7"/>
    <w:rsid w:val="000F6176"/>
    <w:rsid w:val="0010133E"/>
    <w:rsid w:val="001041EA"/>
    <w:rsid w:val="0010648A"/>
    <w:rsid w:val="001145F6"/>
    <w:rsid w:val="0011656B"/>
    <w:rsid w:val="001247BC"/>
    <w:rsid w:val="00125A78"/>
    <w:rsid w:val="00126B29"/>
    <w:rsid w:val="00130B7A"/>
    <w:rsid w:val="00132A8A"/>
    <w:rsid w:val="00133D26"/>
    <w:rsid w:val="00136947"/>
    <w:rsid w:val="00136948"/>
    <w:rsid w:val="00141148"/>
    <w:rsid w:val="00141730"/>
    <w:rsid w:val="00141B05"/>
    <w:rsid w:val="00142949"/>
    <w:rsid w:val="00143A85"/>
    <w:rsid w:val="00146F77"/>
    <w:rsid w:val="00154BBA"/>
    <w:rsid w:val="001601C8"/>
    <w:rsid w:val="0016589D"/>
    <w:rsid w:val="00165B60"/>
    <w:rsid w:val="001667E8"/>
    <w:rsid w:val="00173476"/>
    <w:rsid w:val="00174B2D"/>
    <w:rsid w:val="00175957"/>
    <w:rsid w:val="00176A79"/>
    <w:rsid w:val="00176B86"/>
    <w:rsid w:val="00184E22"/>
    <w:rsid w:val="00194744"/>
    <w:rsid w:val="00196FAB"/>
    <w:rsid w:val="001A3823"/>
    <w:rsid w:val="001B080C"/>
    <w:rsid w:val="001B097A"/>
    <w:rsid w:val="001D06F3"/>
    <w:rsid w:val="001D12D0"/>
    <w:rsid w:val="001D70F1"/>
    <w:rsid w:val="001F5B51"/>
    <w:rsid w:val="00200BF0"/>
    <w:rsid w:val="0020152A"/>
    <w:rsid w:val="00203051"/>
    <w:rsid w:val="00205FE4"/>
    <w:rsid w:val="00206530"/>
    <w:rsid w:val="00206BB1"/>
    <w:rsid w:val="00207A47"/>
    <w:rsid w:val="00217E30"/>
    <w:rsid w:val="002243B3"/>
    <w:rsid w:val="002255A5"/>
    <w:rsid w:val="002256CA"/>
    <w:rsid w:val="0022665B"/>
    <w:rsid w:val="00230EEF"/>
    <w:rsid w:val="00232E28"/>
    <w:rsid w:val="00236976"/>
    <w:rsid w:val="00237E9F"/>
    <w:rsid w:val="00244E7F"/>
    <w:rsid w:val="00250538"/>
    <w:rsid w:val="0025204D"/>
    <w:rsid w:val="002532BB"/>
    <w:rsid w:val="00253B96"/>
    <w:rsid w:val="00255D28"/>
    <w:rsid w:val="002620B9"/>
    <w:rsid w:val="00267241"/>
    <w:rsid w:val="0027073E"/>
    <w:rsid w:val="00271AC4"/>
    <w:rsid w:val="00273CC7"/>
    <w:rsid w:val="002812DB"/>
    <w:rsid w:val="002840B3"/>
    <w:rsid w:val="00286DBD"/>
    <w:rsid w:val="002870FD"/>
    <w:rsid w:val="00294C20"/>
    <w:rsid w:val="0029551A"/>
    <w:rsid w:val="002A245B"/>
    <w:rsid w:val="002A2F00"/>
    <w:rsid w:val="002A5F6D"/>
    <w:rsid w:val="002A76D1"/>
    <w:rsid w:val="002B1237"/>
    <w:rsid w:val="002B34EE"/>
    <w:rsid w:val="002B4FF4"/>
    <w:rsid w:val="002B7F89"/>
    <w:rsid w:val="002C138F"/>
    <w:rsid w:val="002C2A5E"/>
    <w:rsid w:val="002D01D4"/>
    <w:rsid w:val="002D16F4"/>
    <w:rsid w:val="002D3BCB"/>
    <w:rsid w:val="002E0A90"/>
    <w:rsid w:val="002E238E"/>
    <w:rsid w:val="002E4AAB"/>
    <w:rsid w:val="002F0EAE"/>
    <w:rsid w:val="002F1A94"/>
    <w:rsid w:val="002F1B4C"/>
    <w:rsid w:val="002F692D"/>
    <w:rsid w:val="0030239E"/>
    <w:rsid w:val="003054A9"/>
    <w:rsid w:val="003141E3"/>
    <w:rsid w:val="003168F3"/>
    <w:rsid w:val="00316E59"/>
    <w:rsid w:val="00317603"/>
    <w:rsid w:val="00330E3C"/>
    <w:rsid w:val="0033641D"/>
    <w:rsid w:val="003367A6"/>
    <w:rsid w:val="00337D92"/>
    <w:rsid w:val="00341262"/>
    <w:rsid w:val="0035134A"/>
    <w:rsid w:val="00360AA7"/>
    <w:rsid w:val="00364B1D"/>
    <w:rsid w:val="00371F7C"/>
    <w:rsid w:val="003775D8"/>
    <w:rsid w:val="00381A1E"/>
    <w:rsid w:val="003835A6"/>
    <w:rsid w:val="00392ADB"/>
    <w:rsid w:val="00397E21"/>
    <w:rsid w:val="003A460A"/>
    <w:rsid w:val="003B51D5"/>
    <w:rsid w:val="003C0233"/>
    <w:rsid w:val="003C5238"/>
    <w:rsid w:val="003D0334"/>
    <w:rsid w:val="003D2B73"/>
    <w:rsid w:val="003D3593"/>
    <w:rsid w:val="003D4EFC"/>
    <w:rsid w:val="003D67D1"/>
    <w:rsid w:val="003E081D"/>
    <w:rsid w:val="003E0E43"/>
    <w:rsid w:val="003E48E0"/>
    <w:rsid w:val="003F1660"/>
    <w:rsid w:val="003F6EFA"/>
    <w:rsid w:val="003F7012"/>
    <w:rsid w:val="00410654"/>
    <w:rsid w:val="004121E9"/>
    <w:rsid w:val="00415280"/>
    <w:rsid w:val="00415F56"/>
    <w:rsid w:val="004168FE"/>
    <w:rsid w:val="00423737"/>
    <w:rsid w:val="00425B65"/>
    <w:rsid w:val="0042631F"/>
    <w:rsid w:val="00426CB6"/>
    <w:rsid w:val="004341FA"/>
    <w:rsid w:val="004372F3"/>
    <w:rsid w:val="004422F7"/>
    <w:rsid w:val="00443841"/>
    <w:rsid w:val="00443962"/>
    <w:rsid w:val="00444A1F"/>
    <w:rsid w:val="00451A94"/>
    <w:rsid w:val="00454D4E"/>
    <w:rsid w:val="00457D21"/>
    <w:rsid w:val="0046790A"/>
    <w:rsid w:val="00470DBE"/>
    <w:rsid w:val="0047737C"/>
    <w:rsid w:val="00481524"/>
    <w:rsid w:val="004840D2"/>
    <w:rsid w:val="00485CC4"/>
    <w:rsid w:val="00486F62"/>
    <w:rsid w:val="00487BDD"/>
    <w:rsid w:val="0049099C"/>
    <w:rsid w:val="00492713"/>
    <w:rsid w:val="004A3544"/>
    <w:rsid w:val="004B1C1A"/>
    <w:rsid w:val="004B2245"/>
    <w:rsid w:val="004B280E"/>
    <w:rsid w:val="004B4B85"/>
    <w:rsid w:val="004B72A2"/>
    <w:rsid w:val="004C05F7"/>
    <w:rsid w:val="004C1355"/>
    <w:rsid w:val="004C14D4"/>
    <w:rsid w:val="004C25DF"/>
    <w:rsid w:val="004C311B"/>
    <w:rsid w:val="004C3335"/>
    <w:rsid w:val="004C6314"/>
    <w:rsid w:val="004D317D"/>
    <w:rsid w:val="004D3BD8"/>
    <w:rsid w:val="004E5B0C"/>
    <w:rsid w:val="004E734D"/>
    <w:rsid w:val="004F0461"/>
    <w:rsid w:val="004F1512"/>
    <w:rsid w:val="004F2A4A"/>
    <w:rsid w:val="004F60A3"/>
    <w:rsid w:val="005011AD"/>
    <w:rsid w:val="0050434C"/>
    <w:rsid w:val="00510A46"/>
    <w:rsid w:val="00515E88"/>
    <w:rsid w:val="005201DF"/>
    <w:rsid w:val="00520483"/>
    <w:rsid w:val="0052386F"/>
    <w:rsid w:val="005306D1"/>
    <w:rsid w:val="00532D14"/>
    <w:rsid w:val="0054002D"/>
    <w:rsid w:val="005415CD"/>
    <w:rsid w:val="00546D81"/>
    <w:rsid w:val="00547216"/>
    <w:rsid w:val="00550F24"/>
    <w:rsid w:val="00561917"/>
    <w:rsid w:val="005678D7"/>
    <w:rsid w:val="005709A5"/>
    <w:rsid w:val="00574554"/>
    <w:rsid w:val="005803E2"/>
    <w:rsid w:val="00580B33"/>
    <w:rsid w:val="005820AE"/>
    <w:rsid w:val="00584FAE"/>
    <w:rsid w:val="0058784A"/>
    <w:rsid w:val="005911F4"/>
    <w:rsid w:val="0059369B"/>
    <w:rsid w:val="0059398A"/>
    <w:rsid w:val="00595CC0"/>
    <w:rsid w:val="005A7A39"/>
    <w:rsid w:val="005B19D5"/>
    <w:rsid w:val="005D093B"/>
    <w:rsid w:val="005D521D"/>
    <w:rsid w:val="005E01F6"/>
    <w:rsid w:val="005E1785"/>
    <w:rsid w:val="005E506B"/>
    <w:rsid w:val="005F5369"/>
    <w:rsid w:val="005F6D29"/>
    <w:rsid w:val="005F7DBB"/>
    <w:rsid w:val="0060238C"/>
    <w:rsid w:val="006028F1"/>
    <w:rsid w:val="00605206"/>
    <w:rsid w:val="00617C2F"/>
    <w:rsid w:val="00623DF3"/>
    <w:rsid w:val="00624B75"/>
    <w:rsid w:val="0062568B"/>
    <w:rsid w:val="00626A31"/>
    <w:rsid w:val="00631511"/>
    <w:rsid w:val="0063225B"/>
    <w:rsid w:val="006346F6"/>
    <w:rsid w:val="00634C6B"/>
    <w:rsid w:val="00636F61"/>
    <w:rsid w:val="00640ED8"/>
    <w:rsid w:val="006432FA"/>
    <w:rsid w:val="00644C89"/>
    <w:rsid w:val="006469AF"/>
    <w:rsid w:val="00655942"/>
    <w:rsid w:val="006579A5"/>
    <w:rsid w:val="00660061"/>
    <w:rsid w:val="00660939"/>
    <w:rsid w:val="006634B2"/>
    <w:rsid w:val="0066449A"/>
    <w:rsid w:val="00665F20"/>
    <w:rsid w:val="006804DC"/>
    <w:rsid w:val="00681E48"/>
    <w:rsid w:val="00686799"/>
    <w:rsid w:val="00686BF2"/>
    <w:rsid w:val="006A3CC0"/>
    <w:rsid w:val="006A7413"/>
    <w:rsid w:val="006B21DC"/>
    <w:rsid w:val="006B25DE"/>
    <w:rsid w:val="006B3856"/>
    <w:rsid w:val="006B4FBC"/>
    <w:rsid w:val="006C132F"/>
    <w:rsid w:val="006C267D"/>
    <w:rsid w:val="006C459D"/>
    <w:rsid w:val="006C4C4A"/>
    <w:rsid w:val="006D03AF"/>
    <w:rsid w:val="006D1998"/>
    <w:rsid w:val="006D4293"/>
    <w:rsid w:val="006D5AE6"/>
    <w:rsid w:val="006E1501"/>
    <w:rsid w:val="006E375D"/>
    <w:rsid w:val="006F112D"/>
    <w:rsid w:val="006F6081"/>
    <w:rsid w:val="006F6141"/>
    <w:rsid w:val="00700639"/>
    <w:rsid w:val="00702F70"/>
    <w:rsid w:val="007037FD"/>
    <w:rsid w:val="00703DEE"/>
    <w:rsid w:val="00706A7F"/>
    <w:rsid w:val="0071225B"/>
    <w:rsid w:val="00712A96"/>
    <w:rsid w:val="00714F33"/>
    <w:rsid w:val="0071522A"/>
    <w:rsid w:val="00715EF7"/>
    <w:rsid w:val="00717770"/>
    <w:rsid w:val="00725256"/>
    <w:rsid w:val="0072691E"/>
    <w:rsid w:val="00733AFC"/>
    <w:rsid w:val="00735847"/>
    <w:rsid w:val="00742358"/>
    <w:rsid w:val="007477F5"/>
    <w:rsid w:val="00750264"/>
    <w:rsid w:val="00757B63"/>
    <w:rsid w:val="00760F9F"/>
    <w:rsid w:val="007654B5"/>
    <w:rsid w:val="0077112B"/>
    <w:rsid w:val="00775824"/>
    <w:rsid w:val="00777120"/>
    <w:rsid w:val="00783BED"/>
    <w:rsid w:val="00793788"/>
    <w:rsid w:val="007974C7"/>
    <w:rsid w:val="007A2305"/>
    <w:rsid w:val="007A2D60"/>
    <w:rsid w:val="007A30FC"/>
    <w:rsid w:val="007A58BF"/>
    <w:rsid w:val="007A66AE"/>
    <w:rsid w:val="007A66EF"/>
    <w:rsid w:val="007B2F49"/>
    <w:rsid w:val="007B360A"/>
    <w:rsid w:val="007B5614"/>
    <w:rsid w:val="007B6D92"/>
    <w:rsid w:val="007C1146"/>
    <w:rsid w:val="007C3C2F"/>
    <w:rsid w:val="007D0B71"/>
    <w:rsid w:val="007D30A9"/>
    <w:rsid w:val="007D704C"/>
    <w:rsid w:val="007E0CE8"/>
    <w:rsid w:val="007F5849"/>
    <w:rsid w:val="007F5C6C"/>
    <w:rsid w:val="007F6BCF"/>
    <w:rsid w:val="007F7843"/>
    <w:rsid w:val="0081141E"/>
    <w:rsid w:val="00811579"/>
    <w:rsid w:val="00820C63"/>
    <w:rsid w:val="00842B2D"/>
    <w:rsid w:val="008462BC"/>
    <w:rsid w:val="00853818"/>
    <w:rsid w:val="0085500C"/>
    <w:rsid w:val="008550B6"/>
    <w:rsid w:val="0086122B"/>
    <w:rsid w:val="008624B4"/>
    <w:rsid w:val="00862A6C"/>
    <w:rsid w:val="0086568C"/>
    <w:rsid w:val="008700D5"/>
    <w:rsid w:val="00871889"/>
    <w:rsid w:val="00872C53"/>
    <w:rsid w:val="008757CA"/>
    <w:rsid w:val="00876333"/>
    <w:rsid w:val="008816FF"/>
    <w:rsid w:val="008817DA"/>
    <w:rsid w:val="00891C4B"/>
    <w:rsid w:val="00892DEA"/>
    <w:rsid w:val="0089715B"/>
    <w:rsid w:val="008A0A09"/>
    <w:rsid w:val="008A3774"/>
    <w:rsid w:val="008A4E8A"/>
    <w:rsid w:val="008A7261"/>
    <w:rsid w:val="008B01C9"/>
    <w:rsid w:val="008B1391"/>
    <w:rsid w:val="008B3F68"/>
    <w:rsid w:val="008B63CB"/>
    <w:rsid w:val="008C249D"/>
    <w:rsid w:val="008C2784"/>
    <w:rsid w:val="008D54D3"/>
    <w:rsid w:val="008E423A"/>
    <w:rsid w:val="008F026C"/>
    <w:rsid w:val="008F2164"/>
    <w:rsid w:val="009055AD"/>
    <w:rsid w:val="0091015B"/>
    <w:rsid w:val="009107E0"/>
    <w:rsid w:val="00911485"/>
    <w:rsid w:val="00912810"/>
    <w:rsid w:val="00912E77"/>
    <w:rsid w:val="009139E9"/>
    <w:rsid w:val="00921482"/>
    <w:rsid w:val="00921DA6"/>
    <w:rsid w:val="00927F11"/>
    <w:rsid w:val="009360D9"/>
    <w:rsid w:val="0094071C"/>
    <w:rsid w:val="00940E41"/>
    <w:rsid w:val="00950434"/>
    <w:rsid w:val="00951DB9"/>
    <w:rsid w:val="00953E22"/>
    <w:rsid w:val="00956B8B"/>
    <w:rsid w:val="00957FA6"/>
    <w:rsid w:val="00962489"/>
    <w:rsid w:val="009728D7"/>
    <w:rsid w:val="009818D5"/>
    <w:rsid w:val="00986EB4"/>
    <w:rsid w:val="00990FC8"/>
    <w:rsid w:val="009922B7"/>
    <w:rsid w:val="009923C4"/>
    <w:rsid w:val="0099335D"/>
    <w:rsid w:val="00994EF5"/>
    <w:rsid w:val="009A3D2B"/>
    <w:rsid w:val="009B21A9"/>
    <w:rsid w:val="009B30DF"/>
    <w:rsid w:val="009B474C"/>
    <w:rsid w:val="009B6F24"/>
    <w:rsid w:val="009C5CB9"/>
    <w:rsid w:val="009C78DB"/>
    <w:rsid w:val="009D061C"/>
    <w:rsid w:val="009D160C"/>
    <w:rsid w:val="009D377A"/>
    <w:rsid w:val="009D553D"/>
    <w:rsid w:val="009D6DCA"/>
    <w:rsid w:val="009E11F4"/>
    <w:rsid w:val="009E3964"/>
    <w:rsid w:val="009E4470"/>
    <w:rsid w:val="009E7001"/>
    <w:rsid w:val="009F1F57"/>
    <w:rsid w:val="009F3C55"/>
    <w:rsid w:val="009F5CEE"/>
    <w:rsid w:val="009F6FBD"/>
    <w:rsid w:val="00A10353"/>
    <w:rsid w:val="00A118FE"/>
    <w:rsid w:val="00A132E9"/>
    <w:rsid w:val="00A157DC"/>
    <w:rsid w:val="00A15D71"/>
    <w:rsid w:val="00A2219C"/>
    <w:rsid w:val="00A2460A"/>
    <w:rsid w:val="00A260CC"/>
    <w:rsid w:val="00A2667A"/>
    <w:rsid w:val="00A44DA6"/>
    <w:rsid w:val="00A46777"/>
    <w:rsid w:val="00A46F56"/>
    <w:rsid w:val="00A517D7"/>
    <w:rsid w:val="00A52B0D"/>
    <w:rsid w:val="00A557C7"/>
    <w:rsid w:val="00A55E0C"/>
    <w:rsid w:val="00A575B9"/>
    <w:rsid w:val="00A57AB1"/>
    <w:rsid w:val="00A6787A"/>
    <w:rsid w:val="00A70091"/>
    <w:rsid w:val="00A70843"/>
    <w:rsid w:val="00A7291B"/>
    <w:rsid w:val="00A73CE5"/>
    <w:rsid w:val="00A7589F"/>
    <w:rsid w:val="00A851F9"/>
    <w:rsid w:val="00A915B5"/>
    <w:rsid w:val="00A92E87"/>
    <w:rsid w:val="00A95DBC"/>
    <w:rsid w:val="00A97545"/>
    <w:rsid w:val="00AA368B"/>
    <w:rsid w:val="00AA36DA"/>
    <w:rsid w:val="00AA51BE"/>
    <w:rsid w:val="00AA5315"/>
    <w:rsid w:val="00AB118C"/>
    <w:rsid w:val="00AB5C57"/>
    <w:rsid w:val="00AD42C5"/>
    <w:rsid w:val="00AE03B0"/>
    <w:rsid w:val="00AE2497"/>
    <w:rsid w:val="00AE27F9"/>
    <w:rsid w:val="00AF0A51"/>
    <w:rsid w:val="00AF3567"/>
    <w:rsid w:val="00AF544E"/>
    <w:rsid w:val="00AF57AA"/>
    <w:rsid w:val="00B02D64"/>
    <w:rsid w:val="00B04E6D"/>
    <w:rsid w:val="00B07B37"/>
    <w:rsid w:val="00B10FE6"/>
    <w:rsid w:val="00B13E1C"/>
    <w:rsid w:val="00B142C2"/>
    <w:rsid w:val="00B1463E"/>
    <w:rsid w:val="00B27A00"/>
    <w:rsid w:val="00B30CA7"/>
    <w:rsid w:val="00B31359"/>
    <w:rsid w:val="00B3759E"/>
    <w:rsid w:val="00B445AD"/>
    <w:rsid w:val="00B46133"/>
    <w:rsid w:val="00B51079"/>
    <w:rsid w:val="00B57071"/>
    <w:rsid w:val="00B61CE4"/>
    <w:rsid w:val="00B6225E"/>
    <w:rsid w:val="00B7193D"/>
    <w:rsid w:val="00B84428"/>
    <w:rsid w:val="00B8558E"/>
    <w:rsid w:val="00B90607"/>
    <w:rsid w:val="00B93BB9"/>
    <w:rsid w:val="00B94F9E"/>
    <w:rsid w:val="00BA0196"/>
    <w:rsid w:val="00BA1A0F"/>
    <w:rsid w:val="00BA3E37"/>
    <w:rsid w:val="00BB7673"/>
    <w:rsid w:val="00BB77E6"/>
    <w:rsid w:val="00BC2F23"/>
    <w:rsid w:val="00BC3176"/>
    <w:rsid w:val="00BC49EC"/>
    <w:rsid w:val="00BC7C90"/>
    <w:rsid w:val="00BD39BE"/>
    <w:rsid w:val="00BD3B84"/>
    <w:rsid w:val="00BD43DC"/>
    <w:rsid w:val="00BD4448"/>
    <w:rsid w:val="00BD4AFE"/>
    <w:rsid w:val="00BE2FEB"/>
    <w:rsid w:val="00BF36FE"/>
    <w:rsid w:val="00BF4F2F"/>
    <w:rsid w:val="00BF5F0B"/>
    <w:rsid w:val="00BF7FF1"/>
    <w:rsid w:val="00C0081F"/>
    <w:rsid w:val="00C04EC2"/>
    <w:rsid w:val="00C0748A"/>
    <w:rsid w:val="00C111CC"/>
    <w:rsid w:val="00C11EFB"/>
    <w:rsid w:val="00C1292C"/>
    <w:rsid w:val="00C15F0E"/>
    <w:rsid w:val="00C2070F"/>
    <w:rsid w:val="00C21759"/>
    <w:rsid w:val="00C22C14"/>
    <w:rsid w:val="00C25410"/>
    <w:rsid w:val="00C327EA"/>
    <w:rsid w:val="00C335EE"/>
    <w:rsid w:val="00C33B4A"/>
    <w:rsid w:val="00C33C17"/>
    <w:rsid w:val="00C34806"/>
    <w:rsid w:val="00C35B3D"/>
    <w:rsid w:val="00C42796"/>
    <w:rsid w:val="00C44ACD"/>
    <w:rsid w:val="00C47E85"/>
    <w:rsid w:val="00C563D7"/>
    <w:rsid w:val="00C652FE"/>
    <w:rsid w:val="00C75122"/>
    <w:rsid w:val="00C76AAF"/>
    <w:rsid w:val="00C80A7D"/>
    <w:rsid w:val="00C816F2"/>
    <w:rsid w:val="00C8314F"/>
    <w:rsid w:val="00C842A7"/>
    <w:rsid w:val="00C93889"/>
    <w:rsid w:val="00C95EA2"/>
    <w:rsid w:val="00C96331"/>
    <w:rsid w:val="00CB45A7"/>
    <w:rsid w:val="00CB5716"/>
    <w:rsid w:val="00CD0174"/>
    <w:rsid w:val="00CE17D8"/>
    <w:rsid w:val="00CE1EDD"/>
    <w:rsid w:val="00CE2265"/>
    <w:rsid w:val="00CF6574"/>
    <w:rsid w:val="00CF75D5"/>
    <w:rsid w:val="00D05039"/>
    <w:rsid w:val="00D10D4E"/>
    <w:rsid w:val="00D11F98"/>
    <w:rsid w:val="00D12827"/>
    <w:rsid w:val="00D242CE"/>
    <w:rsid w:val="00D24707"/>
    <w:rsid w:val="00D255C4"/>
    <w:rsid w:val="00D30E32"/>
    <w:rsid w:val="00D366D4"/>
    <w:rsid w:val="00D36B04"/>
    <w:rsid w:val="00D373D7"/>
    <w:rsid w:val="00D42EC4"/>
    <w:rsid w:val="00D43F40"/>
    <w:rsid w:val="00D4567D"/>
    <w:rsid w:val="00D462F8"/>
    <w:rsid w:val="00D512BE"/>
    <w:rsid w:val="00D51F50"/>
    <w:rsid w:val="00D534F3"/>
    <w:rsid w:val="00D60120"/>
    <w:rsid w:val="00D6244A"/>
    <w:rsid w:val="00D6321C"/>
    <w:rsid w:val="00D63628"/>
    <w:rsid w:val="00D63C2B"/>
    <w:rsid w:val="00D653FD"/>
    <w:rsid w:val="00D666DF"/>
    <w:rsid w:val="00D70F6D"/>
    <w:rsid w:val="00D813AF"/>
    <w:rsid w:val="00D83D43"/>
    <w:rsid w:val="00D854FD"/>
    <w:rsid w:val="00D870AE"/>
    <w:rsid w:val="00D87F2A"/>
    <w:rsid w:val="00D91345"/>
    <w:rsid w:val="00D95928"/>
    <w:rsid w:val="00DB024C"/>
    <w:rsid w:val="00DB25BF"/>
    <w:rsid w:val="00DC002D"/>
    <w:rsid w:val="00DC50BE"/>
    <w:rsid w:val="00DD2E72"/>
    <w:rsid w:val="00DD77B2"/>
    <w:rsid w:val="00DE0E5C"/>
    <w:rsid w:val="00DE0F6D"/>
    <w:rsid w:val="00DE1FDD"/>
    <w:rsid w:val="00DE4794"/>
    <w:rsid w:val="00DE48EC"/>
    <w:rsid w:val="00DE6099"/>
    <w:rsid w:val="00DF0723"/>
    <w:rsid w:val="00DF16E2"/>
    <w:rsid w:val="00DF7672"/>
    <w:rsid w:val="00DF7CFC"/>
    <w:rsid w:val="00E00F0B"/>
    <w:rsid w:val="00E013FE"/>
    <w:rsid w:val="00E01403"/>
    <w:rsid w:val="00E0220A"/>
    <w:rsid w:val="00E02B6A"/>
    <w:rsid w:val="00E07218"/>
    <w:rsid w:val="00E13D11"/>
    <w:rsid w:val="00E140F7"/>
    <w:rsid w:val="00E16D68"/>
    <w:rsid w:val="00E170A6"/>
    <w:rsid w:val="00E262DD"/>
    <w:rsid w:val="00E274CF"/>
    <w:rsid w:val="00E35453"/>
    <w:rsid w:val="00E363A8"/>
    <w:rsid w:val="00E37A6D"/>
    <w:rsid w:val="00E4232B"/>
    <w:rsid w:val="00E526FB"/>
    <w:rsid w:val="00E532F4"/>
    <w:rsid w:val="00E6344A"/>
    <w:rsid w:val="00E63A5E"/>
    <w:rsid w:val="00E67996"/>
    <w:rsid w:val="00E75AD9"/>
    <w:rsid w:val="00E829B4"/>
    <w:rsid w:val="00E848F9"/>
    <w:rsid w:val="00E929C6"/>
    <w:rsid w:val="00EA2BEB"/>
    <w:rsid w:val="00EA6418"/>
    <w:rsid w:val="00EB09DC"/>
    <w:rsid w:val="00EC27A7"/>
    <w:rsid w:val="00EC30FB"/>
    <w:rsid w:val="00EC4F97"/>
    <w:rsid w:val="00EC6496"/>
    <w:rsid w:val="00ED0038"/>
    <w:rsid w:val="00ED167E"/>
    <w:rsid w:val="00ED44BA"/>
    <w:rsid w:val="00ED49D6"/>
    <w:rsid w:val="00ED6F41"/>
    <w:rsid w:val="00EE1184"/>
    <w:rsid w:val="00EE1973"/>
    <w:rsid w:val="00EE1AEC"/>
    <w:rsid w:val="00EE59C1"/>
    <w:rsid w:val="00EE5F21"/>
    <w:rsid w:val="00EE5FEC"/>
    <w:rsid w:val="00EE72E4"/>
    <w:rsid w:val="00EF0EAF"/>
    <w:rsid w:val="00EF1A3A"/>
    <w:rsid w:val="00EF230B"/>
    <w:rsid w:val="00EF52D7"/>
    <w:rsid w:val="00EF6911"/>
    <w:rsid w:val="00EF6CF0"/>
    <w:rsid w:val="00F054D3"/>
    <w:rsid w:val="00F05764"/>
    <w:rsid w:val="00F15FB3"/>
    <w:rsid w:val="00F209C6"/>
    <w:rsid w:val="00F2232A"/>
    <w:rsid w:val="00F22688"/>
    <w:rsid w:val="00F3329B"/>
    <w:rsid w:val="00F33D3B"/>
    <w:rsid w:val="00F353E7"/>
    <w:rsid w:val="00F40EA7"/>
    <w:rsid w:val="00F41E0F"/>
    <w:rsid w:val="00F44954"/>
    <w:rsid w:val="00F44CA7"/>
    <w:rsid w:val="00F44E48"/>
    <w:rsid w:val="00F4593F"/>
    <w:rsid w:val="00F5682A"/>
    <w:rsid w:val="00F6340B"/>
    <w:rsid w:val="00F739E6"/>
    <w:rsid w:val="00F75D7A"/>
    <w:rsid w:val="00F77E19"/>
    <w:rsid w:val="00F77F9A"/>
    <w:rsid w:val="00F80D0E"/>
    <w:rsid w:val="00F8128D"/>
    <w:rsid w:val="00F8372A"/>
    <w:rsid w:val="00F84551"/>
    <w:rsid w:val="00F852BA"/>
    <w:rsid w:val="00F9344F"/>
    <w:rsid w:val="00F93D4D"/>
    <w:rsid w:val="00F977F2"/>
    <w:rsid w:val="00FA28E6"/>
    <w:rsid w:val="00FA3166"/>
    <w:rsid w:val="00FA3A1B"/>
    <w:rsid w:val="00FA71E6"/>
    <w:rsid w:val="00FB03B1"/>
    <w:rsid w:val="00FB6EBA"/>
    <w:rsid w:val="00FC5249"/>
    <w:rsid w:val="00FC56D9"/>
    <w:rsid w:val="00FC574B"/>
    <w:rsid w:val="00FC70C6"/>
    <w:rsid w:val="00FD0AA0"/>
    <w:rsid w:val="00FD4AB5"/>
    <w:rsid w:val="00FE6525"/>
    <w:rsid w:val="00FF22EA"/>
    <w:rsid w:val="00FF3B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2CE"/>
    <w:pPr>
      <w:spacing w:line="480" w:lineRule="auto"/>
      <w:ind w:left="720" w:hanging="720"/>
    </w:pPr>
    <w:rPr>
      <w:rFonts w:ascii="Garamond" w:hAnsi="Garamond"/>
      <w:sz w:val="24"/>
    </w:rPr>
  </w:style>
  <w:style w:type="paragraph" w:styleId="Heading1">
    <w:name w:val="heading 1"/>
    <w:basedOn w:val="Normal"/>
    <w:next w:val="Normal"/>
    <w:qFormat/>
    <w:rsid w:val="00D242CE"/>
    <w:pPr>
      <w:keepNext/>
      <w:outlineLvl w:val="0"/>
    </w:pPr>
    <w:rPr>
      <w:rFonts w:ascii="Times New Roman" w:hAnsi="Times New Roman"/>
      <w:b/>
    </w:rPr>
  </w:style>
  <w:style w:type="paragraph" w:styleId="Heading2">
    <w:name w:val="heading 2"/>
    <w:basedOn w:val="Normal"/>
    <w:next w:val="Normal"/>
    <w:qFormat/>
    <w:rsid w:val="00D242CE"/>
    <w:pPr>
      <w:keepNext/>
      <w:ind w:firstLine="0"/>
      <w:outlineLvl w:val="1"/>
    </w:pPr>
    <w:rPr>
      <w:rFonts w:ascii="Times New Roman" w:hAnsi="Times New Roman"/>
      <w:bCs/>
      <w:u w:val="single"/>
    </w:rPr>
  </w:style>
  <w:style w:type="paragraph" w:styleId="Heading3">
    <w:name w:val="heading 3"/>
    <w:basedOn w:val="Normal"/>
    <w:next w:val="Normal"/>
    <w:qFormat/>
    <w:rsid w:val="00D242CE"/>
    <w:pPr>
      <w:keepNext/>
      <w:ind w:firstLine="0"/>
      <w:outlineLvl w:val="2"/>
    </w:pPr>
    <w:rPr>
      <w:rFonts w:ascii="Times New Roman" w:hAnsi="Times New Roman"/>
      <w:u w:val="single"/>
    </w:rPr>
  </w:style>
  <w:style w:type="paragraph" w:styleId="Heading4">
    <w:name w:val="heading 4"/>
    <w:basedOn w:val="Normal"/>
    <w:next w:val="Normal"/>
    <w:qFormat/>
    <w:rsid w:val="00D242CE"/>
    <w:pPr>
      <w:keepNext/>
      <w:spacing w:line="240" w:lineRule="auto"/>
      <w:ind w:left="0" w:firstLine="0"/>
      <w:outlineLvl w:val="3"/>
    </w:pPr>
    <w:rPr>
      <w:rFonts w:ascii="Times New Roman" w:hAnsi="Times New Roman"/>
      <w:sz w:val="20"/>
      <w:u w:val="single"/>
    </w:rPr>
  </w:style>
  <w:style w:type="paragraph" w:styleId="Heading5">
    <w:name w:val="heading 5"/>
    <w:basedOn w:val="Normal"/>
    <w:next w:val="Normal"/>
    <w:qFormat/>
    <w:rsid w:val="00D242CE"/>
    <w:pPr>
      <w:keepNext/>
      <w:outlineLvl w:val="4"/>
    </w:pPr>
  </w:style>
  <w:style w:type="paragraph" w:styleId="Heading6">
    <w:name w:val="heading 6"/>
    <w:basedOn w:val="Normal"/>
    <w:next w:val="Normal"/>
    <w:qFormat/>
    <w:rsid w:val="00D242CE"/>
    <w:pPr>
      <w:keepNext/>
      <w:ind w:firstLine="720"/>
      <w:outlineLvl w:val="5"/>
    </w:pPr>
    <w:rPr>
      <w:b/>
    </w:rPr>
  </w:style>
  <w:style w:type="paragraph" w:styleId="Heading9">
    <w:name w:val="heading 9"/>
    <w:basedOn w:val="Normal"/>
    <w:next w:val="Normal"/>
    <w:qFormat/>
    <w:rsid w:val="005D09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42CE"/>
  </w:style>
  <w:style w:type="paragraph" w:styleId="Header">
    <w:name w:val="header"/>
    <w:basedOn w:val="Normal"/>
    <w:rsid w:val="00D242CE"/>
    <w:pPr>
      <w:tabs>
        <w:tab w:val="center" w:pos="4320"/>
        <w:tab w:val="right" w:pos="8640"/>
      </w:tabs>
      <w:spacing w:line="240" w:lineRule="auto"/>
    </w:pPr>
  </w:style>
  <w:style w:type="paragraph" w:styleId="Footer">
    <w:name w:val="footer"/>
    <w:basedOn w:val="Normal"/>
    <w:rsid w:val="00D242CE"/>
    <w:pPr>
      <w:tabs>
        <w:tab w:val="center" w:pos="4320"/>
        <w:tab w:val="right" w:pos="8640"/>
      </w:tabs>
    </w:pPr>
  </w:style>
  <w:style w:type="character" w:styleId="PageNumber">
    <w:name w:val="page number"/>
    <w:basedOn w:val="DefaultParagraphFont"/>
    <w:rsid w:val="00D242CE"/>
  </w:style>
  <w:style w:type="character" w:styleId="LineNumber">
    <w:name w:val="line number"/>
    <w:basedOn w:val="DefaultParagraphFont"/>
    <w:rsid w:val="00D242CE"/>
    <w:rPr>
      <w:rFonts w:ascii="Times New Roman" w:hAnsi="Times New Roman"/>
      <w:sz w:val="24"/>
    </w:rPr>
  </w:style>
  <w:style w:type="character" w:styleId="FootnoteReference">
    <w:name w:val="footnote reference"/>
    <w:semiHidden/>
    <w:rsid w:val="00D242CE"/>
  </w:style>
  <w:style w:type="paragraph" w:styleId="BodyTextIndent2">
    <w:name w:val="Body Text Indent 2"/>
    <w:basedOn w:val="Normal"/>
    <w:rsid w:val="00D242CE"/>
    <w:pPr>
      <w:ind w:firstLine="720"/>
    </w:pPr>
  </w:style>
  <w:style w:type="paragraph" w:styleId="BodyTextIndent3">
    <w:name w:val="Body Text Indent 3"/>
    <w:basedOn w:val="Normal"/>
    <w:rsid w:val="00D242CE"/>
    <w:pPr>
      <w:tabs>
        <w:tab w:val="left" w:pos="720"/>
      </w:tabs>
      <w:ind w:hanging="630"/>
    </w:pPr>
  </w:style>
  <w:style w:type="paragraph" w:styleId="BalloonText">
    <w:name w:val="Balloon Text"/>
    <w:basedOn w:val="Normal"/>
    <w:semiHidden/>
    <w:rsid w:val="00D242CE"/>
    <w:rPr>
      <w:rFonts w:ascii="Tahoma" w:hAnsi="Tahoma" w:cs="Tahoma"/>
      <w:sz w:val="16"/>
      <w:szCs w:val="16"/>
    </w:rPr>
  </w:style>
  <w:style w:type="character" w:styleId="CommentReference">
    <w:name w:val="annotation reference"/>
    <w:basedOn w:val="DefaultParagraphFont"/>
    <w:semiHidden/>
    <w:rsid w:val="00FC56D9"/>
    <w:rPr>
      <w:sz w:val="16"/>
      <w:szCs w:val="16"/>
    </w:rPr>
  </w:style>
  <w:style w:type="paragraph" w:styleId="CommentText">
    <w:name w:val="annotation text"/>
    <w:basedOn w:val="Normal"/>
    <w:semiHidden/>
    <w:rsid w:val="00FC56D9"/>
    <w:rPr>
      <w:sz w:val="20"/>
    </w:rPr>
  </w:style>
  <w:style w:type="paragraph" w:styleId="CommentSubject">
    <w:name w:val="annotation subject"/>
    <w:basedOn w:val="CommentText"/>
    <w:next w:val="CommentText"/>
    <w:semiHidden/>
    <w:rsid w:val="00FC56D9"/>
    <w:rPr>
      <w:b/>
      <w:bCs/>
    </w:rPr>
  </w:style>
  <w:style w:type="paragraph" w:customStyle="1" w:styleId="CharChar1">
    <w:name w:val="Char Char1"/>
    <w:basedOn w:val="Normal"/>
    <w:rsid w:val="008B3F68"/>
    <w:pPr>
      <w:spacing w:after="160" w:line="240" w:lineRule="exact"/>
      <w:ind w:left="0" w:firstLine="0"/>
    </w:pPr>
    <w:rPr>
      <w:rFonts w:ascii="Verdana" w:hAnsi="Verdana"/>
      <w:sz w:val="20"/>
    </w:rPr>
  </w:style>
  <w:style w:type="paragraph" w:styleId="ListParagraph">
    <w:name w:val="List Paragraph"/>
    <w:basedOn w:val="Normal"/>
    <w:uiPriority w:val="34"/>
    <w:qFormat/>
    <w:rsid w:val="00D666DF"/>
    <w:pPr>
      <w:contextualSpacing/>
    </w:pPr>
  </w:style>
  <w:style w:type="paragraph" w:styleId="FootnoteText">
    <w:name w:val="footnote text"/>
    <w:basedOn w:val="Normal"/>
    <w:link w:val="FootnoteTextChar"/>
    <w:uiPriority w:val="99"/>
    <w:semiHidden/>
    <w:unhideWhenUsed/>
    <w:rsid w:val="00B57071"/>
    <w:pPr>
      <w:spacing w:line="240" w:lineRule="auto"/>
    </w:pPr>
    <w:rPr>
      <w:sz w:val="20"/>
    </w:rPr>
  </w:style>
  <w:style w:type="character" w:customStyle="1" w:styleId="FootnoteTextChar">
    <w:name w:val="Footnote Text Char"/>
    <w:basedOn w:val="DefaultParagraphFont"/>
    <w:link w:val="FootnoteText"/>
    <w:uiPriority w:val="99"/>
    <w:semiHidden/>
    <w:rsid w:val="00B57071"/>
    <w:rPr>
      <w:rFonts w:ascii="Garamond" w:hAnsi="Garamon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7CE28074734D4792DBD415A4708DE0" ma:contentTypeVersion="143" ma:contentTypeDescription="" ma:contentTypeScope="" ma:versionID="a3dd2b48c08cc92b7c987e6cb8a261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2011-07-01T07:00:00+00:00</OpenedDate>
    <Date1 xmlns="dc463f71-b30c-4ab2-9473-d307f9d35888">2011-07-01T07:00:00+00:00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111190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EE53EF2-6B7F-4C68-BDB9-AA71ECF5B3C1}"/>
</file>

<file path=customXml/itemProps2.xml><?xml version="1.0" encoding="utf-8"?>
<ds:datastoreItem xmlns:ds="http://schemas.openxmlformats.org/officeDocument/2006/customXml" ds:itemID="{26C17A57-F0EB-42F4-BCB0-6EE38084F48D}"/>
</file>

<file path=customXml/itemProps3.xml><?xml version="1.0" encoding="utf-8"?>
<ds:datastoreItem xmlns:ds="http://schemas.openxmlformats.org/officeDocument/2006/customXml" ds:itemID="{579ABFD8-E804-4FD7-B1F8-2E4E4CE05A1C}"/>
</file>

<file path=customXml/itemProps4.xml><?xml version="1.0" encoding="utf-8"?>
<ds:datastoreItem xmlns:ds="http://schemas.openxmlformats.org/officeDocument/2006/customXml" ds:itemID="{EB924D71-D900-46D0-9FDE-874AAF6157A7}"/>
</file>

<file path=docProps/app.xml><?xml version="1.0" encoding="utf-8"?>
<Properties xmlns="http://schemas.openxmlformats.org/officeDocument/2006/extended-properties" xmlns:vt="http://schemas.openxmlformats.org/officeDocument/2006/docPropsVTypes">
  <Template>Normal.dotm</Template>
  <TotalTime>0</TotalTime>
  <Pages>7</Pages>
  <Words>1400</Words>
  <Characters>7447</Characters>
  <Application>Microsoft Office Word</Application>
  <DocSecurity>0</DocSecurity>
  <Lines>62</Lines>
  <Paragraphs>17</Paragraphs>
  <ScaleCrop>false</ScaleCrop>
  <Company/>
  <LinksUpToDate>false</LinksUpToDate>
  <CharactersWithSpaces>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2011-06-24T23:07:00Z</dcterms:created>
  <dcterms:modified xsi:type="dcterms:W3CDTF">2011-06-24T23:07:00Z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0x0101006E56B4D1795A2E4DB2F0B01679ED314A00D17CE28074734D4792DBD415A4708DE0</vt:lpwstr>
  </property>
  <property fmtid="{D5CDD505-2E9C-101B-9397-08002B2CF9AE}" pid="4" name="_docset_NoMedatataSyncRequired">
    <vt:lpwstr>False</vt:lpwstr>
  </property>
</Properties>
</file>