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C6" w:rsidRPr="00FC4927" w:rsidRDefault="00931AC6" w:rsidP="0095127C">
      <w:pPr>
        <w:pStyle w:val="single"/>
        <w:widowControl w:val="0"/>
        <w:spacing w:before="0" w:line="240" w:lineRule="auto"/>
        <w:ind w:left="4320" w:firstLine="0"/>
        <w:rPr>
          <w:rStyle w:val="Strong"/>
          <w:szCs w:val="24"/>
        </w:rPr>
      </w:pPr>
      <w:r w:rsidRPr="00FC4927">
        <w:rPr>
          <w:rStyle w:val="Strong"/>
          <w:szCs w:val="24"/>
        </w:rPr>
        <w:t>EXHIBIT NO. ___(</w:t>
      </w:r>
      <w:r w:rsidR="00111CF2">
        <w:rPr>
          <w:rStyle w:val="Strong"/>
          <w:szCs w:val="24"/>
        </w:rPr>
        <w:t>EEE</w:t>
      </w:r>
      <w:r w:rsidR="00C85FBD" w:rsidRPr="00FC4927">
        <w:rPr>
          <w:rStyle w:val="Strong"/>
          <w:szCs w:val="24"/>
        </w:rPr>
        <w:t>-1T</w:t>
      </w:r>
      <w:r w:rsidR="00A63DA2" w:rsidRPr="00FC4927">
        <w:rPr>
          <w:rStyle w:val="Strong"/>
          <w:szCs w:val="24"/>
        </w:rPr>
        <w:t xml:space="preserve"> </w:t>
      </w:r>
      <w:r w:rsidRPr="00FC4927">
        <w:rPr>
          <w:rStyle w:val="Strong"/>
          <w:szCs w:val="24"/>
        </w:rPr>
        <w:t>)</w:t>
      </w:r>
      <w:r w:rsidRPr="00FC4927">
        <w:rPr>
          <w:rStyle w:val="Strong"/>
          <w:szCs w:val="24"/>
        </w:rPr>
        <w:br/>
        <w:t>DOCKET</w:t>
      </w:r>
      <w:r w:rsidR="00A63DA2" w:rsidRPr="00FC4927">
        <w:rPr>
          <w:rStyle w:val="Strong"/>
          <w:szCs w:val="24"/>
        </w:rPr>
        <w:t>S</w:t>
      </w:r>
      <w:r w:rsidRPr="00FC4927">
        <w:rPr>
          <w:rStyle w:val="Strong"/>
          <w:szCs w:val="24"/>
        </w:rPr>
        <w:t> UE</w:t>
      </w:r>
      <w:r w:rsidRPr="00FC4927">
        <w:rPr>
          <w:rStyle w:val="Strong"/>
          <w:szCs w:val="24"/>
        </w:rPr>
        <w:noBreakHyphen/>
      </w:r>
      <w:r w:rsidR="00CF7990" w:rsidRPr="00FC4927">
        <w:rPr>
          <w:rStyle w:val="Strong"/>
          <w:szCs w:val="24"/>
        </w:rPr>
        <w:t>1</w:t>
      </w:r>
      <w:r w:rsidR="002F5D43" w:rsidRPr="00FC4927">
        <w:rPr>
          <w:rStyle w:val="Strong"/>
          <w:szCs w:val="24"/>
        </w:rPr>
        <w:t>5</w:t>
      </w:r>
      <w:r w:rsidR="00A63DA2" w:rsidRPr="00FC4927">
        <w:rPr>
          <w:rStyle w:val="Strong"/>
          <w:szCs w:val="24"/>
        </w:rPr>
        <w:t>1871/UG-151872</w:t>
      </w:r>
      <w:r w:rsidRPr="00FC4927">
        <w:rPr>
          <w:rStyle w:val="Strong"/>
          <w:szCs w:val="24"/>
        </w:rPr>
        <w:br/>
      </w:r>
      <w:r w:rsidR="00A63DA2" w:rsidRPr="00FC4927">
        <w:rPr>
          <w:rStyle w:val="Strong"/>
          <w:szCs w:val="24"/>
        </w:rPr>
        <w:t xml:space="preserve">PSE </w:t>
      </w:r>
      <w:r w:rsidR="00894CFB">
        <w:rPr>
          <w:rStyle w:val="Strong"/>
          <w:szCs w:val="24"/>
        </w:rPr>
        <w:t xml:space="preserve">EQUIPMENT </w:t>
      </w:r>
      <w:r w:rsidR="00A63DA2" w:rsidRPr="00FC4927">
        <w:rPr>
          <w:rStyle w:val="Strong"/>
          <w:szCs w:val="24"/>
        </w:rPr>
        <w:t xml:space="preserve">LEASING </w:t>
      </w:r>
      <w:r w:rsidR="00894CFB">
        <w:rPr>
          <w:rStyle w:val="Strong"/>
          <w:szCs w:val="24"/>
        </w:rPr>
        <w:t>SERVICE</w:t>
      </w:r>
      <w:r w:rsidRPr="00FC4927">
        <w:rPr>
          <w:rStyle w:val="Strong"/>
          <w:szCs w:val="24"/>
        </w:rPr>
        <w:t xml:space="preserve"> </w:t>
      </w:r>
      <w:r w:rsidRPr="00FC4927">
        <w:rPr>
          <w:rStyle w:val="Strong"/>
          <w:szCs w:val="24"/>
        </w:rPr>
        <w:br/>
        <w:t>WITNESS:  </w:t>
      </w:r>
      <w:r w:rsidR="00111CF2">
        <w:rPr>
          <w:rStyle w:val="Strong"/>
          <w:szCs w:val="24"/>
        </w:rPr>
        <w:t>ERIC E. ENGLERT</w:t>
      </w: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95127C">
      <w:pPr>
        <w:pStyle w:val="center"/>
        <w:keepLines w:val="0"/>
        <w:widowControl w:val="0"/>
        <w:tabs>
          <w:tab w:val="left" w:pos="6480"/>
        </w:tabs>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r w:rsidRPr="00FC4927">
        <w:rPr>
          <w:b/>
          <w:szCs w:val="24"/>
        </w:rPr>
        <w:t>BEFORE THE</w:t>
      </w:r>
    </w:p>
    <w:p w:rsidR="00931AC6" w:rsidRPr="00FC4927" w:rsidRDefault="00931AC6" w:rsidP="0055158E">
      <w:pPr>
        <w:pStyle w:val="center"/>
        <w:keepLines w:val="0"/>
        <w:widowControl w:val="0"/>
        <w:spacing w:before="0" w:line="240" w:lineRule="auto"/>
        <w:rPr>
          <w:b/>
          <w:szCs w:val="24"/>
        </w:rPr>
      </w:pPr>
      <w:r w:rsidRPr="00FC4927">
        <w:rPr>
          <w:b/>
          <w:szCs w:val="24"/>
        </w:rPr>
        <w:t>WASHINGTON UTILITIES AND TRANSPORTATION COMMISSION</w:t>
      </w: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931AC6" w:rsidRPr="00FC4927" w:rsidTr="00092314">
        <w:trPr>
          <w:cantSplit/>
        </w:trPr>
        <w:tc>
          <w:tcPr>
            <w:tcW w:w="5102" w:type="dxa"/>
            <w:tcBorders>
              <w:bottom w:val="single" w:sz="4" w:space="0" w:color="auto"/>
              <w:right w:val="single" w:sz="4" w:space="0" w:color="auto"/>
            </w:tcBorders>
          </w:tcPr>
          <w:p w:rsidR="00931AC6" w:rsidRPr="00FC4927" w:rsidRDefault="00931AC6" w:rsidP="00092314">
            <w:pPr>
              <w:pStyle w:val="SingleSpacing"/>
              <w:widowControl w:val="0"/>
              <w:rPr>
                <w:b/>
                <w:sz w:val="24"/>
                <w:szCs w:val="24"/>
              </w:rPr>
            </w:pPr>
            <w:r w:rsidRPr="00FC4927">
              <w:rPr>
                <w:b/>
                <w:sz w:val="24"/>
                <w:szCs w:val="24"/>
              </w:rPr>
              <w:t>WASHINGTON UTILITIES AND</w:t>
            </w:r>
          </w:p>
          <w:p w:rsidR="00931AC6" w:rsidRPr="00FC4927" w:rsidRDefault="00931AC6" w:rsidP="00092314">
            <w:pPr>
              <w:pStyle w:val="SingleSpacing"/>
              <w:widowControl w:val="0"/>
              <w:rPr>
                <w:b/>
                <w:sz w:val="24"/>
                <w:szCs w:val="24"/>
              </w:rPr>
            </w:pPr>
            <w:r w:rsidRPr="00FC4927">
              <w:rPr>
                <w:b/>
                <w:sz w:val="24"/>
                <w:szCs w:val="24"/>
              </w:rPr>
              <w:t>TRANSPORTATION COMMISSION,</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tabs>
                <w:tab w:val="left" w:pos="2168"/>
                <w:tab w:val="left" w:pos="4550"/>
              </w:tabs>
              <w:ind w:right="360"/>
              <w:jc w:val="right"/>
              <w:rPr>
                <w:b/>
                <w:sz w:val="24"/>
                <w:szCs w:val="24"/>
              </w:rPr>
            </w:pPr>
            <w:r w:rsidRPr="00FC4927">
              <w:rPr>
                <w:b/>
                <w:sz w:val="24"/>
                <w:szCs w:val="24"/>
              </w:rPr>
              <w:t>Complainant,</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rPr>
                <w:b/>
                <w:sz w:val="24"/>
                <w:szCs w:val="24"/>
              </w:rPr>
            </w:pPr>
            <w:r w:rsidRPr="00FC4927">
              <w:rPr>
                <w:b/>
                <w:sz w:val="24"/>
                <w:szCs w:val="24"/>
              </w:rPr>
              <w:tab/>
              <w:t>v.</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rPr>
                <w:b/>
                <w:sz w:val="24"/>
                <w:szCs w:val="24"/>
              </w:rPr>
            </w:pPr>
            <w:r w:rsidRPr="00FC4927">
              <w:rPr>
                <w:b/>
                <w:sz w:val="24"/>
                <w:szCs w:val="24"/>
              </w:rPr>
              <w:t>PUGET SOUND ENERGY,</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tabs>
                <w:tab w:val="left" w:pos="2168"/>
              </w:tabs>
              <w:ind w:right="360"/>
              <w:jc w:val="right"/>
              <w:rPr>
                <w:b/>
                <w:sz w:val="24"/>
                <w:szCs w:val="24"/>
              </w:rPr>
            </w:pPr>
            <w:r w:rsidRPr="00FC4927">
              <w:rPr>
                <w:b/>
                <w:sz w:val="24"/>
                <w:szCs w:val="24"/>
              </w:rPr>
              <w:t>Respondent.</w:t>
            </w:r>
          </w:p>
          <w:p w:rsidR="00931AC6" w:rsidRPr="00FC4927" w:rsidRDefault="00931AC6" w:rsidP="00092314">
            <w:pPr>
              <w:pStyle w:val="SingleSpacing"/>
              <w:widowControl w:val="0"/>
              <w:tabs>
                <w:tab w:val="left" w:pos="1440"/>
              </w:tabs>
              <w:rPr>
                <w:b/>
                <w:sz w:val="24"/>
                <w:szCs w:val="24"/>
              </w:rPr>
            </w:pPr>
          </w:p>
        </w:tc>
        <w:tc>
          <w:tcPr>
            <w:tcW w:w="130" w:type="dxa"/>
            <w:tcBorders>
              <w:left w:val="single" w:sz="4" w:space="0" w:color="auto"/>
            </w:tcBorders>
          </w:tcPr>
          <w:p w:rsidR="00931AC6" w:rsidRPr="00FC4927" w:rsidRDefault="00931AC6" w:rsidP="00092314">
            <w:pPr>
              <w:widowControl w:val="0"/>
              <w:rPr>
                <w:b/>
              </w:rPr>
            </w:pPr>
          </w:p>
        </w:tc>
        <w:tc>
          <w:tcPr>
            <w:tcW w:w="4423" w:type="dxa"/>
            <w:vAlign w:val="center"/>
          </w:tcPr>
          <w:p w:rsidR="00C85FBD" w:rsidRPr="00FC4927" w:rsidRDefault="00931AC6" w:rsidP="00863BAA">
            <w:pPr>
              <w:pStyle w:val="SingleSpacing"/>
              <w:widowControl w:val="0"/>
              <w:tabs>
                <w:tab w:val="left" w:pos="1076"/>
                <w:tab w:val="left" w:pos="1605"/>
              </w:tabs>
              <w:ind w:left="198"/>
              <w:rPr>
                <w:b/>
                <w:sz w:val="24"/>
                <w:szCs w:val="24"/>
              </w:rPr>
            </w:pPr>
            <w:r w:rsidRPr="00FC4927">
              <w:rPr>
                <w:b/>
                <w:sz w:val="24"/>
                <w:szCs w:val="24"/>
              </w:rPr>
              <w:t>Docket</w:t>
            </w:r>
            <w:r w:rsidR="00A63DA2" w:rsidRPr="00FC4927">
              <w:rPr>
                <w:b/>
                <w:sz w:val="24"/>
                <w:szCs w:val="24"/>
              </w:rPr>
              <w:t>s</w:t>
            </w:r>
            <w:r w:rsidR="00863BAA" w:rsidRPr="00FC4927">
              <w:rPr>
                <w:b/>
                <w:sz w:val="24"/>
                <w:szCs w:val="24"/>
              </w:rPr>
              <w:tab/>
            </w:r>
            <w:r w:rsidRPr="00FC4927">
              <w:rPr>
                <w:b/>
                <w:sz w:val="24"/>
                <w:szCs w:val="24"/>
              </w:rPr>
              <w:t>UE-</w:t>
            </w:r>
            <w:r w:rsidR="00CF7990" w:rsidRPr="00FC4927">
              <w:rPr>
                <w:b/>
                <w:sz w:val="24"/>
                <w:szCs w:val="24"/>
              </w:rPr>
              <w:t>1</w:t>
            </w:r>
            <w:r w:rsidR="002F5D43" w:rsidRPr="00FC4927">
              <w:rPr>
                <w:b/>
                <w:sz w:val="24"/>
                <w:szCs w:val="24"/>
              </w:rPr>
              <w:t>5</w:t>
            </w:r>
            <w:r w:rsidR="00A63DA2" w:rsidRPr="00FC4927">
              <w:rPr>
                <w:b/>
                <w:sz w:val="24"/>
                <w:szCs w:val="24"/>
              </w:rPr>
              <w:t>1871</w:t>
            </w:r>
          </w:p>
          <w:p w:rsidR="00931AC6" w:rsidRPr="00FC4927" w:rsidRDefault="00863BAA" w:rsidP="00863BAA">
            <w:pPr>
              <w:pStyle w:val="SingleSpacing"/>
              <w:widowControl w:val="0"/>
              <w:tabs>
                <w:tab w:val="left" w:pos="1076"/>
                <w:tab w:val="left" w:pos="1605"/>
              </w:tabs>
              <w:ind w:left="198"/>
              <w:rPr>
                <w:b/>
                <w:sz w:val="24"/>
                <w:szCs w:val="24"/>
              </w:rPr>
            </w:pPr>
            <w:r w:rsidRPr="00FC4927">
              <w:rPr>
                <w:b/>
                <w:sz w:val="24"/>
                <w:szCs w:val="24"/>
              </w:rPr>
              <w:tab/>
            </w:r>
            <w:r w:rsidR="00C85FBD" w:rsidRPr="00FC4927">
              <w:rPr>
                <w:b/>
                <w:sz w:val="24"/>
                <w:szCs w:val="24"/>
              </w:rPr>
              <w:t>U</w:t>
            </w:r>
            <w:r w:rsidR="00A63DA2" w:rsidRPr="00FC4927">
              <w:rPr>
                <w:b/>
                <w:sz w:val="24"/>
                <w:szCs w:val="24"/>
              </w:rPr>
              <w:t>G-151872</w:t>
            </w:r>
          </w:p>
          <w:p w:rsidR="00931AC6" w:rsidRPr="00FC4927" w:rsidRDefault="00931AC6" w:rsidP="00092314">
            <w:pPr>
              <w:pStyle w:val="SingleSpacing"/>
              <w:widowControl w:val="0"/>
              <w:ind w:left="198"/>
              <w:rPr>
                <w:b/>
                <w:sz w:val="24"/>
                <w:szCs w:val="24"/>
              </w:rPr>
            </w:pPr>
          </w:p>
        </w:tc>
      </w:tr>
    </w:tbl>
    <w:p w:rsidR="00931AC6" w:rsidRPr="00FC4927" w:rsidRDefault="00931AC6" w:rsidP="0055158E">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C85FBD" w:rsidRPr="00FC4927" w:rsidRDefault="00931AC6" w:rsidP="00D77AEF">
      <w:pPr>
        <w:pStyle w:val="center"/>
        <w:keepLines w:val="0"/>
        <w:widowControl w:val="0"/>
        <w:spacing w:before="0" w:line="240" w:lineRule="auto"/>
        <w:rPr>
          <w:b/>
          <w:szCs w:val="24"/>
        </w:rPr>
      </w:pPr>
      <w:r w:rsidRPr="00FC4927">
        <w:rPr>
          <w:b/>
          <w:szCs w:val="24"/>
        </w:rPr>
        <w:t>PREFILED DIRECT TESTIMONY OF</w:t>
      </w:r>
    </w:p>
    <w:p w:rsidR="00931AC6" w:rsidRPr="00FC4927" w:rsidRDefault="00111CF2" w:rsidP="00D77AEF">
      <w:pPr>
        <w:pStyle w:val="center"/>
        <w:keepLines w:val="0"/>
        <w:widowControl w:val="0"/>
        <w:spacing w:before="0" w:line="240" w:lineRule="auto"/>
        <w:rPr>
          <w:b/>
          <w:szCs w:val="24"/>
        </w:rPr>
      </w:pPr>
      <w:r w:rsidRPr="00111CF2">
        <w:rPr>
          <w:rStyle w:val="Strong"/>
          <w:szCs w:val="24"/>
        </w:rPr>
        <w:t>ERIC E. ENGLERT</w:t>
      </w:r>
    </w:p>
    <w:p w:rsidR="00931AC6" w:rsidRPr="00FC4927" w:rsidRDefault="00931AC6" w:rsidP="0095127C">
      <w:pPr>
        <w:pStyle w:val="center"/>
        <w:keepLines w:val="0"/>
        <w:widowControl w:val="0"/>
        <w:spacing w:before="0" w:line="240" w:lineRule="auto"/>
        <w:rPr>
          <w:b/>
          <w:szCs w:val="24"/>
        </w:rPr>
      </w:pPr>
      <w:r w:rsidRPr="00FC4927">
        <w:rPr>
          <w:b/>
          <w:szCs w:val="24"/>
        </w:rPr>
        <w:t>ON BEHALF OF PUGET SOUND ENERGY</w:t>
      </w: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CE536E" w:rsidRPr="00FC4927" w:rsidRDefault="00CE536E"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A63DA2" w:rsidP="0095127C">
      <w:pPr>
        <w:widowControl w:val="0"/>
        <w:jc w:val="center"/>
        <w:rPr>
          <w:b/>
        </w:rPr>
        <w:sectPr w:rsidR="00931AC6" w:rsidRPr="00FC4927" w:rsidSect="00330B4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2160" w:header="720" w:footer="864" w:gutter="0"/>
          <w:pgNumType w:start="1"/>
          <w:cols w:space="720"/>
          <w:rtlGutter/>
        </w:sectPr>
      </w:pPr>
      <w:r w:rsidRPr="00FC4927">
        <w:rPr>
          <w:b/>
        </w:rPr>
        <w:t>February 2</w:t>
      </w:r>
      <w:r w:rsidR="002D4BC7" w:rsidRPr="00FC4927">
        <w:rPr>
          <w:b/>
        </w:rPr>
        <w:t>5,</w:t>
      </w:r>
      <w:r w:rsidR="00F24D0F" w:rsidRPr="00FC4927">
        <w:rPr>
          <w:b/>
        </w:rPr>
        <w:t xml:space="preserve"> </w:t>
      </w:r>
      <w:r w:rsidR="002F5D43" w:rsidRPr="00FC4927">
        <w:rPr>
          <w:b/>
        </w:rPr>
        <w:t>201</w:t>
      </w:r>
      <w:r w:rsidR="00863BAA" w:rsidRPr="00FC4927">
        <w:rPr>
          <w:b/>
        </w:rPr>
        <w:t>6</w:t>
      </w:r>
    </w:p>
    <w:p w:rsidR="00931AC6" w:rsidRPr="00FC4927" w:rsidRDefault="00931AC6" w:rsidP="0095127C">
      <w:pPr>
        <w:keepNext/>
        <w:spacing w:before="240" w:after="240"/>
        <w:jc w:val="center"/>
        <w:rPr>
          <w:rStyle w:val="Strong"/>
          <w:rFonts w:eastAsia="SimSun"/>
        </w:rPr>
      </w:pPr>
      <w:bookmarkStart w:id="0" w:name="_Toc117411518"/>
      <w:bookmarkStart w:id="1" w:name="_Toc125892215"/>
      <w:bookmarkStart w:id="2" w:name="_Toc126495831"/>
      <w:r w:rsidRPr="00FC4927">
        <w:rPr>
          <w:rStyle w:val="Strong"/>
          <w:rFonts w:eastAsia="SimSun"/>
        </w:rPr>
        <w:lastRenderedPageBreak/>
        <w:t>PUGET SOUND ENERGY</w:t>
      </w:r>
    </w:p>
    <w:p w:rsidR="00931AC6" w:rsidRPr="00FC4927" w:rsidRDefault="00931AC6" w:rsidP="00863BAA">
      <w:pPr>
        <w:keepNext/>
        <w:spacing w:after="360"/>
        <w:jc w:val="center"/>
        <w:rPr>
          <w:rStyle w:val="Strong"/>
          <w:rFonts w:eastAsia="SimSun"/>
          <w:b w:val="0"/>
        </w:rPr>
      </w:pPr>
      <w:r w:rsidRPr="00FC4927">
        <w:rPr>
          <w:rStyle w:val="Strong"/>
          <w:rFonts w:eastAsia="SimSun"/>
        </w:rPr>
        <w:t>PREFILED DIRECT TESTIMONY</w:t>
      </w:r>
      <w:r w:rsidRPr="00FC4927">
        <w:rPr>
          <w:rFonts w:eastAsia="SimSun"/>
          <w:b/>
          <w:color w:val="000000"/>
        </w:rPr>
        <w:t xml:space="preserve"> </w:t>
      </w:r>
      <w:r w:rsidRPr="00FC4927">
        <w:rPr>
          <w:rStyle w:val="Strong"/>
          <w:rFonts w:eastAsia="SimSun"/>
        </w:rPr>
        <w:t>OF</w:t>
      </w:r>
      <w:r w:rsidR="006513A1" w:rsidRPr="00FC4927">
        <w:rPr>
          <w:rStyle w:val="Strong"/>
          <w:rFonts w:eastAsia="SimSun"/>
        </w:rPr>
        <w:br/>
      </w:r>
      <w:r w:rsidR="00111CF2" w:rsidRPr="00111CF2">
        <w:rPr>
          <w:rStyle w:val="Strong"/>
        </w:rPr>
        <w:t>ERIC E. ENGLERT</w:t>
      </w:r>
    </w:p>
    <w:p w:rsidR="00931AC6" w:rsidRPr="00FC4927" w:rsidRDefault="00931AC6" w:rsidP="0095127C">
      <w:pPr>
        <w:keepNext/>
        <w:spacing w:before="240" w:after="360"/>
        <w:jc w:val="center"/>
        <w:rPr>
          <w:rStyle w:val="Strong"/>
          <w:rFonts w:eastAsia="SimSun"/>
        </w:rPr>
      </w:pPr>
      <w:r w:rsidRPr="00FC4927">
        <w:rPr>
          <w:rStyle w:val="Strong"/>
          <w:rFonts w:eastAsia="SimSun"/>
        </w:rPr>
        <w:t>CONTENTS</w:t>
      </w:r>
    </w:p>
    <w:p w:rsidR="002D245F" w:rsidRDefault="00931AC6">
      <w:pPr>
        <w:pStyle w:val="TOC1"/>
        <w:rPr>
          <w:rFonts w:asciiTheme="minorHAnsi" w:eastAsiaTheme="minorEastAsia" w:hAnsiTheme="minorHAnsi" w:cstheme="minorBidi"/>
          <w:color w:val="auto"/>
          <w:sz w:val="22"/>
          <w:szCs w:val="22"/>
          <w:lang w:eastAsia="en-US"/>
        </w:rPr>
      </w:pPr>
      <w:r w:rsidRPr="00FC4927">
        <w:rPr>
          <w:rStyle w:val="Strong"/>
          <w:color w:val="auto"/>
          <w:szCs w:val="24"/>
        </w:rPr>
        <w:fldChar w:fldCharType="begin"/>
      </w:r>
      <w:r w:rsidRPr="00FC4927">
        <w:rPr>
          <w:rStyle w:val="Strong"/>
          <w:color w:val="auto"/>
          <w:szCs w:val="24"/>
        </w:rPr>
        <w:instrText xml:space="preserve"> TOC \o "1-3" \h \z \u </w:instrText>
      </w:r>
      <w:r w:rsidRPr="00FC4927">
        <w:rPr>
          <w:rStyle w:val="Strong"/>
          <w:color w:val="auto"/>
          <w:szCs w:val="24"/>
        </w:rPr>
        <w:fldChar w:fldCharType="separate"/>
      </w:r>
      <w:hyperlink w:anchor="_Toc444152649" w:history="1">
        <w:r w:rsidR="002D245F" w:rsidRPr="0085215C">
          <w:rPr>
            <w:rStyle w:val="Hyperlink"/>
          </w:rPr>
          <w:t>I.</w:t>
        </w:r>
        <w:r w:rsidR="002D245F">
          <w:rPr>
            <w:rFonts w:asciiTheme="minorHAnsi" w:eastAsiaTheme="minorEastAsia" w:hAnsiTheme="minorHAnsi" w:cstheme="minorBidi"/>
            <w:color w:val="auto"/>
            <w:sz w:val="22"/>
            <w:szCs w:val="22"/>
            <w:lang w:eastAsia="en-US"/>
          </w:rPr>
          <w:tab/>
        </w:r>
        <w:r w:rsidR="002D245F" w:rsidRPr="0085215C">
          <w:rPr>
            <w:rStyle w:val="Hyperlink"/>
          </w:rPr>
          <w:t>INTRODUCTION</w:t>
        </w:r>
        <w:r w:rsidR="002D245F">
          <w:rPr>
            <w:webHidden/>
          </w:rPr>
          <w:tab/>
        </w:r>
        <w:r w:rsidR="002D245F">
          <w:rPr>
            <w:webHidden/>
          </w:rPr>
          <w:fldChar w:fldCharType="begin"/>
        </w:r>
        <w:r w:rsidR="002D245F">
          <w:rPr>
            <w:webHidden/>
          </w:rPr>
          <w:instrText xml:space="preserve"> PAGEREF _Toc444152649 \h </w:instrText>
        </w:r>
        <w:r w:rsidR="002D245F">
          <w:rPr>
            <w:webHidden/>
          </w:rPr>
        </w:r>
        <w:r w:rsidR="002D245F">
          <w:rPr>
            <w:webHidden/>
          </w:rPr>
          <w:fldChar w:fldCharType="separate"/>
        </w:r>
        <w:r w:rsidR="00A639A1">
          <w:rPr>
            <w:webHidden/>
          </w:rPr>
          <w:t>1</w:t>
        </w:r>
        <w:r w:rsidR="002D245F">
          <w:rPr>
            <w:webHidden/>
          </w:rPr>
          <w:fldChar w:fldCharType="end"/>
        </w:r>
      </w:hyperlink>
    </w:p>
    <w:p w:rsidR="002D245F" w:rsidRDefault="008F6A11">
      <w:pPr>
        <w:pStyle w:val="TOC1"/>
        <w:rPr>
          <w:rFonts w:asciiTheme="minorHAnsi" w:eastAsiaTheme="minorEastAsia" w:hAnsiTheme="minorHAnsi" w:cstheme="minorBidi"/>
          <w:color w:val="auto"/>
          <w:sz w:val="22"/>
          <w:szCs w:val="22"/>
          <w:lang w:eastAsia="en-US"/>
        </w:rPr>
      </w:pPr>
      <w:hyperlink w:anchor="_Toc444152650" w:history="1">
        <w:r w:rsidR="002D245F" w:rsidRPr="0085215C">
          <w:rPr>
            <w:rStyle w:val="Hyperlink"/>
          </w:rPr>
          <w:t>II.</w:t>
        </w:r>
        <w:r w:rsidR="002D245F">
          <w:rPr>
            <w:rFonts w:asciiTheme="minorHAnsi" w:eastAsiaTheme="minorEastAsia" w:hAnsiTheme="minorHAnsi" w:cstheme="minorBidi"/>
            <w:color w:val="auto"/>
            <w:sz w:val="22"/>
            <w:szCs w:val="22"/>
            <w:lang w:eastAsia="en-US"/>
          </w:rPr>
          <w:tab/>
        </w:r>
        <w:r w:rsidR="002D245F" w:rsidRPr="0085215C">
          <w:rPr>
            <w:rStyle w:val="Hyperlink"/>
          </w:rPr>
          <w:t>PSE’S LEGACY OF OFFERING OPTIONAL NATURAL GAS OR ELECTRIC END-USE LEASE SERVICES TO CUSTOMERS</w:t>
        </w:r>
        <w:r w:rsidR="002D245F">
          <w:rPr>
            <w:webHidden/>
          </w:rPr>
          <w:tab/>
        </w:r>
        <w:r w:rsidR="002D245F">
          <w:rPr>
            <w:webHidden/>
          </w:rPr>
          <w:fldChar w:fldCharType="begin"/>
        </w:r>
        <w:r w:rsidR="002D245F">
          <w:rPr>
            <w:webHidden/>
          </w:rPr>
          <w:instrText xml:space="preserve"> PAGEREF _Toc444152650 \h </w:instrText>
        </w:r>
        <w:r w:rsidR="002D245F">
          <w:rPr>
            <w:webHidden/>
          </w:rPr>
        </w:r>
        <w:r w:rsidR="002D245F">
          <w:rPr>
            <w:webHidden/>
          </w:rPr>
          <w:fldChar w:fldCharType="separate"/>
        </w:r>
        <w:r w:rsidR="00A639A1">
          <w:rPr>
            <w:webHidden/>
          </w:rPr>
          <w:t>3</w:t>
        </w:r>
        <w:r w:rsidR="002D245F">
          <w:rPr>
            <w:webHidden/>
          </w:rPr>
          <w:fldChar w:fldCharType="end"/>
        </w:r>
      </w:hyperlink>
    </w:p>
    <w:p w:rsidR="002D245F" w:rsidRDefault="008F6A11">
      <w:pPr>
        <w:pStyle w:val="TOC1"/>
        <w:rPr>
          <w:rFonts w:asciiTheme="minorHAnsi" w:eastAsiaTheme="minorEastAsia" w:hAnsiTheme="minorHAnsi" w:cstheme="minorBidi"/>
          <w:color w:val="auto"/>
          <w:sz w:val="22"/>
          <w:szCs w:val="22"/>
          <w:lang w:eastAsia="en-US"/>
        </w:rPr>
      </w:pPr>
      <w:hyperlink w:anchor="_Toc444152651" w:history="1">
        <w:r w:rsidR="002D245F" w:rsidRPr="0085215C">
          <w:rPr>
            <w:rStyle w:val="Hyperlink"/>
          </w:rPr>
          <w:t>III.</w:t>
        </w:r>
        <w:r w:rsidR="002D245F">
          <w:rPr>
            <w:rFonts w:asciiTheme="minorHAnsi" w:eastAsiaTheme="minorEastAsia" w:hAnsiTheme="minorHAnsi" w:cstheme="minorBidi"/>
            <w:color w:val="auto"/>
            <w:sz w:val="22"/>
            <w:szCs w:val="22"/>
            <w:lang w:eastAsia="en-US"/>
          </w:rPr>
          <w:tab/>
        </w:r>
        <w:r w:rsidR="002D245F" w:rsidRPr="0085215C">
          <w:rPr>
            <w:rStyle w:val="Hyperlink"/>
          </w:rPr>
          <w:t>LEASE SOLUTIONS IS AN INNOVATIVE CHANNEL FOR CONSERVATION, BUT IT IS NOT A CONSERVATION PROGRAM</w:t>
        </w:r>
        <w:r w:rsidR="002D245F">
          <w:rPr>
            <w:webHidden/>
          </w:rPr>
          <w:tab/>
        </w:r>
        <w:r w:rsidR="002D245F">
          <w:rPr>
            <w:webHidden/>
          </w:rPr>
          <w:fldChar w:fldCharType="begin"/>
        </w:r>
        <w:r w:rsidR="002D245F">
          <w:rPr>
            <w:webHidden/>
          </w:rPr>
          <w:instrText xml:space="preserve"> PAGEREF _Toc444152651 \h </w:instrText>
        </w:r>
        <w:r w:rsidR="002D245F">
          <w:rPr>
            <w:webHidden/>
          </w:rPr>
        </w:r>
        <w:r w:rsidR="002D245F">
          <w:rPr>
            <w:webHidden/>
          </w:rPr>
          <w:fldChar w:fldCharType="separate"/>
        </w:r>
        <w:r w:rsidR="00A639A1">
          <w:rPr>
            <w:webHidden/>
          </w:rPr>
          <w:t>8</w:t>
        </w:r>
        <w:r w:rsidR="002D245F">
          <w:rPr>
            <w:webHidden/>
          </w:rPr>
          <w:fldChar w:fldCharType="end"/>
        </w:r>
      </w:hyperlink>
    </w:p>
    <w:p w:rsidR="002D245F" w:rsidRDefault="008F6A11">
      <w:pPr>
        <w:pStyle w:val="TOC1"/>
        <w:rPr>
          <w:rFonts w:asciiTheme="minorHAnsi" w:eastAsiaTheme="minorEastAsia" w:hAnsiTheme="minorHAnsi" w:cstheme="minorBidi"/>
          <w:color w:val="auto"/>
          <w:sz w:val="22"/>
          <w:szCs w:val="22"/>
          <w:lang w:eastAsia="en-US"/>
        </w:rPr>
      </w:pPr>
      <w:hyperlink w:anchor="_Toc444152652" w:history="1">
        <w:r w:rsidR="002D245F" w:rsidRPr="0085215C">
          <w:rPr>
            <w:rStyle w:val="Hyperlink"/>
          </w:rPr>
          <w:t>IV.</w:t>
        </w:r>
        <w:r w:rsidR="002D245F">
          <w:rPr>
            <w:rFonts w:asciiTheme="minorHAnsi" w:eastAsiaTheme="minorEastAsia" w:hAnsiTheme="minorHAnsi" w:cstheme="minorBidi"/>
            <w:color w:val="auto"/>
            <w:sz w:val="22"/>
            <w:szCs w:val="22"/>
            <w:lang w:eastAsia="en-US"/>
          </w:rPr>
          <w:tab/>
        </w:r>
        <w:r w:rsidR="002D245F" w:rsidRPr="0085215C">
          <w:rPr>
            <w:rStyle w:val="Hyperlink"/>
          </w:rPr>
          <w:t>LEASING SOLUTIONS HAS EXTENSIVE CONSUMER PROTECTIONS</w:t>
        </w:r>
        <w:r w:rsidR="002D245F">
          <w:rPr>
            <w:webHidden/>
          </w:rPr>
          <w:tab/>
        </w:r>
        <w:r w:rsidR="002D245F">
          <w:rPr>
            <w:webHidden/>
          </w:rPr>
          <w:fldChar w:fldCharType="begin"/>
        </w:r>
        <w:r w:rsidR="002D245F">
          <w:rPr>
            <w:webHidden/>
          </w:rPr>
          <w:instrText xml:space="preserve"> PAGEREF _Toc444152652 \h </w:instrText>
        </w:r>
        <w:r w:rsidR="002D245F">
          <w:rPr>
            <w:webHidden/>
          </w:rPr>
        </w:r>
        <w:r w:rsidR="002D245F">
          <w:rPr>
            <w:webHidden/>
          </w:rPr>
          <w:fldChar w:fldCharType="separate"/>
        </w:r>
        <w:r w:rsidR="00A639A1">
          <w:rPr>
            <w:webHidden/>
          </w:rPr>
          <w:t>10</w:t>
        </w:r>
        <w:r w:rsidR="002D245F">
          <w:rPr>
            <w:webHidden/>
          </w:rPr>
          <w:fldChar w:fldCharType="end"/>
        </w:r>
      </w:hyperlink>
    </w:p>
    <w:p w:rsidR="002D245F" w:rsidRDefault="008F6A11">
      <w:pPr>
        <w:pStyle w:val="TOC1"/>
        <w:rPr>
          <w:rFonts w:asciiTheme="minorHAnsi" w:eastAsiaTheme="minorEastAsia" w:hAnsiTheme="minorHAnsi" w:cstheme="minorBidi"/>
          <w:color w:val="auto"/>
          <w:sz w:val="22"/>
          <w:szCs w:val="22"/>
          <w:lang w:eastAsia="en-US"/>
        </w:rPr>
      </w:pPr>
      <w:hyperlink w:anchor="_Toc444152653" w:history="1">
        <w:r w:rsidR="002D245F" w:rsidRPr="0085215C">
          <w:rPr>
            <w:rStyle w:val="Hyperlink"/>
          </w:rPr>
          <w:t>V.</w:t>
        </w:r>
        <w:r w:rsidR="002D245F">
          <w:rPr>
            <w:rFonts w:asciiTheme="minorHAnsi" w:eastAsiaTheme="minorEastAsia" w:hAnsiTheme="minorHAnsi" w:cstheme="minorBidi"/>
            <w:color w:val="auto"/>
            <w:sz w:val="22"/>
            <w:szCs w:val="22"/>
            <w:lang w:eastAsia="en-US"/>
          </w:rPr>
          <w:tab/>
        </w:r>
        <w:r w:rsidR="002D245F" w:rsidRPr="0085215C">
          <w:rPr>
            <w:rStyle w:val="Hyperlink"/>
          </w:rPr>
          <w:t>CONCLUSION</w:t>
        </w:r>
        <w:r w:rsidR="002D245F">
          <w:rPr>
            <w:webHidden/>
          </w:rPr>
          <w:tab/>
        </w:r>
        <w:r w:rsidR="002D245F">
          <w:rPr>
            <w:webHidden/>
          </w:rPr>
          <w:fldChar w:fldCharType="begin"/>
        </w:r>
        <w:r w:rsidR="002D245F">
          <w:rPr>
            <w:webHidden/>
          </w:rPr>
          <w:instrText xml:space="preserve"> PAGEREF _Toc444152653 \h </w:instrText>
        </w:r>
        <w:r w:rsidR="002D245F">
          <w:rPr>
            <w:webHidden/>
          </w:rPr>
        </w:r>
        <w:r w:rsidR="002D245F">
          <w:rPr>
            <w:webHidden/>
          </w:rPr>
          <w:fldChar w:fldCharType="separate"/>
        </w:r>
        <w:r w:rsidR="00A639A1">
          <w:rPr>
            <w:webHidden/>
          </w:rPr>
          <w:t>11</w:t>
        </w:r>
        <w:r w:rsidR="002D245F">
          <w:rPr>
            <w:webHidden/>
          </w:rPr>
          <w:fldChar w:fldCharType="end"/>
        </w:r>
      </w:hyperlink>
    </w:p>
    <w:p w:rsidR="00931AC6" w:rsidRPr="00FC4927" w:rsidRDefault="00931AC6" w:rsidP="00BC7BF4">
      <w:pPr>
        <w:pStyle w:val="TOC1"/>
        <w:rPr>
          <w:rStyle w:val="Strong"/>
          <w:szCs w:val="24"/>
        </w:rPr>
        <w:sectPr w:rsidR="00931AC6" w:rsidRPr="00FC4927" w:rsidSect="007F2521">
          <w:headerReference w:type="default" r:id="rId15"/>
          <w:footerReference w:type="default" r:id="rId16"/>
          <w:pgSz w:w="12240" w:h="15840" w:code="1"/>
          <w:pgMar w:top="1440" w:right="1440" w:bottom="1440" w:left="2160" w:header="720" w:footer="864" w:gutter="0"/>
          <w:pgNumType w:fmt="lowerRoman" w:start="1" w:chapStyle="1"/>
          <w:cols w:space="720"/>
        </w:sectPr>
      </w:pPr>
      <w:r w:rsidRPr="00FC4927">
        <w:rPr>
          <w:rStyle w:val="Strong"/>
          <w:szCs w:val="24"/>
        </w:rPr>
        <w:fldChar w:fldCharType="end"/>
      </w:r>
    </w:p>
    <w:p w:rsidR="00931AC6" w:rsidRPr="00FC4927" w:rsidRDefault="00931AC6" w:rsidP="00480476">
      <w:pPr>
        <w:keepNext/>
        <w:spacing w:before="240" w:after="240"/>
        <w:ind w:left="720" w:right="720"/>
        <w:jc w:val="center"/>
        <w:rPr>
          <w:rStyle w:val="Strong"/>
          <w:rFonts w:eastAsia="SimSun"/>
        </w:rPr>
      </w:pPr>
      <w:r w:rsidRPr="00FC4927">
        <w:rPr>
          <w:rStyle w:val="Strong"/>
          <w:rFonts w:eastAsia="SimSun"/>
        </w:rPr>
        <w:lastRenderedPageBreak/>
        <w:t>PUGET SOUND ENERGY</w:t>
      </w:r>
    </w:p>
    <w:p w:rsidR="006513A1" w:rsidRPr="00FC4927" w:rsidRDefault="00931AC6" w:rsidP="006513A1">
      <w:pPr>
        <w:keepNext/>
        <w:spacing w:after="360"/>
        <w:jc w:val="center"/>
        <w:rPr>
          <w:rStyle w:val="Strong"/>
          <w:rFonts w:eastAsia="SimSun"/>
          <w:b w:val="0"/>
        </w:rPr>
      </w:pPr>
      <w:r w:rsidRPr="00FC4927">
        <w:rPr>
          <w:rStyle w:val="Strong"/>
          <w:rFonts w:eastAsia="SimSun"/>
        </w:rPr>
        <w:t>PREFILED DIRECT TESTIMONY OF</w:t>
      </w:r>
      <w:r w:rsidRPr="00FC4927">
        <w:rPr>
          <w:rStyle w:val="Strong"/>
          <w:rFonts w:eastAsia="SimSun"/>
          <w:b w:val="0"/>
        </w:rPr>
        <w:br/>
      </w:r>
      <w:r w:rsidR="00111CF2" w:rsidRPr="00111CF2">
        <w:rPr>
          <w:rStyle w:val="Strong"/>
        </w:rPr>
        <w:t>ERIC E. ENGLERT</w:t>
      </w:r>
    </w:p>
    <w:p w:rsidR="00931AC6" w:rsidRPr="00FC4927" w:rsidRDefault="00931AC6" w:rsidP="00480476">
      <w:pPr>
        <w:keepNext/>
        <w:spacing w:before="240" w:after="360"/>
        <w:ind w:left="547" w:right="547"/>
        <w:jc w:val="center"/>
        <w:rPr>
          <w:b/>
        </w:rPr>
      </w:pPr>
    </w:p>
    <w:p w:rsidR="002D4BC7" w:rsidRPr="00FC4927" w:rsidRDefault="002D4BC7" w:rsidP="00480476">
      <w:pPr>
        <w:keepNext/>
        <w:spacing w:before="240" w:after="360"/>
        <w:ind w:left="547" w:right="547"/>
        <w:jc w:val="center"/>
        <w:rPr>
          <w:rStyle w:val="Strong"/>
          <w:rFonts w:eastAsia="SimSun"/>
          <w:b w:val="0"/>
        </w:rPr>
      </w:pPr>
    </w:p>
    <w:p w:rsidR="00931AC6" w:rsidRPr="00FC4927" w:rsidRDefault="00931AC6" w:rsidP="00422E3F">
      <w:pPr>
        <w:pStyle w:val="PleadingsL1"/>
        <w:rPr>
          <w:rFonts w:eastAsia="SimSun"/>
          <w:szCs w:val="24"/>
        </w:rPr>
      </w:pPr>
      <w:bookmarkStart w:id="3" w:name="_Toc161487050"/>
      <w:bookmarkStart w:id="4" w:name="_Toc162007393"/>
      <w:bookmarkStart w:id="5" w:name="_Toc181442358"/>
      <w:bookmarkStart w:id="6" w:name="_Toc179284150"/>
      <w:bookmarkStart w:id="7" w:name="_Toc182774604"/>
      <w:bookmarkStart w:id="8" w:name="_Toc184207473"/>
      <w:bookmarkStart w:id="9" w:name="_Toc444152649"/>
      <w:r w:rsidRPr="00FC4927">
        <w:rPr>
          <w:rFonts w:eastAsia="SimSun"/>
          <w:szCs w:val="24"/>
        </w:rPr>
        <w:t>INTRODUCTION</w:t>
      </w:r>
      <w:bookmarkEnd w:id="0"/>
      <w:bookmarkEnd w:id="1"/>
      <w:bookmarkEnd w:id="2"/>
      <w:bookmarkEnd w:id="3"/>
      <w:bookmarkEnd w:id="4"/>
      <w:bookmarkEnd w:id="5"/>
      <w:bookmarkEnd w:id="6"/>
      <w:bookmarkEnd w:id="7"/>
      <w:bookmarkEnd w:id="8"/>
      <w:bookmarkEnd w:id="9"/>
    </w:p>
    <w:p w:rsidR="00931AC6" w:rsidRPr="00FC4927" w:rsidRDefault="00931AC6" w:rsidP="00D77AEF">
      <w:pPr>
        <w:pStyle w:val="question"/>
        <w:keepNext/>
        <w:keepLines/>
        <w:spacing w:before="0" w:after="0"/>
        <w:rPr>
          <w:szCs w:val="24"/>
        </w:rPr>
      </w:pPr>
      <w:r w:rsidRPr="00FC4927">
        <w:rPr>
          <w:szCs w:val="24"/>
        </w:rPr>
        <w:t>Q.</w:t>
      </w:r>
      <w:r w:rsidRPr="00FC4927">
        <w:rPr>
          <w:szCs w:val="24"/>
        </w:rPr>
        <w:tab/>
        <w:t>Please state your name, business address, and position with Puget Sound Energy.</w:t>
      </w:r>
    </w:p>
    <w:p w:rsidR="00931AC6" w:rsidRPr="00FC4927" w:rsidRDefault="00931AC6" w:rsidP="00D77AEF">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t>My name is</w:t>
      </w:r>
      <w:r w:rsidR="00BC7BF4" w:rsidRPr="00FC4927">
        <w:rPr>
          <w:rFonts w:ascii="Times New Roman" w:hAnsi="Times New Roman"/>
          <w:szCs w:val="24"/>
        </w:rPr>
        <w:t xml:space="preserve"> </w:t>
      </w:r>
      <w:r w:rsidR="00726AC7">
        <w:rPr>
          <w:rFonts w:ascii="Times New Roman" w:hAnsi="Times New Roman"/>
          <w:szCs w:val="24"/>
        </w:rPr>
        <w:t>Eric E. Englert</w:t>
      </w:r>
      <w:r w:rsidRPr="00FC4927">
        <w:rPr>
          <w:rFonts w:ascii="Times New Roman" w:hAnsi="Times New Roman"/>
          <w:szCs w:val="24"/>
        </w:rPr>
        <w:t xml:space="preserve">.  My business address is 10885 N.E. Fourth Street Bellevue, WA 98004.  I am the </w:t>
      </w:r>
      <w:r w:rsidR="00726AC7">
        <w:rPr>
          <w:rFonts w:ascii="Times New Roman" w:hAnsi="Times New Roman"/>
          <w:szCs w:val="24"/>
        </w:rPr>
        <w:t>Manager, Regulatory Initiatives &amp; Tariffs</w:t>
      </w:r>
      <w:r w:rsidRPr="00FC4927">
        <w:rPr>
          <w:rFonts w:ascii="Times New Roman" w:hAnsi="Times New Roman"/>
          <w:szCs w:val="24"/>
        </w:rPr>
        <w:t xml:space="preserve"> for Puget Sound Energy (“PSE”</w:t>
      </w:r>
      <w:r w:rsidR="00413ED1">
        <w:rPr>
          <w:rFonts w:ascii="Times New Roman" w:hAnsi="Times New Roman"/>
          <w:szCs w:val="24"/>
        </w:rPr>
        <w:t xml:space="preserve"> or the “Company”</w:t>
      </w:r>
      <w:r w:rsidRPr="00FC4927">
        <w:rPr>
          <w:rFonts w:ascii="Times New Roman" w:hAnsi="Times New Roman"/>
          <w:szCs w:val="24"/>
        </w:rPr>
        <w:t>).</w:t>
      </w:r>
    </w:p>
    <w:p w:rsidR="00931AC6" w:rsidRPr="00FC4927" w:rsidRDefault="00931AC6" w:rsidP="00D77AEF">
      <w:pPr>
        <w:pStyle w:val="question"/>
        <w:keepNext/>
        <w:keepLines/>
        <w:spacing w:before="0" w:after="0"/>
        <w:rPr>
          <w:szCs w:val="24"/>
        </w:rPr>
      </w:pPr>
      <w:r w:rsidRPr="00FC4927">
        <w:rPr>
          <w:szCs w:val="24"/>
        </w:rPr>
        <w:t>Q.</w:t>
      </w:r>
      <w:r w:rsidRPr="00FC4927">
        <w:rPr>
          <w:szCs w:val="24"/>
        </w:rPr>
        <w:tab/>
        <w:t>Have you prepared an exhibit describing your education, relevant employment experience, and other professional qualifications?</w:t>
      </w:r>
    </w:p>
    <w:p w:rsidR="00931AC6" w:rsidRPr="00FC4927" w:rsidRDefault="00931AC6" w:rsidP="00D77AEF">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t>Yes, I have.  It is</w:t>
      </w:r>
      <w:r w:rsidRPr="00FC4927">
        <w:rPr>
          <w:rFonts w:ascii="Times New Roman" w:hAnsi="Times New Roman"/>
          <w:b/>
          <w:szCs w:val="24"/>
        </w:rPr>
        <w:t xml:space="preserve"> </w:t>
      </w:r>
      <w:r w:rsidRPr="005573D4">
        <w:rPr>
          <w:rFonts w:ascii="Times New Roman" w:hAnsi="Times New Roman"/>
          <w:szCs w:val="24"/>
        </w:rPr>
        <w:t>Exhibit No. ___(</w:t>
      </w:r>
      <w:r w:rsidR="00726AC7" w:rsidRPr="005573D4">
        <w:rPr>
          <w:rFonts w:ascii="Times New Roman" w:hAnsi="Times New Roman"/>
          <w:szCs w:val="24"/>
        </w:rPr>
        <w:t>EEE-</w:t>
      </w:r>
      <w:r w:rsidRPr="005573D4">
        <w:rPr>
          <w:rFonts w:ascii="Times New Roman" w:hAnsi="Times New Roman"/>
          <w:szCs w:val="24"/>
        </w:rPr>
        <w:t>2).</w:t>
      </w:r>
    </w:p>
    <w:p w:rsidR="00931AC6" w:rsidRPr="00FC4927" w:rsidRDefault="00931AC6" w:rsidP="00D77AEF">
      <w:pPr>
        <w:pStyle w:val="question"/>
        <w:keepNext/>
        <w:keepLines/>
        <w:spacing w:before="0" w:after="0"/>
        <w:rPr>
          <w:szCs w:val="24"/>
        </w:rPr>
      </w:pPr>
      <w:r w:rsidRPr="00FC4927">
        <w:rPr>
          <w:szCs w:val="24"/>
        </w:rPr>
        <w:t>Q.</w:t>
      </w:r>
      <w:r w:rsidRPr="00FC4927">
        <w:rPr>
          <w:szCs w:val="24"/>
        </w:rPr>
        <w:tab/>
        <w:t xml:space="preserve">What are your duties as </w:t>
      </w:r>
      <w:r w:rsidR="00726AC7">
        <w:rPr>
          <w:szCs w:val="24"/>
        </w:rPr>
        <w:t>Manager, Regulatory Initiatives &amp; Tariffs</w:t>
      </w:r>
      <w:r w:rsidR="00BC7BF4" w:rsidRPr="00FC4927">
        <w:rPr>
          <w:szCs w:val="24"/>
        </w:rPr>
        <w:t xml:space="preserve"> </w:t>
      </w:r>
      <w:r w:rsidRPr="00FC4927">
        <w:rPr>
          <w:szCs w:val="24"/>
        </w:rPr>
        <w:t>for PSE?</w:t>
      </w:r>
    </w:p>
    <w:p w:rsidR="00931AC6" w:rsidRPr="00FC4927" w:rsidRDefault="00931AC6" w:rsidP="00D77AEF">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bCs/>
          <w:szCs w:val="24"/>
        </w:rPr>
        <w:tab/>
      </w:r>
      <w:r w:rsidR="00413ED1">
        <w:rPr>
          <w:rFonts w:ascii="Times New Roman" w:hAnsi="Times New Roman"/>
          <w:bCs/>
          <w:szCs w:val="24"/>
        </w:rPr>
        <w:t xml:space="preserve">As Manager, Regulatory Initiatives &amp; Tariffs, </w:t>
      </w:r>
      <w:r w:rsidR="00726AC7" w:rsidRPr="00726AC7">
        <w:rPr>
          <w:rFonts w:ascii="Times New Roman" w:hAnsi="Times New Roman"/>
          <w:bCs/>
          <w:szCs w:val="24"/>
        </w:rPr>
        <w:t>I am responsible for the management and preparation of tariff and other regulatory filings</w:t>
      </w:r>
      <w:r w:rsidR="006E75B7">
        <w:rPr>
          <w:rFonts w:ascii="Times New Roman" w:hAnsi="Times New Roman"/>
          <w:bCs/>
          <w:szCs w:val="24"/>
        </w:rPr>
        <w:t>,</w:t>
      </w:r>
      <w:r w:rsidR="00726AC7" w:rsidRPr="00726AC7">
        <w:rPr>
          <w:rFonts w:ascii="Times New Roman" w:hAnsi="Times New Roman"/>
          <w:bCs/>
          <w:szCs w:val="24"/>
        </w:rPr>
        <w:t xml:space="preserve"> the research and development of regulatory policy and strategy on tariff and other regulatory initiatives</w:t>
      </w:r>
      <w:r w:rsidR="006E75B7">
        <w:rPr>
          <w:rFonts w:ascii="Times New Roman" w:hAnsi="Times New Roman"/>
          <w:bCs/>
          <w:szCs w:val="24"/>
        </w:rPr>
        <w:t>,</w:t>
      </w:r>
      <w:r w:rsidR="00726AC7" w:rsidRPr="00726AC7">
        <w:rPr>
          <w:rFonts w:ascii="Times New Roman" w:hAnsi="Times New Roman"/>
          <w:bCs/>
          <w:szCs w:val="24"/>
        </w:rPr>
        <w:t xml:space="preserve"> and the interpretation of tariffs and rate schedules.  I have been employed by PSE since 1997, working in the area of Rates and Regulatory Affairs. </w:t>
      </w:r>
      <w:r w:rsidR="00413ED1">
        <w:rPr>
          <w:rFonts w:ascii="Times New Roman" w:hAnsi="Times New Roman"/>
          <w:bCs/>
          <w:szCs w:val="24"/>
        </w:rPr>
        <w:t xml:space="preserve"> </w:t>
      </w:r>
      <w:r w:rsidR="00726AC7" w:rsidRPr="00726AC7">
        <w:rPr>
          <w:rFonts w:ascii="Times New Roman" w:hAnsi="Times New Roman"/>
          <w:bCs/>
          <w:szCs w:val="24"/>
        </w:rPr>
        <w:t xml:space="preserve">I have been involved with </w:t>
      </w:r>
      <w:r w:rsidR="00413ED1" w:rsidRPr="00413ED1">
        <w:rPr>
          <w:rFonts w:ascii="Times New Roman" w:hAnsi="Times New Roman"/>
          <w:bCs/>
          <w:szCs w:val="24"/>
        </w:rPr>
        <w:t xml:space="preserve">several optional tariff schedule services over the past several years, such as the updated electric Schedule 62 – Substation </w:t>
      </w:r>
      <w:r w:rsidR="005573D4">
        <w:rPr>
          <w:rFonts w:ascii="Times New Roman" w:hAnsi="Times New Roman"/>
          <w:bCs/>
          <w:szCs w:val="24"/>
        </w:rPr>
        <w:t xml:space="preserve">and </w:t>
      </w:r>
      <w:r w:rsidR="005573D4">
        <w:rPr>
          <w:rFonts w:ascii="Times New Roman" w:hAnsi="Times New Roman"/>
          <w:bCs/>
          <w:szCs w:val="24"/>
        </w:rPr>
        <w:lastRenderedPageBreak/>
        <w:t>Related Equipment Capacity</w:t>
      </w:r>
      <w:r w:rsidR="00413ED1" w:rsidRPr="00413ED1">
        <w:rPr>
          <w:rFonts w:ascii="Times New Roman" w:hAnsi="Times New Roman"/>
          <w:bCs/>
          <w:szCs w:val="24"/>
        </w:rPr>
        <w:t xml:space="preserve"> and the natural gas Schedule 54 – </w:t>
      </w:r>
      <w:r w:rsidR="005573D4">
        <w:rPr>
          <w:rFonts w:ascii="Times New Roman" w:hAnsi="Times New Roman"/>
          <w:bCs/>
          <w:szCs w:val="24"/>
        </w:rPr>
        <w:t xml:space="preserve">Optional Gas </w:t>
      </w:r>
      <w:r w:rsidR="00413ED1" w:rsidRPr="00413ED1">
        <w:rPr>
          <w:rFonts w:ascii="Times New Roman" w:hAnsi="Times New Roman"/>
          <w:bCs/>
          <w:szCs w:val="24"/>
        </w:rPr>
        <w:t>Compression Service.</w:t>
      </w:r>
      <w:r w:rsidR="00413ED1">
        <w:rPr>
          <w:rFonts w:ascii="Times New Roman" w:hAnsi="Times New Roman"/>
          <w:bCs/>
          <w:szCs w:val="24"/>
        </w:rPr>
        <w:t xml:space="preserve">  </w:t>
      </w:r>
    </w:p>
    <w:p w:rsidR="00931AC6" w:rsidRPr="00FC4927" w:rsidRDefault="00931AC6" w:rsidP="00D77AEF">
      <w:pPr>
        <w:pStyle w:val="question"/>
        <w:keepNext/>
        <w:keepLines/>
        <w:spacing w:before="0" w:after="0"/>
        <w:rPr>
          <w:szCs w:val="24"/>
        </w:rPr>
      </w:pPr>
      <w:r w:rsidRPr="00FC4927">
        <w:rPr>
          <w:szCs w:val="24"/>
        </w:rPr>
        <w:t>Q.</w:t>
      </w:r>
      <w:r w:rsidRPr="00FC4927">
        <w:rPr>
          <w:szCs w:val="24"/>
        </w:rPr>
        <w:tab/>
        <w:t>Please summarize your testimony.</w:t>
      </w:r>
    </w:p>
    <w:p w:rsidR="002C23E6" w:rsidRPr="00FC4927" w:rsidRDefault="00931AC6" w:rsidP="00D77AEF">
      <w:pPr>
        <w:pStyle w:val="question"/>
        <w:keepNext/>
        <w:keepLines/>
        <w:spacing w:before="0" w:after="0"/>
        <w:rPr>
          <w:szCs w:val="24"/>
        </w:rPr>
      </w:pPr>
      <w:r w:rsidRPr="00FC4927">
        <w:rPr>
          <w:szCs w:val="24"/>
        </w:rPr>
        <w:t>A.</w:t>
      </w:r>
      <w:r w:rsidRPr="00FC4927">
        <w:rPr>
          <w:szCs w:val="24"/>
        </w:rPr>
        <w:tab/>
      </w:r>
      <w:r w:rsidR="00191665">
        <w:rPr>
          <w:b w:val="0"/>
          <w:szCs w:val="24"/>
        </w:rPr>
        <w:t>PSE has offered Commission-approved end-use equipment leasing services similar to PSE’s propo</w:t>
      </w:r>
      <w:r w:rsidR="00FA48D4">
        <w:rPr>
          <w:b w:val="0"/>
          <w:szCs w:val="24"/>
        </w:rPr>
        <w:t>sed Lease Service for over 50</w:t>
      </w:r>
      <w:r w:rsidR="00191665">
        <w:rPr>
          <w:b w:val="0"/>
          <w:szCs w:val="24"/>
        </w:rPr>
        <w:t xml:space="preserve"> years.  Indeed, PSE currently offers several, fully optional Company-owned</w:t>
      </w:r>
      <w:r w:rsidR="005573D4">
        <w:rPr>
          <w:b w:val="0"/>
          <w:szCs w:val="24"/>
        </w:rPr>
        <w:t>,</w:t>
      </w:r>
      <w:r w:rsidR="00191665">
        <w:rPr>
          <w:b w:val="0"/>
          <w:szCs w:val="24"/>
        </w:rPr>
        <w:t xml:space="preserve"> end-use equipment services</w:t>
      </w:r>
      <w:r w:rsidR="00FA48D4">
        <w:rPr>
          <w:b w:val="0"/>
          <w:szCs w:val="24"/>
        </w:rPr>
        <w:t xml:space="preserve"> that share </w:t>
      </w:r>
      <w:r w:rsidR="006E75B7">
        <w:rPr>
          <w:b w:val="0"/>
          <w:szCs w:val="24"/>
        </w:rPr>
        <w:t xml:space="preserve">several </w:t>
      </w:r>
      <w:r w:rsidR="00FA48D4">
        <w:rPr>
          <w:b w:val="0"/>
          <w:szCs w:val="24"/>
        </w:rPr>
        <w:t xml:space="preserve">similar features with </w:t>
      </w:r>
      <w:r w:rsidR="006E75B7">
        <w:rPr>
          <w:b w:val="0"/>
          <w:szCs w:val="24"/>
        </w:rPr>
        <w:t xml:space="preserve">PSE’s proposed </w:t>
      </w:r>
      <w:r w:rsidR="00FA48D4">
        <w:rPr>
          <w:b w:val="0"/>
          <w:szCs w:val="24"/>
        </w:rPr>
        <w:t>Lease Solutions</w:t>
      </w:r>
      <w:r w:rsidR="00191665">
        <w:rPr>
          <w:b w:val="0"/>
          <w:szCs w:val="24"/>
        </w:rPr>
        <w:t xml:space="preserve">.  Lease Solutions is simply an extension of these </w:t>
      </w:r>
      <w:r w:rsidR="005573D4">
        <w:rPr>
          <w:b w:val="0"/>
          <w:szCs w:val="24"/>
        </w:rPr>
        <w:t>services</w:t>
      </w:r>
      <w:r w:rsidR="00191665">
        <w:rPr>
          <w:b w:val="0"/>
          <w:szCs w:val="24"/>
        </w:rPr>
        <w:t xml:space="preserve">.  </w:t>
      </w:r>
      <w:r w:rsidR="006E75B7">
        <w:rPr>
          <w:b w:val="0"/>
          <w:szCs w:val="24"/>
        </w:rPr>
        <w:t>In addition</w:t>
      </w:r>
      <w:r w:rsidR="00191665">
        <w:rPr>
          <w:b w:val="0"/>
          <w:szCs w:val="24"/>
        </w:rPr>
        <w:t>,</w:t>
      </w:r>
      <w:r w:rsidR="00FA48D4">
        <w:rPr>
          <w:b w:val="0"/>
          <w:szCs w:val="24"/>
        </w:rPr>
        <w:t xml:space="preserve"> while Lease Solutions</w:t>
      </w:r>
      <w:r w:rsidR="00413ED1">
        <w:rPr>
          <w:b w:val="0"/>
          <w:szCs w:val="24"/>
        </w:rPr>
        <w:t xml:space="preserve"> </w:t>
      </w:r>
      <w:r w:rsidR="00FA48D4">
        <w:rPr>
          <w:b w:val="0"/>
          <w:szCs w:val="24"/>
        </w:rPr>
        <w:t xml:space="preserve">will provide </w:t>
      </w:r>
      <w:r w:rsidR="00413ED1">
        <w:rPr>
          <w:b w:val="0"/>
          <w:szCs w:val="24"/>
        </w:rPr>
        <w:t>conservation savings and other associated public benefits</w:t>
      </w:r>
      <w:r w:rsidR="005573D4">
        <w:rPr>
          <w:b w:val="0"/>
          <w:szCs w:val="24"/>
        </w:rPr>
        <w:t>,</w:t>
      </w:r>
      <w:r w:rsidR="00413ED1">
        <w:rPr>
          <w:b w:val="0"/>
          <w:szCs w:val="24"/>
        </w:rPr>
        <w:t xml:space="preserve"> </w:t>
      </w:r>
      <w:r w:rsidR="00FA48D4">
        <w:rPr>
          <w:b w:val="0"/>
          <w:szCs w:val="24"/>
        </w:rPr>
        <w:t>it is not a</w:t>
      </w:r>
      <w:r w:rsidR="00413ED1">
        <w:rPr>
          <w:b w:val="0"/>
          <w:szCs w:val="24"/>
        </w:rPr>
        <w:t xml:space="preserve"> Conservation Program</w:t>
      </w:r>
      <w:r w:rsidR="00FA48D4">
        <w:rPr>
          <w:b w:val="0"/>
          <w:szCs w:val="24"/>
        </w:rPr>
        <w:t xml:space="preserve"> </w:t>
      </w:r>
      <w:r w:rsidR="00413ED1">
        <w:rPr>
          <w:b w:val="0"/>
          <w:szCs w:val="24"/>
        </w:rPr>
        <w:t>(Schedules 200 – 299).  PSE’s proposed service</w:t>
      </w:r>
      <w:r w:rsidR="00FA48D4">
        <w:rPr>
          <w:b w:val="0"/>
          <w:szCs w:val="24"/>
        </w:rPr>
        <w:t xml:space="preserve"> also</w:t>
      </w:r>
      <w:r w:rsidR="00413ED1">
        <w:rPr>
          <w:b w:val="0"/>
          <w:szCs w:val="24"/>
        </w:rPr>
        <w:t xml:space="preserve"> has s</w:t>
      </w:r>
      <w:r w:rsidR="00FA48D4">
        <w:rPr>
          <w:b w:val="0"/>
          <w:szCs w:val="24"/>
        </w:rPr>
        <w:t>ignificant</w:t>
      </w:r>
      <w:r w:rsidR="00413ED1">
        <w:rPr>
          <w:b w:val="0"/>
          <w:szCs w:val="24"/>
        </w:rPr>
        <w:t xml:space="preserve"> consumer protections.</w:t>
      </w:r>
    </w:p>
    <w:p w:rsidR="002C23E6" w:rsidRPr="00FC4927" w:rsidRDefault="002C23E6" w:rsidP="00D77AEF">
      <w:pPr>
        <w:pStyle w:val="question"/>
        <w:keepNext/>
        <w:keepLines/>
        <w:spacing w:before="0" w:after="0"/>
        <w:rPr>
          <w:szCs w:val="24"/>
        </w:rPr>
      </w:pPr>
      <w:r w:rsidRPr="00FC4927">
        <w:rPr>
          <w:szCs w:val="24"/>
        </w:rPr>
        <w:t>Q.</w:t>
      </w:r>
      <w:r w:rsidRPr="00FC4927">
        <w:rPr>
          <w:szCs w:val="24"/>
        </w:rPr>
        <w:tab/>
        <w:t>What is the purpose of your testimony?</w:t>
      </w:r>
    </w:p>
    <w:p w:rsidR="00931AC6" w:rsidRPr="00FC4927" w:rsidRDefault="002C23E6" w:rsidP="00D77AEF">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r>
      <w:r w:rsidR="00191665">
        <w:rPr>
          <w:rFonts w:ascii="Times New Roman" w:hAnsi="Times New Roman"/>
          <w:szCs w:val="24"/>
        </w:rPr>
        <w:t xml:space="preserve">The purpose of my testimony is to demonstrate that Lease Solutions is an extension of PSE’s past and current </w:t>
      </w:r>
      <w:r w:rsidR="00FA48D4">
        <w:rPr>
          <w:rFonts w:ascii="Times New Roman" w:hAnsi="Times New Roman"/>
          <w:szCs w:val="24"/>
        </w:rPr>
        <w:t xml:space="preserve">Commission-approved </w:t>
      </w:r>
      <w:r w:rsidR="00191665">
        <w:rPr>
          <w:rFonts w:ascii="Times New Roman" w:hAnsi="Times New Roman"/>
          <w:szCs w:val="24"/>
        </w:rPr>
        <w:t>practice of offering Company-owned</w:t>
      </w:r>
      <w:r w:rsidR="005573D4">
        <w:rPr>
          <w:rFonts w:ascii="Times New Roman" w:hAnsi="Times New Roman"/>
          <w:szCs w:val="24"/>
        </w:rPr>
        <w:t>,</w:t>
      </w:r>
      <w:r w:rsidR="00191665">
        <w:rPr>
          <w:rFonts w:ascii="Times New Roman" w:hAnsi="Times New Roman"/>
          <w:szCs w:val="24"/>
        </w:rPr>
        <w:t xml:space="preserve"> end-use equipment services to its customers</w:t>
      </w:r>
      <w:r w:rsidR="00432F5B">
        <w:rPr>
          <w:rFonts w:ascii="Times New Roman" w:hAnsi="Times New Roman"/>
          <w:szCs w:val="24"/>
        </w:rPr>
        <w:t xml:space="preserve"> and that several of PSE current programs share similarities with Lease Solutions</w:t>
      </w:r>
      <w:r w:rsidR="00191665">
        <w:rPr>
          <w:rFonts w:ascii="Times New Roman" w:hAnsi="Times New Roman"/>
          <w:szCs w:val="24"/>
        </w:rPr>
        <w:t xml:space="preserve">.  </w:t>
      </w:r>
      <w:r w:rsidR="006E75B7">
        <w:rPr>
          <w:rFonts w:ascii="Times New Roman" w:hAnsi="Times New Roman"/>
          <w:szCs w:val="24"/>
        </w:rPr>
        <w:t>M</w:t>
      </w:r>
      <w:r w:rsidR="00FA48D4">
        <w:rPr>
          <w:rFonts w:ascii="Times New Roman" w:hAnsi="Times New Roman"/>
          <w:szCs w:val="24"/>
        </w:rPr>
        <w:t xml:space="preserve">y testimony </w:t>
      </w:r>
      <w:r w:rsidR="006E75B7">
        <w:rPr>
          <w:rFonts w:ascii="Times New Roman" w:hAnsi="Times New Roman"/>
          <w:szCs w:val="24"/>
        </w:rPr>
        <w:t>will</w:t>
      </w:r>
      <w:r w:rsidR="00FA48D4">
        <w:rPr>
          <w:rFonts w:ascii="Times New Roman" w:hAnsi="Times New Roman"/>
          <w:szCs w:val="24"/>
        </w:rPr>
        <w:t xml:space="preserve"> also establish that while Lease Solutions will provide significant conservation benefits and other associated public benefits, it is not a Conservation Pr</w:t>
      </w:r>
      <w:r w:rsidR="00D77AEF">
        <w:rPr>
          <w:rFonts w:ascii="Times New Roman" w:hAnsi="Times New Roman"/>
          <w:szCs w:val="24"/>
        </w:rPr>
        <w:t>ogram</w:t>
      </w:r>
      <w:r w:rsidR="00FA48D4">
        <w:rPr>
          <w:rFonts w:ascii="Times New Roman" w:hAnsi="Times New Roman"/>
          <w:szCs w:val="24"/>
        </w:rPr>
        <w:t>.  Finally, my testimony demonstrates th</w:t>
      </w:r>
      <w:r w:rsidR="006E75B7">
        <w:rPr>
          <w:rFonts w:ascii="Times New Roman" w:hAnsi="Times New Roman"/>
          <w:szCs w:val="24"/>
        </w:rPr>
        <w:t>at</w:t>
      </w:r>
      <w:r w:rsidR="00FA48D4">
        <w:rPr>
          <w:rFonts w:ascii="Times New Roman" w:hAnsi="Times New Roman"/>
          <w:szCs w:val="24"/>
        </w:rPr>
        <w:t xml:space="preserve"> Lease Solutions has numerous consu</w:t>
      </w:r>
      <w:r w:rsidR="005573D4">
        <w:rPr>
          <w:rFonts w:ascii="Times New Roman" w:hAnsi="Times New Roman"/>
          <w:szCs w:val="24"/>
        </w:rPr>
        <w:t>mer protections that facilitate</w:t>
      </w:r>
      <w:r w:rsidR="00FA48D4">
        <w:rPr>
          <w:rFonts w:ascii="Times New Roman" w:hAnsi="Times New Roman"/>
          <w:szCs w:val="24"/>
        </w:rPr>
        <w:t xml:space="preserve"> customer choice</w:t>
      </w:r>
      <w:r w:rsidR="006E75B7">
        <w:rPr>
          <w:rFonts w:ascii="Times New Roman" w:hAnsi="Times New Roman"/>
          <w:szCs w:val="24"/>
        </w:rPr>
        <w:t xml:space="preserve"> by fully informing customers of the purpose, benefits, terms, and alternatives to the </w:t>
      </w:r>
      <w:r w:rsidR="005573D4">
        <w:rPr>
          <w:rFonts w:ascii="Times New Roman" w:hAnsi="Times New Roman"/>
          <w:szCs w:val="24"/>
        </w:rPr>
        <w:t>program.  This information helps</w:t>
      </w:r>
      <w:r w:rsidR="006E75B7">
        <w:rPr>
          <w:rFonts w:ascii="Times New Roman" w:hAnsi="Times New Roman"/>
          <w:szCs w:val="24"/>
        </w:rPr>
        <w:t xml:space="preserve"> customers best determine whether the program would be beneficial to them</w:t>
      </w:r>
      <w:r w:rsidR="00FA48D4">
        <w:rPr>
          <w:rFonts w:ascii="Times New Roman" w:hAnsi="Times New Roman"/>
          <w:szCs w:val="24"/>
        </w:rPr>
        <w:t>.</w:t>
      </w:r>
    </w:p>
    <w:p w:rsidR="007A5364" w:rsidRPr="005C77CE" w:rsidRDefault="007A5364" w:rsidP="00D77AEF">
      <w:pPr>
        <w:pStyle w:val="PleadingsL1"/>
        <w:rPr>
          <w:rFonts w:eastAsia="SimSun"/>
          <w:szCs w:val="24"/>
        </w:rPr>
      </w:pPr>
      <w:bookmarkStart w:id="10" w:name="_Toc444152650"/>
      <w:r>
        <w:rPr>
          <w:rFonts w:eastAsia="SimSun"/>
          <w:szCs w:val="24"/>
        </w:rPr>
        <w:lastRenderedPageBreak/>
        <w:t xml:space="preserve">PSE’S LEGACY OF OFFERING OPTIONAL NATURAL GAS </w:t>
      </w:r>
      <w:r w:rsidR="005573D4">
        <w:rPr>
          <w:rFonts w:eastAsia="SimSun"/>
          <w:szCs w:val="24"/>
        </w:rPr>
        <w:t>AND</w:t>
      </w:r>
      <w:r>
        <w:rPr>
          <w:rFonts w:eastAsia="SimSun"/>
          <w:szCs w:val="24"/>
        </w:rPr>
        <w:t xml:space="preserve"> ELECTRIC END-USE LEASE SERVICES TO CUSTOMERS</w:t>
      </w:r>
      <w:bookmarkEnd w:id="10"/>
    </w:p>
    <w:p w:rsidR="007A5364" w:rsidRPr="00FC4927" w:rsidRDefault="007A5364" w:rsidP="007A5364">
      <w:pPr>
        <w:keepNext/>
        <w:keepLines/>
        <w:spacing w:line="480" w:lineRule="auto"/>
        <w:ind w:left="720" w:hanging="720"/>
        <w:rPr>
          <w:rFonts w:eastAsia="SimSun"/>
          <w:b/>
          <w:lang w:eastAsia="zh-CN"/>
        </w:rPr>
      </w:pPr>
      <w:r w:rsidRPr="00FC4927">
        <w:rPr>
          <w:rFonts w:eastAsia="SimSun"/>
          <w:b/>
          <w:lang w:eastAsia="zh-CN"/>
        </w:rPr>
        <w:t>Q.</w:t>
      </w:r>
      <w:r w:rsidRPr="00FC4927">
        <w:rPr>
          <w:rFonts w:eastAsia="SimSun"/>
          <w:b/>
          <w:lang w:eastAsia="zh-CN"/>
        </w:rPr>
        <w:tab/>
        <w:t xml:space="preserve">Has PSE ever offered </w:t>
      </w:r>
      <w:r>
        <w:rPr>
          <w:rFonts w:eastAsia="SimSun"/>
          <w:b/>
          <w:lang w:eastAsia="zh-CN"/>
        </w:rPr>
        <w:t xml:space="preserve">an optional natural </w:t>
      </w:r>
      <w:r w:rsidR="005573D4">
        <w:rPr>
          <w:rFonts w:eastAsia="SimSun"/>
          <w:b/>
          <w:lang w:eastAsia="zh-CN"/>
        </w:rPr>
        <w:t>gas and</w:t>
      </w:r>
      <w:r w:rsidRPr="00FC4927">
        <w:rPr>
          <w:rFonts w:eastAsia="SimSun"/>
          <w:b/>
          <w:lang w:eastAsia="zh-CN"/>
        </w:rPr>
        <w:t xml:space="preserve"> electric </w:t>
      </w:r>
      <w:r>
        <w:rPr>
          <w:rFonts w:eastAsia="SimSun"/>
          <w:b/>
          <w:lang w:eastAsia="zh-CN"/>
        </w:rPr>
        <w:t xml:space="preserve">end-use </w:t>
      </w:r>
      <w:r w:rsidRPr="00FC4927">
        <w:rPr>
          <w:rFonts w:eastAsia="SimSun"/>
          <w:b/>
          <w:lang w:eastAsia="zh-CN"/>
        </w:rPr>
        <w:t xml:space="preserve">equipment </w:t>
      </w:r>
      <w:r>
        <w:rPr>
          <w:rFonts w:eastAsia="SimSun"/>
          <w:b/>
          <w:lang w:eastAsia="zh-CN"/>
        </w:rPr>
        <w:t xml:space="preserve">lease </w:t>
      </w:r>
      <w:r w:rsidRPr="00FC4927">
        <w:rPr>
          <w:rFonts w:eastAsia="SimSun"/>
          <w:b/>
          <w:lang w:eastAsia="zh-CN"/>
        </w:rPr>
        <w:t>service to customers?</w:t>
      </w:r>
    </w:p>
    <w:p w:rsidR="007A5364" w:rsidRDefault="007A5364" w:rsidP="007A5364">
      <w:pPr>
        <w:keepNext/>
        <w:keepLines/>
        <w:spacing w:line="480" w:lineRule="auto"/>
        <w:ind w:left="720" w:hanging="720"/>
        <w:rPr>
          <w:rFonts w:eastAsia="SimSun"/>
          <w:lang w:eastAsia="zh-CN"/>
        </w:rPr>
      </w:pPr>
      <w:r w:rsidRPr="00FC4927">
        <w:rPr>
          <w:rFonts w:eastAsia="SimSun"/>
          <w:lang w:eastAsia="zh-CN"/>
        </w:rPr>
        <w:t>A.</w:t>
      </w:r>
      <w:r w:rsidRPr="00FC4927">
        <w:rPr>
          <w:rFonts w:eastAsia="SimSun"/>
          <w:lang w:eastAsia="zh-CN"/>
        </w:rPr>
        <w:tab/>
        <w:t>Yes</w:t>
      </w:r>
      <w:r>
        <w:rPr>
          <w:rFonts w:eastAsia="SimSun"/>
          <w:lang w:eastAsia="zh-CN"/>
        </w:rPr>
        <w:t xml:space="preserve">.  </w:t>
      </w:r>
      <w:r w:rsidRPr="008B5CBB">
        <w:rPr>
          <w:rFonts w:eastAsia="SimSun"/>
          <w:lang w:eastAsia="zh-CN"/>
        </w:rPr>
        <w:t xml:space="preserve">PSE currently offers several optional natural gas and electric </w:t>
      </w:r>
      <w:r w:rsidR="00191665">
        <w:rPr>
          <w:rFonts w:eastAsia="SimSun"/>
          <w:lang w:eastAsia="zh-CN"/>
        </w:rPr>
        <w:t>C</w:t>
      </w:r>
      <w:r w:rsidRPr="008B5CBB">
        <w:rPr>
          <w:rFonts w:eastAsia="SimSun"/>
          <w:lang w:eastAsia="zh-CN"/>
        </w:rPr>
        <w:t xml:space="preserve">ompany-owned end-use equipment </w:t>
      </w:r>
      <w:r w:rsidR="00413ED1">
        <w:rPr>
          <w:rFonts w:eastAsia="SimSun"/>
          <w:lang w:eastAsia="zh-CN"/>
        </w:rPr>
        <w:t xml:space="preserve">lease </w:t>
      </w:r>
      <w:r w:rsidRPr="008B5CBB">
        <w:rPr>
          <w:rFonts w:eastAsia="SimSun"/>
          <w:lang w:eastAsia="zh-CN"/>
        </w:rPr>
        <w:t>services.</w:t>
      </w:r>
      <w:r>
        <w:rPr>
          <w:rFonts w:eastAsia="SimSun"/>
          <w:lang w:eastAsia="zh-CN"/>
        </w:rPr>
        <w:t xml:space="preserve"> </w:t>
      </w:r>
      <w:r w:rsidRPr="008B5CBB">
        <w:rPr>
          <w:rFonts w:eastAsia="SimSun"/>
          <w:lang w:eastAsia="zh-CN"/>
        </w:rPr>
        <w:t xml:space="preserve"> </w:t>
      </w:r>
      <w:r w:rsidR="00413ED1" w:rsidRPr="005573D4">
        <w:rPr>
          <w:rFonts w:eastAsia="SimSun"/>
          <w:lang w:eastAsia="zh-CN"/>
        </w:rPr>
        <w:t>Figure No. 1 below</w:t>
      </w:r>
      <w:r w:rsidRPr="008B5CBB">
        <w:rPr>
          <w:rFonts w:eastAsia="SimSun"/>
          <w:lang w:eastAsia="zh-CN"/>
        </w:rPr>
        <w:t xml:space="preserve"> provides a summary of some optional services that utilize </w:t>
      </w:r>
      <w:r w:rsidR="00191665">
        <w:rPr>
          <w:rFonts w:eastAsia="SimSun"/>
          <w:lang w:eastAsia="zh-CN"/>
        </w:rPr>
        <w:t>C</w:t>
      </w:r>
      <w:r w:rsidRPr="008B5CBB">
        <w:rPr>
          <w:rFonts w:eastAsia="SimSun"/>
          <w:lang w:eastAsia="zh-CN"/>
        </w:rPr>
        <w:t>ompany-owned</w:t>
      </w:r>
      <w:r w:rsidR="005573D4">
        <w:rPr>
          <w:rFonts w:eastAsia="SimSun"/>
          <w:lang w:eastAsia="zh-CN"/>
        </w:rPr>
        <w:t>,</w:t>
      </w:r>
      <w:r w:rsidRPr="008B5CBB">
        <w:rPr>
          <w:rFonts w:eastAsia="SimSun"/>
          <w:lang w:eastAsia="zh-CN"/>
        </w:rPr>
        <w:t xml:space="preserve"> end-use equipment where the custom</w:t>
      </w:r>
      <w:r w:rsidR="005573D4">
        <w:rPr>
          <w:rFonts w:eastAsia="SimSun"/>
          <w:lang w:eastAsia="zh-CN"/>
        </w:rPr>
        <w:t>er determines value</w:t>
      </w:r>
      <w:r w:rsidRPr="008B5CBB">
        <w:rPr>
          <w:rFonts w:eastAsia="SimSun"/>
          <w:lang w:eastAsia="zh-CN"/>
        </w:rPr>
        <w:t xml:space="preserve"> and </w:t>
      </w:r>
      <w:r w:rsidR="00726257">
        <w:rPr>
          <w:rFonts w:eastAsia="SimSun"/>
          <w:lang w:eastAsia="zh-CN"/>
        </w:rPr>
        <w:t xml:space="preserve">which </w:t>
      </w:r>
      <w:r w:rsidRPr="008B5CBB">
        <w:rPr>
          <w:rFonts w:eastAsia="SimSun"/>
          <w:lang w:eastAsia="zh-CN"/>
        </w:rPr>
        <w:t>sometimes have conservation savings (</w:t>
      </w:r>
      <w:r w:rsidR="00413ED1">
        <w:rPr>
          <w:rFonts w:eastAsia="SimSun"/>
          <w:lang w:eastAsia="zh-CN"/>
        </w:rPr>
        <w:t>but are not part of the PSE Conservation Program</w:t>
      </w:r>
      <w:r w:rsidRPr="008B5CBB">
        <w:rPr>
          <w:rFonts w:eastAsia="SimSun"/>
          <w:lang w:eastAsia="zh-CN"/>
        </w:rPr>
        <w:t>)</w:t>
      </w:r>
      <w:r>
        <w:rPr>
          <w:rFonts w:eastAsia="SimSun"/>
          <w:lang w:eastAsia="zh-CN"/>
        </w:rPr>
        <w:t>.</w:t>
      </w:r>
    </w:p>
    <w:p w:rsidR="00413ED1" w:rsidRPr="00C152FE" w:rsidRDefault="00413ED1" w:rsidP="00413ED1">
      <w:pPr>
        <w:keepNext/>
        <w:keepLines/>
        <w:spacing w:line="480" w:lineRule="auto"/>
        <w:ind w:left="720" w:hanging="720"/>
        <w:jc w:val="center"/>
        <w:rPr>
          <w:rFonts w:eastAsia="SimSun"/>
          <w:b/>
          <w:lang w:eastAsia="zh-CN"/>
        </w:rPr>
      </w:pPr>
      <w:r>
        <w:rPr>
          <w:rFonts w:eastAsia="SimSun"/>
          <w:b/>
          <w:lang w:eastAsia="zh-CN"/>
        </w:rPr>
        <w:t>Figure No.</w:t>
      </w:r>
      <w:r w:rsidRPr="00C152FE">
        <w:rPr>
          <w:rFonts w:eastAsia="SimSun"/>
          <w:b/>
          <w:lang w:eastAsia="zh-CN"/>
        </w:rPr>
        <w:t xml:space="preserve"> 1</w:t>
      </w:r>
    </w:p>
    <w:p w:rsidR="00413ED1" w:rsidRDefault="00413ED1" w:rsidP="00413ED1">
      <w:pPr>
        <w:keepNext/>
        <w:keepLines/>
        <w:spacing w:line="480" w:lineRule="auto"/>
        <w:ind w:left="720" w:hanging="720"/>
        <w:jc w:val="center"/>
        <w:rPr>
          <w:rFonts w:eastAsia="SimSun"/>
          <w:b/>
          <w:lang w:eastAsia="zh-CN"/>
        </w:rPr>
      </w:pPr>
      <w:r w:rsidRPr="00C152FE">
        <w:rPr>
          <w:rFonts w:eastAsia="SimSun"/>
          <w:b/>
          <w:lang w:eastAsia="zh-CN"/>
        </w:rPr>
        <w:t>Optional Company-Owned End-Use Equipment Services</w:t>
      </w:r>
    </w:p>
    <w:tbl>
      <w:tblPr>
        <w:tblStyle w:val="TableGrid1"/>
        <w:tblW w:w="9576" w:type="dxa"/>
        <w:tblLayout w:type="fixed"/>
        <w:tblLook w:val="04A0" w:firstRow="1" w:lastRow="0" w:firstColumn="1" w:lastColumn="0" w:noHBand="0" w:noVBand="1"/>
      </w:tblPr>
      <w:tblGrid>
        <w:gridCol w:w="2268"/>
        <w:gridCol w:w="1170"/>
        <w:gridCol w:w="900"/>
        <w:gridCol w:w="540"/>
        <w:gridCol w:w="1260"/>
        <w:gridCol w:w="1260"/>
        <w:gridCol w:w="1260"/>
        <w:gridCol w:w="918"/>
      </w:tblGrid>
      <w:tr w:rsidR="00413ED1" w:rsidRPr="003D3FEE" w:rsidTr="005573D4">
        <w:trPr>
          <w:tblHeader/>
        </w:trPr>
        <w:tc>
          <w:tcPr>
            <w:tcW w:w="2268" w:type="dxa"/>
          </w:tcPr>
          <w:p w:rsidR="00413ED1" w:rsidRPr="003D3FEE" w:rsidRDefault="00413ED1" w:rsidP="00C152FE">
            <w:pPr>
              <w:rPr>
                <w:rFonts w:asciiTheme="minorHAnsi" w:hAnsiTheme="minorHAnsi" w:cstheme="minorBidi"/>
                <w:b/>
                <w:sz w:val="18"/>
                <w:szCs w:val="18"/>
              </w:rPr>
            </w:pPr>
          </w:p>
        </w:tc>
        <w:tc>
          <w:tcPr>
            <w:tcW w:w="1170" w:type="dxa"/>
            <w:vAlign w:val="center"/>
          </w:tcPr>
          <w:p w:rsidR="00413ED1" w:rsidRPr="003D3FEE" w:rsidRDefault="00413ED1" w:rsidP="00C152FE">
            <w:pPr>
              <w:jc w:val="center"/>
              <w:rPr>
                <w:rFonts w:asciiTheme="minorHAnsi" w:hAnsiTheme="minorHAnsi" w:cstheme="minorBidi"/>
                <w:b/>
                <w:sz w:val="18"/>
                <w:szCs w:val="18"/>
              </w:rPr>
            </w:pPr>
            <w:r w:rsidRPr="003D3FEE">
              <w:rPr>
                <w:rFonts w:asciiTheme="minorHAnsi" w:hAnsiTheme="minorHAnsi" w:cstheme="minorBidi"/>
                <w:b/>
                <w:sz w:val="18"/>
                <w:szCs w:val="18"/>
              </w:rPr>
              <w:t>Company Owned</w:t>
            </w:r>
          </w:p>
          <w:p w:rsidR="00413ED1" w:rsidRPr="003D3FEE" w:rsidRDefault="00413ED1" w:rsidP="00C152FE">
            <w:pPr>
              <w:jc w:val="center"/>
              <w:rPr>
                <w:rFonts w:asciiTheme="minorHAnsi" w:hAnsiTheme="minorHAnsi" w:cstheme="minorBidi"/>
                <w:b/>
                <w:sz w:val="18"/>
                <w:szCs w:val="18"/>
              </w:rPr>
            </w:pPr>
            <w:r w:rsidRPr="003D3FEE">
              <w:rPr>
                <w:rFonts w:asciiTheme="minorHAnsi" w:hAnsiTheme="minorHAnsi" w:cstheme="minorBidi"/>
                <w:b/>
                <w:sz w:val="18"/>
                <w:szCs w:val="18"/>
              </w:rPr>
              <w:t>Equipment</w:t>
            </w:r>
          </w:p>
        </w:tc>
        <w:tc>
          <w:tcPr>
            <w:tcW w:w="900" w:type="dxa"/>
            <w:vAlign w:val="center"/>
          </w:tcPr>
          <w:p w:rsidR="00413ED1" w:rsidRPr="003D3FEE" w:rsidRDefault="00413ED1" w:rsidP="00C152FE">
            <w:pPr>
              <w:jc w:val="center"/>
              <w:rPr>
                <w:rFonts w:asciiTheme="minorHAnsi" w:hAnsiTheme="minorHAnsi" w:cstheme="minorBidi"/>
                <w:b/>
                <w:sz w:val="18"/>
                <w:szCs w:val="18"/>
              </w:rPr>
            </w:pPr>
          </w:p>
          <w:p w:rsidR="00413ED1" w:rsidRPr="003D3FEE" w:rsidRDefault="00413ED1" w:rsidP="00C152FE">
            <w:pPr>
              <w:jc w:val="center"/>
              <w:rPr>
                <w:rFonts w:asciiTheme="minorHAnsi" w:hAnsiTheme="minorHAnsi" w:cstheme="minorBidi"/>
                <w:b/>
                <w:sz w:val="18"/>
                <w:szCs w:val="18"/>
              </w:rPr>
            </w:pPr>
            <w:r w:rsidRPr="003D3FEE">
              <w:rPr>
                <w:rFonts w:asciiTheme="minorHAnsi" w:hAnsiTheme="minorHAnsi" w:cstheme="minorBidi"/>
                <w:b/>
                <w:sz w:val="18"/>
                <w:szCs w:val="18"/>
              </w:rPr>
              <w:t>Optional</w:t>
            </w:r>
          </w:p>
          <w:p w:rsidR="00413ED1" w:rsidRPr="003D3FEE" w:rsidRDefault="00413ED1" w:rsidP="00C152FE">
            <w:pPr>
              <w:jc w:val="center"/>
              <w:rPr>
                <w:rFonts w:asciiTheme="minorHAnsi" w:hAnsiTheme="minorHAnsi" w:cstheme="minorBidi"/>
                <w:b/>
                <w:sz w:val="18"/>
                <w:szCs w:val="18"/>
              </w:rPr>
            </w:pPr>
            <w:r w:rsidRPr="003D3FEE">
              <w:rPr>
                <w:rFonts w:asciiTheme="minorHAnsi" w:hAnsiTheme="minorHAnsi" w:cstheme="minorBidi"/>
                <w:b/>
                <w:sz w:val="18"/>
                <w:szCs w:val="18"/>
              </w:rPr>
              <w:t>Service</w:t>
            </w:r>
          </w:p>
          <w:p w:rsidR="00413ED1" w:rsidRPr="003D3FEE" w:rsidRDefault="00413ED1" w:rsidP="00C152FE">
            <w:pPr>
              <w:jc w:val="center"/>
              <w:rPr>
                <w:rFonts w:asciiTheme="minorHAnsi" w:hAnsiTheme="minorHAnsi" w:cstheme="minorBidi"/>
                <w:b/>
                <w:sz w:val="18"/>
                <w:szCs w:val="18"/>
              </w:rPr>
            </w:pPr>
          </w:p>
        </w:tc>
        <w:tc>
          <w:tcPr>
            <w:tcW w:w="540" w:type="dxa"/>
            <w:vAlign w:val="center"/>
          </w:tcPr>
          <w:p w:rsidR="00413ED1" w:rsidRPr="003D3FEE" w:rsidRDefault="00413ED1" w:rsidP="00C152FE">
            <w:pPr>
              <w:jc w:val="center"/>
              <w:rPr>
                <w:rFonts w:asciiTheme="minorHAnsi" w:hAnsiTheme="minorHAnsi" w:cstheme="minorBidi"/>
                <w:b/>
                <w:sz w:val="18"/>
                <w:szCs w:val="18"/>
              </w:rPr>
            </w:pPr>
            <w:r w:rsidRPr="003D3FEE">
              <w:rPr>
                <w:rFonts w:asciiTheme="minorHAnsi" w:hAnsiTheme="minorHAnsi" w:cstheme="minorBidi"/>
                <w:b/>
                <w:sz w:val="18"/>
                <w:szCs w:val="18"/>
              </w:rPr>
              <w:t>End Use</w:t>
            </w:r>
          </w:p>
        </w:tc>
        <w:tc>
          <w:tcPr>
            <w:tcW w:w="1260" w:type="dxa"/>
            <w:vAlign w:val="center"/>
          </w:tcPr>
          <w:p w:rsidR="00413ED1" w:rsidRPr="003D3FEE" w:rsidRDefault="00413ED1" w:rsidP="00C152FE">
            <w:pPr>
              <w:jc w:val="center"/>
              <w:rPr>
                <w:rFonts w:asciiTheme="minorHAnsi" w:hAnsiTheme="minorHAnsi" w:cstheme="minorBidi"/>
                <w:b/>
                <w:sz w:val="18"/>
                <w:szCs w:val="18"/>
              </w:rPr>
            </w:pPr>
            <w:r w:rsidRPr="003D3FEE">
              <w:rPr>
                <w:rFonts w:asciiTheme="minorHAnsi" w:hAnsiTheme="minorHAnsi" w:cstheme="minorBidi"/>
                <w:b/>
                <w:sz w:val="18"/>
                <w:szCs w:val="18"/>
              </w:rPr>
              <w:t>Conservation Savings</w:t>
            </w:r>
          </w:p>
        </w:tc>
        <w:tc>
          <w:tcPr>
            <w:tcW w:w="1260" w:type="dxa"/>
          </w:tcPr>
          <w:p w:rsidR="00413ED1" w:rsidRPr="003D3FEE" w:rsidRDefault="00413ED1" w:rsidP="005573D4">
            <w:pPr>
              <w:jc w:val="center"/>
              <w:rPr>
                <w:rFonts w:asciiTheme="minorHAnsi" w:hAnsiTheme="minorHAnsi" w:cstheme="minorBidi"/>
                <w:b/>
                <w:sz w:val="18"/>
                <w:szCs w:val="18"/>
              </w:rPr>
            </w:pPr>
            <w:r w:rsidRPr="003D3FEE">
              <w:rPr>
                <w:rFonts w:asciiTheme="minorHAnsi" w:hAnsiTheme="minorHAnsi" w:cstheme="minorBidi"/>
                <w:b/>
                <w:sz w:val="18"/>
                <w:szCs w:val="18"/>
              </w:rPr>
              <w:t xml:space="preserve">Customer Determined </w:t>
            </w:r>
            <w:r w:rsidR="005573D4">
              <w:rPr>
                <w:rFonts w:asciiTheme="minorHAnsi" w:hAnsiTheme="minorHAnsi" w:cstheme="minorBidi"/>
                <w:b/>
                <w:sz w:val="18"/>
                <w:szCs w:val="18"/>
              </w:rPr>
              <w:t>Value</w:t>
            </w:r>
          </w:p>
        </w:tc>
        <w:tc>
          <w:tcPr>
            <w:tcW w:w="1260" w:type="dxa"/>
            <w:vAlign w:val="center"/>
          </w:tcPr>
          <w:p w:rsidR="00413ED1" w:rsidRPr="003D3FEE" w:rsidRDefault="00413ED1" w:rsidP="00C152FE">
            <w:pPr>
              <w:jc w:val="center"/>
              <w:rPr>
                <w:rFonts w:asciiTheme="minorHAnsi" w:hAnsiTheme="minorHAnsi" w:cstheme="minorBidi"/>
                <w:b/>
                <w:sz w:val="18"/>
                <w:szCs w:val="18"/>
              </w:rPr>
            </w:pPr>
            <w:r w:rsidRPr="003D3FEE">
              <w:rPr>
                <w:rFonts w:asciiTheme="minorHAnsi" w:hAnsiTheme="minorHAnsi" w:cstheme="minorBidi"/>
                <w:b/>
                <w:sz w:val="18"/>
                <w:szCs w:val="18"/>
              </w:rPr>
              <w:t>PSE</w:t>
            </w:r>
          </w:p>
          <w:p w:rsidR="00413ED1" w:rsidRPr="003D3FEE" w:rsidRDefault="00413ED1" w:rsidP="00C152FE">
            <w:pPr>
              <w:jc w:val="center"/>
              <w:rPr>
                <w:rFonts w:asciiTheme="minorHAnsi" w:hAnsiTheme="minorHAnsi" w:cstheme="minorBidi"/>
                <w:b/>
                <w:sz w:val="18"/>
                <w:szCs w:val="18"/>
              </w:rPr>
            </w:pPr>
            <w:r w:rsidRPr="003D3FEE">
              <w:rPr>
                <w:rFonts w:asciiTheme="minorHAnsi" w:hAnsiTheme="minorHAnsi" w:cstheme="minorBidi"/>
                <w:b/>
                <w:sz w:val="18"/>
                <w:szCs w:val="18"/>
              </w:rPr>
              <w:t>Conservation Program</w:t>
            </w:r>
          </w:p>
        </w:tc>
        <w:tc>
          <w:tcPr>
            <w:tcW w:w="918" w:type="dxa"/>
            <w:vAlign w:val="center"/>
          </w:tcPr>
          <w:p w:rsidR="00413ED1" w:rsidRPr="003D3FEE" w:rsidRDefault="00413ED1" w:rsidP="00C152FE">
            <w:pPr>
              <w:jc w:val="center"/>
              <w:rPr>
                <w:rFonts w:asciiTheme="minorHAnsi" w:hAnsiTheme="minorHAnsi" w:cstheme="minorBidi"/>
                <w:b/>
                <w:sz w:val="18"/>
                <w:szCs w:val="18"/>
              </w:rPr>
            </w:pPr>
            <w:r w:rsidRPr="003D3FEE">
              <w:rPr>
                <w:rFonts w:asciiTheme="minorHAnsi" w:hAnsiTheme="minorHAnsi" w:cstheme="minorBidi"/>
                <w:b/>
                <w:sz w:val="18"/>
                <w:szCs w:val="18"/>
              </w:rPr>
              <w:t>Currently</w:t>
            </w:r>
          </w:p>
          <w:p w:rsidR="00413ED1" w:rsidRPr="003D3FEE" w:rsidRDefault="00413ED1" w:rsidP="00C152FE">
            <w:pPr>
              <w:jc w:val="center"/>
              <w:rPr>
                <w:rFonts w:asciiTheme="minorHAnsi" w:hAnsiTheme="minorHAnsi" w:cstheme="minorBidi"/>
                <w:b/>
                <w:sz w:val="18"/>
                <w:szCs w:val="18"/>
              </w:rPr>
            </w:pPr>
            <w:r w:rsidRPr="003D3FEE">
              <w:rPr>
                <w:rFonts w:asciiTheme="minorHAnsi" w:hAnsiTheme="minorHAnsi" w:cstheme="minorBidi"/>
                <w:b/>
                <w:sz w:val="18"/>
                <w:szCs w:val="18"/>
              </w:rPr>
              <w:t>Available</w:t>
            </w:r>
          </w:p>
        </w:tc>
      </w:tr>
      <w:tr w:rsidR="00413ED1" w:rsidRPr="003D3FEE" w:rsidTr="005573D4">
        <w:tc>
          <w:tcPr>
            <w:tcW w:w="2268" w:type="dxa"/>
            <w:shd w:val="clear" w:color="auto" w:fill="BFBFBF" w:themeFill="background1" w:themeFillShade="BF"/>
          </w:tcPr>
          <w:p w:rsidR="00413ED1" w:rsidRPr="003D3FEE" w:rsidRDefault="00413ED1" w:rsidP="00C152FE">
            <w:pPr>
              <w:jc w:val="center"/>
              <w:rPr>
                <w:rFonts w:asciiTheme="minorHAnsi" w:hAnsiTheme="minorHAnsi" w:cstheme="minorBidi"/>
                <w:b/>
                <w:i/>
                <w:sz w:val="18"/>
                <w:szCs w:val="18"/>
                <w:highlight w:val="lightGray"/>
              </w:rPr>
            </w:pPr>
            <w:r w:rsidRPr="003D3FEE">
              <w:rPr>
                <w:rFonts w:asciiTheme="minorHAnsi" w:hAnsiTheme="minorHAnsi" w:cstheme="minorBidi"/>
                <w:b/>
                <w:i/>
                <w:sz w:val="18"/>
                <w:szCs w:val="18"/>
                <w:highlight w:val="lightGray"/>
              </w:rPr>
              <w:t>Electric Schedules</w:t>
            </w:r>
          </w:p>
        </w:tc>
        <w:tc>
          <w:tcPr>
            <w:tcW w:w="1170" w:type="dxa"/>
            <w:shd w:val="clear" w:color="auto" w:fill="BFBFBF" w:themeFill="background1" w:themeFillShade="BF"/>
          </w:tcPr>
          <w:p w:rsidR="00413ED1" w:rsidRPr="003D3FEE" w:rsidRDefault="00413ED1" w:rsidP="00C152FE">
            <w:pPr>
              <w:jc w:val="center"/>
              <w:rPr>
                <w:rFonts w:asciiTheme="minorHAnsi" w:hAnsiTheme="minorHAnsi" w:cstheme="minorBidi"/>
                <w:sz w:val="18"/>
                <w:szCs w:val="18"/>
                <w:highlight w:val="lightGray"/>
              </w:rPr>
            </w:pPr>
          </w:p>
        </w:tc>
        <w:tc>
          <w:tcPr>
            <w:tcW w:w="900" w:type="dxa"/>
            <w:shd w:val="clear" w:color="auto" w:fill="BFBFBF" w:themeFill="background1" w:themeFillShade="BF"/>
          </w:tcPr>
          <w:p w:rsidR="00413ED1" w:rsidRPr="003D3FEE" w:rsidRDefault="00413ED1" w:rsidP="00C152FE">
            <w:pPr>
              <w:jc w:val="center"/>
              <w:rPr>
                <w:rFonts w:asciiTheme="minorHAnsi" w:hAnsiTheme="minorHAnsi" w:cstheme="minorBidi"/>
                <w:sz w:val="18"/>
                <w:szCs w:val="18"/>
                <w:highlight w:val="lightGray"/>
              </w:rPr>
            </w:pPr>
          </w:p>
        </w:tc>
        <w:tc>
          <w:tcPr>
            <w:tcW w:w="540" w:type="dxa"/>
            <w:shd w:val="clear" w:color="auto" w:fill="BFBFBF" w:themeFill="background1" w:themeFillShade="BF"/>
          </w:tcPr>
          <w:p w:rsidR="00413ED1" w:rsidRPr="003D3FEE" w:rsidRDefault="00413ED1" w:rsidP="00C152FE">
            <w:pPr>
              <w:jc w:val="center"/>
              <w:rPr>
                <w:rFonts w:asciiTheme="minorHAnsi" w:hAnsiTheme="minorHAnsi" w:cstheme="minorBidi"/>
                <w:sz w:val="18"/>
                <w:szCs w:val="18"/>
                <w:highlight w:val="lightGray"/>
              </w:rPr>
            </w:pPr>
          </w:p>
        </w:tc>
        <w:tc>
          <w:tcPr>
            <w:tcW w:w="1260" w:type="dxa"/>
            <w:shd w:val="clear" w:color="auto" w:fill="BFBFBF" w:themeFill="background1" w:themeFillShade="BF"/>
          </w:tcPr>
          <w:p w:rsidR="00413ED1" w:rsidRPr="003D3FEE" w:rsidRDefault="00413ED1" w:rsidP="00C152FE">
            <w:pPr>
              <w:jc w:val="center"/>
              <w:rPr>
                <w:rFonts w:asciiTheme="minorHAnsi" w:hAnsiTheme="minorHAnsi" w:cstheme="minorBidi"/>
                <w:sz w:val="18"/>
                <w:szCs w:val="18"/>
                <w:highlight w:val="lightGray"/>
              </w:rPr>
            </w:pPr>
          </w:p>
        </w:tc>
        <w:tc>
          <w:tcPr>
            <w:tcW w:w="1260" w:type="dxa"/>
            <w:shd w:val="clear" w:color="auto" w:fill="BFBFBF" w:themeFill="background1" w:themeFillShade="BF"/>
          </w:tcPr>
          <w:p w:rsidR="00413ED1" w:rsidRPr="003D3FEE" w:rsidRDefault="00413ED1" w:rsidP="00C152FE">
            <w:pPr>
              <w:jc w:val="center"/>
              <w:rPr>
                <w:rFonts w:asciiTheme="minorHAnsi" w:hAnsiTheme="minorHAnsi" w:cstheme="minorBidi"/>
                <w:sz w:val="18"/>
                <w:szCs w:val="18"/>
                <w:highlight w:val="lightGray"/>
              </w:rPr>
            </w:pPr>
          </w:p>
        </w:tc>
        <w:tc>
          <w:tcPr>
            <w:tcW w:w="1260" w:type="dxa"/>
            <w:shd w:val="clear" w:color="auto" w:fill="BFBFBF" w:themeFill="background1" w:themeFillShade="BF"/>
          </w:tcPr>
          <w:p w:rsidR="00413ED1" w:rsidRPr="003D3FEE" w:rsidRDefault="00413ED1" w:rsidP="00C152FE">
            <w:pPr>
              <w:jc w:val="center"/>
              <w:rPr>
                <w:rFonts w:asciiTheme="minorHAnsi" w:hAnsiTheme="minorHAnsi" w:cstheme="minorBidi"/>
                <w:sz w:val="18"/>
                <w:szCs w:val="18"/>
                <w:highlight w:val="lightGray"/>
              </w:rPr>
            </w:pPr>
          </w:p>
        </w:tc>
        <w:tc>
          <w:tcPr>
            <w:tcW w:w="918" w:type="dxa"/>
            <w:shd w:val="clear" w:color="auto" w:fill="BFBFBF" w:themeFill="background1" w:themeFillShade="BF"/>
          </w:tcPr>
          <w:p w:rsidR="00413ED1" w:rsidRPr="003D3FEE" w:rsidRDefault="00413ED1" w:rsidP="00C152FE">
            <w:pPr>
              <w:jc w:val="center"/>
              <w:rPr>
                <w:rFonts w:asciiTheme="minorHAnsi" w:hAnsiTheme="minorHAnsi" w:cstheme="minorBidi"/>
                <w:sz w:val="18"/>
                <w:szCs w:val="18"/>
                <w:highlight w:val="lightGray"/>
              </w:rPr>
            </w:pPr>
          </w:p>
        </w:tc>
      </w:tr>
      <w:tr w:rsidR="00413ED1" w:rsidRPr="003D3FEE" w:rsidTr="005573D4">
        <w:tc>
          <w:tcPr>
            <w:tcW w:w="2268" w:type="dxa"/>
          </w:tcPr>
          <w:p w:rsidR="00413ED1" w:rsidRPr="003D3FEE" w:rsidRDefault="00413ED1" w:rsidP="00C152FE">
            <w:pPr>
              <w:rPr>
                <w:rFonts w:asciiTheme="minorHAnsi" w:hAnsiTheme="minorHAnsi" w:cstheme="minorBidi"/>
                <w:sz w:val="18"/>
                <w:szCs w:val="18"/>
              </w:rPr>
            </w:pPr>
            <w:r w:rsidRPr="003D3FEE">
              <w:rPr>
                <w:rFonts w:asciiTheme="minorHAnsi" w:hAnsiTheme="minorHAnsi" w:cstheme="minorBidi"/>
                <w:sz w:val="18"/>
                <w:szCs w:val="18"/>
              </w:rPr>
              <w:t>51-Lighting</w:t>
            </w:r>
          </w:p>
        </w:tc>
        <w:tc>
          <w:tcPr>
            <w:tcW w:w="117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90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54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p>
        </w:tc>
        <w:tc>
          <w:tcPr>
            <w:tcW w:w="918"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r>
      <w:tr w:rsidR="00413ED1" w:rsidRPr="003D3FEE" w:rsidTr="005573D4">
        <w:tc>
          <w:tcPr>
            <w:tcW w:w="2268" w:type="dxa"/>
          </w:tcPr>
          <w:p w:rsidR="00413ED1" w:rsidRPr="003D3FEE" w:rsidRDefault="00413ED1" w:rsidP="00C152FE">
            <w:pPr>
              <w:rPr>
                <w:rFonts w:asciiTheme="minorHAnsi" w:hAnsiTheme="minorHAnsi" w:cstheme="minorBidi"/>
                <w:sz w:val="18"/>
                <w:szCs w:val="18"/>
              </w:rPr>
            </w:pPr>
            <w:r w:rsidRPr="003D3FEE">
              <w:rPr>
                <w:rFonts w:asciiTheme="minorHAnsi" w:hAnsiTheme="minorHAnsi" w:cstheme="minorBidi"/>
                <w:sz w:val="18"/>
                <w:szCs w:val="18"/>
              </w:rPr>
              <w:t>52-Lighting</w:t>
            </w:r>
          </w:p>
        </w:tc>
        <w:tc>
          <w:tcPr>
            <w:tcW w:w="117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90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54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p>
        </w:tc>
        <w:tc>
          <w:tcPr>
            <w:tcW w:w="918"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r>
      <w:tr w:rsidR="00413ED1" w:rsidRPr="003D3FEE" w:rsidTr="005573D4">
        <w:tc>
          <w:tcPr>
            <w:tcW w:w="2268" w:type="dxa"/>
          </w:tcPr>
          <w:p w:rsidR="00413ED1" w:rsidRPr="003D3FEE" w:rsidRDefault="00413ED1" w:rsidP="00C152FE">
            <w:pPr>
              <w:rPr>
                <w:rFonts w:asciiTheme="minorHAnsi" w:hAnsiTheme="minorHAnsi" w:cstheme="minorBidi"/>
                <w:sz w:val="18"/>
                <w:szCs w:val="18"/>
              </w:rPr>
            </w:pPr>
            <w:r w:rsidRPr="003D3FEE">
              <w:rPr>
                <w:rFonts w:asciiTheme="minorHAnsi" w:hAnsiTheme="minorHAnsi" w:cstheme="minorBidi"/>
                <w:sz w:val="18"/>
                <w:szCs w:val="18"/>
              </w:rPr>
              <w:t>53-Lighting</w:t>
            </w:r>
          </w:p>
        </w:tc>
        <w:tc>
          <w:tcPr>
            <w:tcW w:w="117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90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54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p>
        </w:tc>
        <w:tc>
          <w:tcPr>
            <w:tcW w:w="918"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r>
      <w:tr w:rsidR="00D77AEF" w:rsidRPr="003D3FEE" w:rsidTr="005573D4">
        <w:tc>
          <w:tcPr>
            <w:tcW w:w="2268" w:type="dxa"/>
          </w:tcPr>
          <w:p w:rsidR="00D77AEF" w:rsidRPr="003D3FEE" w:rsidRDefault="00D77AEF" w:rsidP="00C152FE">
            <w:pPr>
              <w:rPr>
                <w:rFonts w:asciiTheme="minorHAnsi" w:hAnsiTheme="minorHAnsi" w:cstheme="minorBidi"/>
                <w:sz w:val="18"/>
                <w:szCs w:val="18"/>
              </w:rPr>
            </w:pPr>
            <w:r>
              <w:rPr>
                <w:rFonts w:asciiTheme="minorHAnsi" w:hAnsiTheme="minorHAnsi" w:cstheme="minorBidi"/>
                <w:sz w:val="18"/>
                <w:szCs w:val="18"/>
              </w:rPr>
              <w:t>54-Lighting</w:t>
            </w:r>
          </w:p>
        </w:tc>
        <w:tc>
          <w:tcPr>
            <w:tcW w:w="1170" w:type="dxa"/>
          </w:tcPr>
          <w:p w:rsidR="00D77AEF" w:rsidRPr="003D3FEE" w:rsidRDefault="00D77AEF" w:rsidP="00C152FE">
            <w:pPr>
              <w:jc w:val="center"/>
              <w:rPr>
                <w:rFonts w:asciiTheme="minorHAnsi" w:hAnsiTheme="minorHAnsi" w:cstheme="minorBidi"/>
                <w:sz w:val="18"/>
                <w:szCs w:val="18"/>
              </w:rPr>
            </w:pPr>
          </w:p>
        </w:tc>
        <w:tc>
          <w:tcPr>
            <w:tcW w:w="900" w:type="dxa"/>
          </w:tcPr>
          <w:p w:rsidR="00D77AEF" w:rsidRPr="003D3FEE" w:rsidRDefault="00D77AEF" w:rsidP="00C152FE">
            <w:pPr>
              <w:jc w:val="center"/>
              <w:rPr>
                <w:rFonts w:asciiTheme="minorHAnsi" w:hAnsiTheme="minorHAnsi" w:cstheme="minorBidi"/>
                <w:sz w:val="18"/>
                <w:szCs w:val="18"/>
              </w:rPr>
            </w:pPr>
            <w:r>
              <w:rPr>
                <w:rFonts w:asciiTheme="minorHAnsi" w:hAnsiTheme="minorHAnsi" w:cstheme="minorBidi"/>
                <w:sz w:val="18"/>
                <w:szCs w:val="18"/>
              </w:rPr>
              <w:t>X</w:t>
            </w:r>
          </w:p>
        </w:tc>
        <w:tc>
          <w:tcPr>
            <w:tcW w:w="540" w:type="dxa"/>
          </w:tcPr>
          <w:p w:rsidR="00D77AEF" w:rsidRPr="003D3FEE" w:rsidRDefault="00D77AEF" w:rsidP="00C152FE">
            <w:pPr>
              <w:jc w:val="center"/>
              <w:rPr>
                <w:rFonts w:asciiTheme="minorHAnsi" w:hAnsiTheme="minorHAnsi" w:cstheme="minorBidi"/>
                <w:sz w:val="18"/>
                <w:szCs w:val="18"/>
              </w:rPr>
            </w:pPr>
            <w:r>
              <w:rPr>
                <w:rFonts w:asciiTheme="minorHAnsi" w:hAnsiTheme="minorHAnsi" w:cstheme="minorBidi"/>
                <w:sz w:val="18"/>
                <w:szCs w:val="18"/>
              </w:rPr>
              <w:t>X</w:t>
            </w:r>
          </w:p>
        </w:tc>
        <w:tc>
          <w:tcPr>
            <w:tcW w:w="1260" w:type="dxa"/>
          </w:tcPr>
          <w:p w:rsidR="00D77AEF" w:rsidRPr="003D3FEE" w:rsidRDefault="00D77AEF" w:rsidP="00C152FE">
            <w:pPr>
              <w:jc w:val="center"/>
              <w:rPr>
                <w:rFonts w:asciiTheme="minorHAnsi" w:hAnsiTheme="minorHAnsi" w:cstheme="minorBidi"/>
                <w:sz w:val="18"/>
                <w:szCs w:val="18"/>
              </w:rPr>
            </w:pPr>
            <w:r>
              <w:rPr>
                <w:rFonts w:asciiTheme="minorHAnsi" w:hAnsiTheme="minorHAnsi" w:cstheme="minorBidi"/>
                <w:sz w:val="18"/>
                <w:szCs w:val="18"/>
              </w:rPr>
              <w:t>X</w:t>
            </w:r>
          </w:p>
        </w:tc>
        <w:tc>
          <w:tcPr>
            <w:tcW w:w="1260" w:type="dxa"/>
          </w:tcPr>
          <w:p w:rsidR="00D77AEF" w:rsidRPr="003D3FEE" w:rsidRDefault="00D77AEF" w:rsidP="00C152FE">
            <w:pPr>
              <w:jc w:val="center"/>
              <w:rPr>
                <w:rFonts w:asciiTheme="minorHAnsi" w:hAnsiTheme="minorHAnsi" w:cstheme="minorBidi"/>
                <w:sz w:val="18"/>
                <w:szCs w:val="18"/>
              </w:rPr>
            </w:pPr>
            <w:r>
              <w:rPr>
                <w:rFonts w:asciiTheme="minorHAnsi" w:hAnsiTheme="minorHAnsi" w:cstheme="minorBidi"/>
                <w:sz w:val="18"/>
                <w:szCs w:val="18"/>
              </w:rPr>
              <w:t>X</w:t>
            </w:r>
          </w:p>
        </w:tc>
        <w:tc>
          <w:tcPr>
            <w:tcW w:w="1260" w:type="dxa"/>
          </w:tcPr>
          <w:p w:rsidR="00D77AEF" w:rsidRPr="003D3FEE" w:rsidRDefault="00D77AEF" w:rsidP="00C152FE">
            <w:pPr>
              <w:jc w:val="center"/>
              <w:rPr>
                <w:rFonts w:asciiTheme="minorHAnsi" w:hAnsiTheme="minorHAnsi" w:cstheme="minorBidi"/>
                <w:sz w:val="18"/>
                <w:szCs w:val="18"/>
              </w:rPr>
            </w:pPr>
          </w:p>
        </w:tc>
        <w:tc>
          <w:tcPr>
            <w:tcW w:w="918" w:type="dxa"/>
          </w:tcPr>
          <w:p w:rsidR="00D77AEF" w:rsidRPr="003D3FEE" w:rsidRDefault="00D77AEF" w:rsidP="00C152FE">
            <w:pPr>
              <w:jc w:val="center"/>
              <w:rPr>
                <w:rFonts w:asciiTheme="minorHAnsi" w:hAnsiTheme="minorHAnsi" w:cstheme="minorBidi"/>
                <w:sz w:val="18"/>
                <w:szCs w:val="18"/>
              </w:rPr>
            </w:pPr>
            <w:r>
              <w:rPr>
                <w:rFonts w:asciiTheme="minorHAnsi" w:hAnsiTheme="minorHAnsi" w:cstheme="minorBidi"/>
                <w:sz w:val="18"/>
                <w:szCs w:val="18"/>
              </w:rPr>
              <w:t>X</w:t>
            </w:r>
          </w:p>
        </w:tc>
      </w:tr>
      <w:tr w:rsidR="00413ED1" w:rsidRPr="003D3FEE" w:rsidTr="005573D4">
        <w:tc>
          <w:tcPr>
            <w:tcW w:w="2268" w:type="dxa"/>
          </w:tcPr>
          <w:p w:rsidR="00413ED1" w:rsidRPr="003D3FEE" w:rsidRDefault="00413ED1" w:rsidP="00C152FE">
            <w:pPr>
              <w:rPr>
                <w:rFonts w:asciiTheme="minorHAnsi" w:hAnsiTheme="minorHAnsi" w:cstheme="minorBidi"/>
                <w:sz w:val="18"/>
                <w:szCs w:val="18"/>
              </w:rPr>
            </w:pPr>
            <w:r w:rsidRPr="003D3FEE">
              <w:rPr>
                <w:rFonts w:asciiTheme="minorHAnsi" w:hAnsiTheme="minorHAnsi" w:cstheme="minorBidi"/>
                <w:sz w:val="18"/>
                <w:szCs w:val="18"/>
              </w:rPr>
              <w:t xml:space="preserve">55-Lighting </w:t>
            </w:r>
          </w:p>
        </w:tc>
        <w:tc>
          <w:tcPr>
            <w:tcW w:w="117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90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54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p>
        </w:tc>
        <w:tc>
          <w:tcPr>
            <w:tcW w:w="918"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r>
      <w:tr w:rsidR="00413ED1" w:rsidRPr="003D3FEE" w:rsidTr="005573D4">
        <w:tc>
          <w:tcPr>
            <w:tcW w:w="2268" w:type="dxa"/>
          </w:tcPr>
          <w:p w:rsidR="00413ED1" w:rsidRPr="003D3FEE" w:rsidRDefault="00413ED1" w:rsidP="00C152FE">
            <w:pPr>
              <w:rPr>
                <w:rFonts w:asciiTheme="minorHAnsi" w:hAnsiTheme="minorHAnsi" w:cstheme="minorBidi"/>
                <w:sz w:val="18"/>
                <w:szCs w:val="18"/>
              </w:rPr>
            </w:pPr>
            <w:r w:rsidRPr="003D3FEE">
              <w:rPr>
                <w:rFonts w:asciiTheme="minorHAnsi" w:hAnsiTheme="minorHAnsi" w:cstheme="minorBidi"/>
                <w:sz w:val="18"/>
                <w:szCs w:val="18"/>
              </w:rPr>
              <w:t>56-Lighting</w:t>
            </w:r>
          </w:p>
        </w:tc>
        <w:tc>
          <w:tcPr>
            <w:tcW w:w="117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90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54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p>
        </w:tc>
        <w:tc>
          <w:tcPr>
            <w:tcW w:w="918"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r>
      <w:tr w:rsidR="00413ED1" w:rsidRPr="003D3FEE" w:rsidTr="005573D4">
        <w:tc>
          <w:tcPr>
            <w:tcW w:w="2268" w:type="dxa"/>
          </w:tcPr>
          <w:p w:rsidR="00413ED1" w:rsidRPr="003D3FEE" w:rsidRDefault="00413ED1" w:rsidP="00C152FE">
            <w:pPr>
              <w:rPr>
                <w:rFonts w:asciiTheme="minorHAnsi" w:hAnsiTheme="minorHAnsi" w:cstheme="minorBidi"/>
                <w:sz w:val="18"/>
                <w:szCs w:val="18"/>
              </w:rPr>
            </w:pPr>
            <w:r w:rsidRPr="003D3FEE">
              <w:rPr>
                <w:rFonts w:asciiTheme="minorHAnsi" w:hAnsiTheme="minorHAnsi" w:cstheme="minorBidi"/>
                <w:sz w:val="18"/>
                <w:szCs w:val="18"/>
              </w:rPr>
              <w:t>58-Lighting</w:t>
            </w:r>
          </w:p>
        </w:tc>
        <w:tc>
          <w:tcPr>
            <w:tcW w:w="117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90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54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p>
        </w:tc>
        <w:tc>
          <w:tcPr>
            <w:tcW w:w="918"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r>
      <w:tr w:rsidR="00413ED1" w:rsidRPr="003D3FEE" w:rsidTr="005573D4">
        <w:tc>
          <w:tcPr>
            <w:tcW w:w="2268" w:type="dxa"/>
          </w:tcPr>
          <w:p w:rsidR="00413ED1" w:rsidRPr="003D3FEE" w:rsidRDefault="00413ED1" w:rsidP="00C152FE">
            <w:pPr>
              <w:rPr>
                <w:rFonts w:asciiTheme="minorHAnsi" w:hAnsiTheme="minorHAnsi" w:cstheme="minorBidi"/>
                <w:sz w:val="18"/>
                <w:szCs w:val="18"/>
              </w:rPr>
            </w:pPr>
            <w:r w:rsidRPr="003D3FEE">
              <w:rPr>
                <w:rFonts w:asciiTheme="minorHAnsi" w:hAnsiTheme="minorHAnsi" w:cstheme="minorBidi"/>
                <w:sz w:val="18"/>
                <w:szCs w:val="18"/>
              </w:rPr>
              <w:t>59-Lighting</w:t>
            </w:r>
          </w:p>
        </w:tc>
        <w:tc>
          <w:tcPr>
            <w:tcW w:w="117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90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54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p>
        </w:tc>
        <w:tc>
          <w:tcPr>
            <w:tcW w:w="918"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r>
      <w:tr w:rsidR="00413ED1" w:rsidRPr="003D3FEE" w:rsidTr="005573D4">
        <w:tc>
          <w:tcPr>
            <w:tcW w:w="2268" w:type="dxa"/>
          </w:tcPr>
          <w:p w:rsidR="00413ED1" w:rsidRPr="003D3FEE" w:rsidRDefault="00413ED1" w:rsidP="00C152FE">
            <w:pPr>
              <w:rPr>
                <w:rFonts w:asciiTheme="minorHAnsi" w:hAnsiTheme="minorHAnsi" w:cstheme="minorBidi"/>
                <w:sz w:val="18"/>
                <w:szCs w:val="18"/>
              </w:rPr>
            </w:pPr>
            <w:r w:rsidRPr="003D3FEE">
              <w:rPr>
                <w:rFonts w:asciiTheme="minorHAnsi" w:hAnsiTheme="minorHAnsi" w:cstheme="minorBidi"/>
                <w:sz w:val="18"/>
                <w:szCs w:val="18"/>
              </w:rPr>
              <w:t>62-Substation Rental</w:t>
            </w:r>
          </w:p>
        </w:tc>
        <w:tc>
          <w:tcPr>
            <w:tcW w:w="117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90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54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p>
        </w:tc>
        <w:tc>
          <w:tcPr>
            <w:tcW w:w="918"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r>
      <w:tr w:rsidR="00413ED1" w:rsidRPr="003D3FEE" w:rsidTr="005573D4">
        <w:tc>
          <w:tcPr>
            <w:tcW w:w="2268" w:type="dxa"/>
          </w:tcPr>
          <w:p w:rsidR="00413ED1" w:rsidRPr="003D3FEE" w:rsidRDefault="00413ED1" w:rsidP="00C152FE">
            <w:pPr>
              <w:rPr>
                <w:rFonts w:asciiTheme="minorHAnsi" w:hAnsiTheme="minorHAnsi" w:cstheme="minorBidi"/>
                <w:sz w:val="18"/>
                <w:szCs w:val="18"/>
              </w:rPr>
            </w:pPr>
            <w:r w:rsidRPr="003D3FEE">
              <w:rPr>
                <w:rFonts w:asciiTheme="minorHAnsi" w:hAnsiTheme="minorHAnsi" w:cstheme="minorBidi"/>
                <w:sz w:val="18"/>
                <w:szCs w:val="18"/>
              </w:rPr>
              <w:t>84-Water Htr. Rental</w:t>
            </w:r>
          </w:p>
        </w:tc>
        <w:tc>
          <w:tcPr>
            <w:tcW w:w="117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90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54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p>
        </w:tc>
        <w:tc>
          <w:tcPr>
            <w:tcW w:w="918" w:type="dxa"/>
          </w:tcPr>
          <w:p w:rsidR="00413ED1" w:rsidRPr="003D3FEE" w:rsidRDefault="00413ED1" w:rsidP="00C152FE">
            <w:pPr>
              <w:jc w:val="center"/>
              <w:rPr>
                <w:rFonts w:asciiTheme="minorHAnsi" w:hAnsiTheme="minorHAnsi" w:cstheme="minorBidi"/>
                <w:sz w:val="18"/>
                <w:szCs w:val="18"/>
              </w:rPr>
            </w:pPr>
          </w:p>
        </w:tc>
      </w:tr>
      <w:tr w:rsidR="00413ED1" w:rsidRPr="003D3FEE" w:rsidTr="005573D4">
        <w:tc>
          <w:tcPr>
            <w:tcW w:w="2268" w:type="dxa"/>
            <w:shd w:val="clear" w:color="auto" w:fill="BFBFBF" w:themeFill="background1" w:themeFillShade="BF"/>
          </w:tcPr>
          <w:p w:rsidR="00413ED1" w:rsidRPr="003D3FEE" w:rsidRDefault="00413ED1" w:rsidP="00C152FE">
            <w:pPr>
              <w:jc w:val="center"/>
              <w:rPr>
                <w:rFonts w:asciiTheme="minorHAnsi" w:hAnsiTheme="minorHAnsi" w:cstheme="minorBidi"/>
                <w:b/>
                <w:i/>
                <w:sz w:val="18"/>
                <w:szCs w:val="18"/>
              </w:rPr>
            </w:pPr>
            <w:r w:rsidRPr="003D3FEE">
              <w:rPr>
                <w:rFonts w:asciiTheme="minorHAnsi" w:hAnsiTheme="minorHAnsi" w:cstheme="minorBidi"/>
                <w:b/>
                <w:i/>
                <w:sz w:val="18"/>
                <w:szCs w:val="18"/>
              </w:rPr>
              <w:t>Natural Gas Schedules</w:t>
            </w:r>
          </w:p>
        </w:tc>
        <w:tc>
          <w:tcPr>
            <w:tcW w:w="1170" w:type="dxa"/>
            <w:shd w:val="clear" w:color="auto" w:fill="BFBFBF" w:themeFill="background1" w:themeFillShade="BF"/>
          </w:tcPr>
          <w:p w:rsidR="00413ED1" w:rsidRPr="003D3FEE" w:rsidRDefault="00413ED1" w:rsidP="00C152FE">
            <w:pPr>
              <w:jc w:val="center"/>
              <w:rPr>
                <w:rFonts w:asciiTheme="minorHAnsi" w:hAnsiTheme="minorHAnsi" w:cstheme="minorBidi"/>
                <w:sz w:val="18"/>
                <w:szCs w:val="18"/>
              </w:rPr>
            </w:pPr>
          </w:p>
        </w:tc>
        <w:tc>
          <w:tcPr>
            <w:tcW w:w="900" w:type="dxa"/>
            <w:shd w:val="clear" w:color="auto" w:fill="BFBFBF" w:themeFill="background1" w:themeFillShade="BF"/>
          </w:tcPr>
          <w:p w:rsidR="00413ED1" w:rsidRPr="003D3FEE" w:rsidRDefault="00413ED1" w:rsidP="00C152FE">
            <w:pPr>
              <w:jc w:val="center"/>
              <w:rPr>
                <w:rFonts w:asciiTheme="minorHAnsi" w:hAnsiTheme="minorHAnsi" w:cstheme="minorBidi"/>
                <w:sz w:val="18"/>
                <w:szCs w:val="18"/>
              </w:rPr>
            </w:pPr>
          </w:p>
        </w:tc>
        <w:tc>
          <w:tcPr>
            <w:tcW w:w="540" w:type="dxa"/>
            <w:shd w:val="clear" w:color="auto" w:fill="BFBFBF" w:themeFill="background1" w:themeFillShade="BF"/>
          </w:tcPr>
          <w:p w:rsidR="00413ED1" w:rsidRPr="003D3FEE" w:rsidRDefault="00413ED1" w:rsidP="00C152FE">
            <w:pPr>
              <w:jc w:val="center"/>
              <w:rPr>
                <w:rFonts w:asciiTheme="minorHAnsi" w:hAnsiTheme="minorHAnsi" w:cstheme="minorBidi"/>
                <w:sz w:val="18"/>
                <w:szCs w:val="18"/>
              </w:rPr>
            </w:pPr>
          </w:p>
        </w:tc>
        <w:tc>
          <w:tcPr>
            <w:tcW w:w="1260" w:type="dxa"/>
            <w:shd w:val="clear" w:color="auto" w:fill="BFBFBF" w:themeFill="background1" w:themeFillShade="BF"/>
          </w:tcPr>
          <w:p w:rsidR="00413ED1" w:rsidRPr="003D3FEE" w:rsidRDefault="00413ED1" w:rsidP="00C152FE">
            <w:pPr>
              <w:jc w:val="center"/>
              <w:rPr>
                <w:rFonts w:asciiTheme="minorHAnsi" w:hAnsiTheme="minorHAnsi" w:cstheme="minorBidi"/>
                <w:sz w:val="18"/>
                <w:szCs w:val="18"/>
              </w:rPr>
            </w:pPr>
          </w:p>
        </w:tc>
        <w:tc>
          <w:tcPr>
            <w:tcW w:w="1260" w:type="dxa"/>
            <w:shd w:val="clear" w:color="auto" w:fill="BFBFBF" w:themeFill="background1" w:themeFillShade="BF"/>
          </w:tcPr>
          <w:p w:rsidR="00413ED1" w:rsidRPr="003D3FEE" w:rsidRDefault="00413ED1" w:rsidP="00C152FE">
            <w:pPr>
              <w:jc w:val="center"/>
              <w:rPr>
                <w:rFonts w:asciiTheme="minorHAnsi" w:hAnsiTheme="minorHAnsi" w:cstheme="minorBidi"/>
                <w:sz w:val="18"/>
                <w:szCs w:val="18"/>
              </w:rPr>
            </w:pPr>
          </w:p>
        </w:tc>
        <w:tc>
          <w:tcPr>
            <w:tcW w:w="1260" w:type="dxa"/>
            <w:shd w:val="clear" w:color="auto" w:fill="BFBFBF" w:themeFill="background1" w:themeFillShade="BF"/>
          </w:tcPr>
          <w:p w:rsidR="00413ED1" w:rsidRPr="003D3FEE" w:rsidRDefault="00413ED1" w:rsidP="00C152FE">
            <w:pPr>
              <w:jc w:val="center"/>
              <w:rPr>
                <w:rFonts w:asciiTheme="minorHAnsi" w:hAnsiTheme="minorHAnsi" w:cstheme="minorBidi"/>
                <w:sz w:val="18"/>
                <w:szCs w:val="18"/>
              </w:rPr>
            </w:pPr>
          </w:p>
        </w:tc>
        <w:tc>
          <w:tcPr>
            <w:tcW w:w="918" w:type="dxa"/>
            <w:shd w:val="clear" w:color="auto" w:fill="BFBFBF" w:themeFill="background1" w:themeFillShade="BF"/>
          </w:tcPr>
          <w:p w:rsidR="00413ED1" w:rsidRPr="003D3FEE" w:rsidRDefault="00413ED1" w:rsidP="00C152FE">
            <w:pPr>
              <w:jc w:val="center"/>
              <w:rPr>
                <w:rFonts w:asciiTheme="minorHAnsi" w:hAnsiTheme="minorHAnsi" w:cstheme="minorBidi"/>
                <w:sz w:val="18"/>
                <w:szCs w:val="18"/>
              </w:rPr>
            </w:pPr>
          </w:p>
        </w:tc>
      </w:tr>
      <w:tr w:rsidR="00413ED1" w:rsidRPr="003D3FEE" w:rsidTr="005573D4">
        <w:trPr>
          <w:trHeight w:val="197"/>
        </w:trPr>
        <w:tc>
          <w:tcPr>
            <w:tcW w:w="2268" w:type="dxa"/>
          </w:tcPr>
          <w:p w:rsidR="00413ED1" w:rsidRPr="003D3FEE" w:rsidRDefault="00413ED1" w:rsidP="00C152FE">
            <w:pPr>
              <w:rPr>
                <w:rFonts w:asciiTheme="minorHAnsi" w:hAnsiTheme="minorHAnsi" w:cstheme="minorBidi"/>
                <w:sz w:val="18"/>
                <w:szCs w:val="18"/>
              </w:rPr>
            </w:pPr>
            <w:r w:rsidRPr="003D3FEE">
              <w:rPr>
                <w:rFonts w:asciiTheme="minorHAnsi" w:hAnsiTheme="minorHAnsi" w:cstheme="minorBidi"/>
                <w:sz w:val="18"/>
                <w:szCs w:val="18"/>
              </w:rPr>
              <w:t>50-Emergency CNG</w:t>
            </w:r>
          </w:p>
        </w:tc>
        <w:tc>
          <w:tcPr>
            <w:tcW w:w="117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90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54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p>
        </w:tc>
        <w:tc>
          <w:tcPr>
            <w:tcW w:w="918" w:type="dxa"/>
          </w:tcPr>
          <w:p w:rsidR="00413ED1" w:rsidRPr="003D3FEE" w:rsidRDefault="00413ED1" w:rsidP="00C152FE">
            <w:pPr>
              <w:jc w:val="center"/>
              <w:rPr>
                <w:rFonts w:asciiTheme="minorHAnsi" w:hAnsiTheme="minorHAnsi" w:cstheme="minorBidi"/>
                <w:sz w:val="18"/>
                <w:szCs w:val="18"/>
              </w:rPr>
            </w:pPr>
          </w:p>
        </w:tc>
      </w:tr>
      <w:tr w:rsidR="00413ED1" w:rsidRPr="003D3FEE" w:rsidTr="005573D4">
        <w:tc>
          <w:tcPr>
            <w:tcW w:w="2268" w:type="dxa"/>
          </w:tcPr>
          <w:p w:rsidR="00413ED1" w:rsidRPr="003D3FEE" w:rsidRDefault="00413ED1" w:rsidP="00C152FE">
            <w:pPr>
              <w:rPr>
                <w:rFonts w:asciiTheme="minorHAnsi" w:hAnsiTheme="minorHAnsi" w:cstheme="minorBidi"/>
                <w:sz w:val="18"/>
                <w:szCs w:val="18"/>
              </w:rPr>
            </w:pPr>
            <w:r w:rsidRPr="003D3FEE">
              <w:rPr>
                <w:rFonts w:asciiTheme="minorHAnsi" w:hAnsiTheme="minorHAnsi" w:cstheme="minorBidi"/>
                <w:sz w:val="18"/>
                <w:szCs w:val="18"/>
              </w:rPr>
              <w:t>54-Compression Service</w:t>
            </w:r>
          </w:p>
        </w:tc>
        <w:tc>
          <w:tcPr>
            <w:tcW w:w="117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90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54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p>
        </w:tc>
        <w:tc>
          <w:tcPr>
            <w:tcW w:w="918"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r>
      <w:tr w:rsidR="00413ED1" w:rsidRPr="003D3FEE" w:rsidTr="005573D4">
        <w:tc>
          <w:tcPr>
            <w:tcW w:w="2268" w:type="dxa"/>
          </w:tcPr>
          <w:p w:rsidR="00413ED1" w:rsidRPr="003D3FEE" w:rsidRDefault="00413ED1" w:rsidP="00C152FE">
            <w:pPr>
              <w:rPr>
                <w:rFonts w:asciiTheme="minorHAnsi" w:hAnsiTheme="minorHAnsi" w:cstheme="minorBidi"/>
                <w:sz w:val="18"/>
                <w:szCs w:val="18"/>
              </w:rPr>
            </w:pPr>
            <w:r w:rsidRPr="003D3FEE">
              <w:rPr>
                <w:rFonts w:asciiTheme="minorHAnsi" w:hAnsiTheme="minorHAnsi" w:cstheme="minorBidi"/>
                <w:sz w:val="18"/>
                <w:szCs w:val="18"/>
              </w:rPr>
              <w:t>71-Resid. Water Htr. Rental</w:t>
            </w:r>
          </w:p>
        </w:tc>
        <w:tc>
          <w:tcPr>
            <w:tcW w:w="117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90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54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p>
        </w:tc>
        <w:tc>
          <w:tcPr>
            <w:tcW w:w="918"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r>
      <w:tr w:rsidR="00413ED1" w:rsidRPr="003D3FEE" w:rsidTr="005573D4">
        <w:tc>
          <w:tcPr>
            <w:tcW w:w="2268" w:type="dxa"/>
          </w:tcPr>
          <w:p w:rsidR="00413ED1" w:rsidRPr="003D3FEE" w:rsidRDefault="00413ED1" w:rsidP="00C152FE">
            <w:pPr>
              <w:rPr>
                <w:rFonts w:asciiTheme="minorHAnsi" w:hAnsiTheme="minorHAnsi" w:cstheme="minorBidi"/>
                <w:sz w:val="18"/>
                <w:szCs w:val="18"/>
              </w:rPr>
            </w:pPr>
            <w:r w:rsidRPr="003D3FEE">
              <w:rPr>
                <w:rFonts w:asciiTheme="minorHAnsi" w:hAnsiTheme="minorHAnsi" w:cstheme="minorBidi"/>
                <w:sz w:val="18"/>
                <w:szCs w:val="18"/>
              </w:rPr>
              <w:t>72-Lg. Vol. Water Htr. Rental</w:t>
            </w:r>
          </w:p>
        </w:tc>
        <w:tc>
          <w:tcPr>
            <w:tcW w:w="117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90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54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p>
        </w:tc>
        <w:tc>
          <w:tcPr>
            <w:tcW w:w="918"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r>
      <w:tr w:rsidR="00413ED1" w:rsidRPr="003D3FEE" w:rsidTr="005573D4">
        <w:tc>
          <w:tcPr>
            <w:tcW w:w="2268" w:type="dxa"/>
          </w:tcPr>
          <w:p w:rsidR="00413ED1" w:rsidRPr="003D3FEE" w:rsidRDefault="00413ED1" w:rsidP="00C152FE">
            <w:pPr>
              <w:rPr>
                <w:rFonts w:asciiTheme="minorHAnsi" w:hAnsiTheme="minorHAnsi" w:cstheme="minorBidi"/>
                <w:sz w:val="18"/>
                <w:szCs w:val="18"/>
              </w:rPr>
            </w:pPr>
            <w:r w:rsidRPr="003D3FEE">
              <w:rPr>
                <w:rFonts w:asciiTheme="minorHAnsi" w:hAnsiTheme="minorHAnsi" w:cstheme="minorBidi"/>
                <w:sz w:val="18"/>
                <w:szCs w:val="18"/>
              </w:rPr>
              <w:t>74-Conv. Burner Rental</w:t>
            </w:r>
          </w:p>
        </w:tc>
        <w:tc>
          <w:tcPr>
            <w:tcW w:w="117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90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54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p>
        </w:tc>
        <w:tc>
          <w:tcPr>
            <w:tcW w:w="918"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r>
      <w:tr w:rsidR="00413ED1" w:rsidRPr="003D3FEE" w:rsidTr="005573D4">
        <w:tc>
          <w:tcPr>
            <w:tcW w:w="2268" w:type="dxa"/>
          </w:tcPr>
          <w:p w:rsidR="00413ED1" w:rsidRPr="003D3FEE" w:rsidRDefault="00413ED1" w:rsidP="00C152FE">
            <w:pPr>
              <w:rPr>
                <w:rFonts w:asciiTheme="minorHAnsi" w:hAnsiTheme="minorHAnsi" w:cstheme="minorBidi"/>
                <w:sz w:val="18"/>
                <w:szCs w:val="18"/>
              </w:rPr>
            </w:pPr>
            <w:r w:rsidRPr="003D3FEE">
              <w:rPr>
                <w:rFonts w:asciiTheme="minorHAnsi" w:hAnsiTheme="minorHAnsi" w:cstheme="minorBidi"/>
                <w:sz w:val="18"/>
                <w:szCs w:val="18"/>
              </w:rPr>
              <w:t>75-Circ. Htr. Rental</w:t>
            </w:r>
          </w:p>
        </w:tc>
        <w:tc>
          <w:tcPr>
            <w:tcW w:w="117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90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54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p>
        </w:tc>
        <w:tc>
          <w:tcPr>
            <w:tcW w:w="1260" w:type="dxa"/>
          </w:tcPr>
          <w:p w:rsidR="00413ED1" w:rsidRPr="003D3FEE" w:rsidRDefault="00413ED1" w:rsidP="00C152FE">
            <w:pPr>
              <w:jc w:val="center"/>
              <w:rPr>
                <w:rFonts w:asciiTheme="minorHAnsi" w:hAnsiTheme="minorHAnsi" w:cstheme="minorBidi"/>
                <w:sz w:val="18"/>
                <w:szCs w:val="18"/>
              </w:rPr>
            </w:pPr>
            <w:r w:rsidRPr="003D3FEE">
              <w:rPr>
                <w:rFonts w:asciiTheme="minorHAnsi" w:hAnsiTheme="minorHAnsi" w:cstheme="minorBidi"/>
                <w:sz w:val="18"/>
                <w:szCs w:val="18"/>
              </w:rPr>
              <w:t>X</w:t>
            </w:r>
          </w:p>
        </w:tc>
        <w:tc>
          <w:tcPr>
            <w:tcW w:w="1260" w:type="dxa"/>
          </w:tcPr>
          <w:p w:rsidR="00413ED1" w:rsidRPr="003D3FEE" w:rsidRDefault="00413ED1" w:rsidP="00C152FE">
            <w:pPr>
              <w:jc w:val="center"/>
              <w:rPr>
                <w:rFonts w:asciiTheme="minorHAnsi" w:hAnsiTheme="minorHAnsi" w:cstheme="minorBidi"/>
                <w:sz w:val="18"/>
                <w:szCs w:val="18"/>
              </w:rPr>
            </w:pPr>
          </w:p>
        </w:tc>
        <w:tc>
          <w:tcPr>
            <w:tcW w:w="918" w:type="dxa"/>
          </w:tcPr>
          <w:p w:rsidR="00413ED1" w:rsidRPr="003D3FEE" w:rsidRDefault="00413ED1" w:rsidP="00C152FE">
            <w:pPr>
              <w:jc w:val="center"/>
              <w:rPr>
                <w:rFonts w:asciiTheme="minorHAnsi" w:hAnsiTheme="minorHAnsi" w:cstheme="minorBidi"/>
                <w:sz w:val="18"/>
                <w:szCs w:val="18"/>
              </w:rPr>
            </w:pPr>
          </w:p>
        </w:tc>
      </w:tr>
    </w:tbl>
    <w:p w:rsidR="007A5364" w:rsidRPr="00FC4927" w:rsidRDefault="007A5364" w:rsidP="007A5364">
      <w:pPr>
        <w:keepNext/>
        <w:keepLines/>
        <w:spacing w:before="240" w:line="480" w:lineRule="auto"/>
        <w:ind w:left="720" w:hanging="720"/>
        <w:rPr>
          <w:rFonts w:eastAsia="SimSun"/>
          <w:b/>
          <w:lang w:eastAsia="zh-CN"/>
        </w:rPr>
      </w:pPr>
      <w:r w:rsidRPr="00FC4927">
        <w:rPr>
          <w:rFonts w:eastAsia="SimSun"/>
          <w:b/>
          <w:lang w:eastAsia="zh-CN"/>
        </w:rPr>
        <w:lastRenderedPageBreak/>
        <w:t>Q.</w:t>
      </w:r>
      <w:r w:rsidRPr="00FC4927">
        <w:rPr>
          <w:rFonts w:eastAsia="SimSun"/>
          <w:b/>
          <w:lang w:eastAsia="zh-CN"/>
        </w:rPr>
        <w:tab/>
        <w:t xml:space="preserve">Is the offering of natural gas end-use equipment as a </w:t>
      </w:r>
      <w:r w:rsidR="00545C03">
        <w:rPr>
          <w:rFonts w:eastAsia="SimSun"/>
          <w:b/>
          <w:lang w:eastAsia="zh-CN"/>
        </w:rPr>
        <w:t xml:space="preserve">lease </w:t>
      </w:r>
      <w:r w:rsidRPr="00FC4927">
        <w:rPr>
          <w:rFonts w:eastAsia="SimSun"/>
          <w:b/>
          <w:lang w:eastAsia="zh-CN"/>
        </w:rPr>
        <w:t>service to customers a new policy?</w:t>
      </w:r>
    </w:p>
    <w:p w:rsidR="005D4781" w:rsidRDefault="00237DE0" w:rsidP="00237DE0">
      <w:pPr>
        <w:spacing w:line="480" w:lineRule="auto"/>
        <w:ind w:left="720" w:hanging="720"/>
        <w:rPr>
          <w:rFonts w:eastAsia="SimSun"/>
          <w:lang w:eastAsia="zh-CN"/>
        </w:rPr>
      </w:pPr>
      <w:r>
        <w:rPr>
          <w:rFonts w:eastAsia="SimSun"/>
          <w:lang w:eastAsia="zh-CN"/>
        </w:rPr>
        <w:t>A.</w:t>
      </w:r>
      <w:r>
        <w:rPr>
          <w:rFonts w:eastAsia="SimSun"/>
          <w:lang w:eastAsia="zh-CN"/>
        </w:rPr>
        <w:tab/>
      </w:r>
      <w:r w:rsidR="007A5364" w:rsidRPr="00FC4927">
        <w:rPr>
          <w:rFonts w:eastAsia="SimSun"/>
          <w:lang w:eastAsia="zh-CN"/>
        </w:rPr>
        <w:t>No</w:t>
      </w:r>
      <w:r w:rsidR="007A5364">
        <w:rPr>
          <w:rFonts w:eastAsia="SimSun"/>
          <w:lang w:eastAsia="zh-CN"/>
        </w:rPr>
        <w:t>, it is not a new policy.  PSE has been offering this kind of service for over 50 years</w:t>
      </w:r>
      <w:r w:rsidR="007A5364" w:rsidRPr="00FC4927">
        <w:rPr>
          <w:rFonts w:eastAsia="SimSun"/>
          <w:lang w:eastAsia="zh-CN"/>
        </w:rPr>
        <w:t xml:space="preserve">.  </w:t>
      </w:r>
      <w:r w:rsidR="00AA0FC9" w:rsidRPr="00FC4927">
        <w:rPr>
          <w:rFonts w:eastAsia="SimSun"/>
          <w:lang w:eastAsia="zh-CN"/>
        </w:rPr>
        <w:t>The Commission has approved the leasing of natural gas end-use equipment</w:t>
      </w:r>
      <w:r w:rsidR="00AA0FC9">
        <w:rPr>
          <w:rFonts w:eastAsia="SimSun"/>
          <w:lang w:eastAsia="zh-CN"/>
        </w:rPr>
        <w:t>,</w:t>
      </w:r>
      <w:r w:rsidR="00AA0FC9" w:rsidRPr="00FC4927">
        <w:rPr>
          <w:rFonts w:eastAsia="SimSun"/>
          <w:lang w:eastAsia="zh-CN"/>
        </w:rPr>
        <w:t xml:space="preserve"> such as </w:t>
      </w:r>
      <w:r w:rsidR="00AA0FC9">
        <w:rPr>
          <w:rFonts w:eastAsia="SimSun"/>
          <w:lang w:eastAsia="zh-CN"/>
        </w:rPr>
        <w:t xml:space="preserve">water heaters and conversion burners, since at </w:t>
      </w:r>
      <w:r w:rsidR="00B11403">
        <w:rPr>
          <w:rFonts w:eastAsia="SimSun"/>
          <w:lang w:eastAsia="zh-CN"/>
        </w:rPr>
        <w:t xml:space="preserve">least </w:t>
      </w:r>
      <w:r w:rsidR="005D4781">
        <w:rPr>
          <w:rFonts w:eastAsia="SimSun"/>
          <w:lang w:eastAsia="zh-CN"/>
        </w:rPr>
        <w:t>the early 1960s.  In 1961,</w:t>
      </w:r>
      <w:r w:rsidR="00AA0FC9">
        <w:rPr>
          <w:rFonts w:eastAsia="SimSun"/>
          <w:lang w:eastAsia="zh-CN"/>
        </w:rPr>
        <w:t xml:space="preserve"> a predecessor to PSE—Washington Natural Gas Company—implemented a program to lease residential gas conversion burners to encourage customers to use gas heating and appliances without having to incur the up-front cost of purchasing the equipment.  </w:t>
      </w:r>
      <w:r w:rsidR="005D4781">
        <w:rPr>
          <w:rFonts w:eastAsia="SimSun"/>
          <w:lang w:eastAsia="zh-CN"/>
        </w:rPr>
        <w:t>A few years later, t</w:t>
      </w:r>
      <w:r w:rsidR="00AA0FC9">
        <w:rPr>
          <w:rFonts w:eastAsia="SimSun"/>
          <w:lang w:eastAsia="zh-CN"/>
        </w:rPr>
        <w:t>he program was expanded to</w:t>
      </w:r>
      <w:r w:rsidR="005D4781">
        <w:rPr>
          <w:rFonts w:eastAsia="SimSun"/>
          <w:lang w:eastAsia="zh-CN"/>
        </w:rPr>
        <w:t xml:space="preserve"> include</w:t>
      </w:r>
      <w:r w:rsidR="00AA0FC9">
        <w:rPr>
          <w:rFonts w:eastAsia="SimSun"/>
          <w:lang w:eastAsia="zh-CN"/>
        </w:rPr>
        <w:t xml:space="preserve"> gas heaters, furnaces, and water heaters.  In </w:t>
      </w:r>
      <w:r w:rsidR="00AA0FC9" w:rsidRPr="00AA0FC9">
        <w:rPr>
          <w:rFonts w:eastAsia="SimSun"/>
          <w:i/>
          <w:lang w:eastAsia="zh-CN"/>
        </w:rPr>
        <w:t>Cole v. Washington Utilities &amp; Transportation Commission</w:t>
      </w:r>
      <w:r w:rsidR="00AA0FC9">
        <w:rPr>
          <w:rFonts w:eastAsia="SimSun"/>
          <w:lang w:eastAsia="zh-CN"/>
        </w:rPr>
        <w:t xml:space="preserve">, 79 Wn.2d 302 (1971), several oil dealers challenged the program as beyond the jurisdiction of the utility and that the program was having adverse effects on local fuel dealers.  The Washington Supreme Court fully upheld the program finding that “the leasing program was legal, fully compensatory and of great benefit to the utility and to its consumers.”  </w:t>
      </w:r>
      <w:r w:rsidR="00AA0FC9" w:rsidRPr="00AA0FC9">
        <w:rPr>
          <w:rFonts w:eastAsia="SimSun"/>
          <w:i/>
          <w:lang w:eastAsia="zh-CN"/>
        </w:rPr>
        <w:t>Id.</w:t>
      </w:r>
      <w:r w:rsidR="00AA0FC9">
        <w:rPr>
          <w:rFonts w:eastAsia="SimSun"/>
          <w:lang w:eastAsia="zh-CN"/>
        </w:rPr>
        <w:t xml:space="preserve"> at 310.  </w:t>
      </w:r>
      <w:r w:rsidR="005D4781">
        <w:rPr>
          <w:rFonts w:eastAsia="SimSun"/>
          <w:lang w:eastAsia="zh-CN"/>
        </w:rPr>
        <w:t>PSE has continued that program and various other leasing programs since</w:t>
      </w:r>
      <w:r w:rsidR="00545C03">
        <w:rPr>
          <w:rFonts w:eastAsia="SimSun"/>
          <w:lang w:eastAsia="zh-CN"/>
        </w:rPr>
        <w:t xml:space="preserve"> that time</w:t>
      </w:r>
      <w:r w:rsidR="005D4781">
        <w:rPr>
          <w:rFonts w:eastAsia="SimSun"/>
          <w:lang w:eastAsia="zh-CN"/>
        </w:rPr>
        <w:t xml:space="preserve">.  </w:t>
      </w:r>
    </w:p>
    <w:p w:rsidR="007A5364" w:rsidRPr="00FC4927" w:rsidRDefault="007A5364" w:rsidP="007A5364">
      <w:pPr>
        <w:keepNext/>
        <w:keepLines/>
        <w:spacing w:line="480" w:lineRule="auto"/>
        <w:ind w:left="720" w:hanging="720"/>
        <w:rPr>
          <w:rFonts w:eastAsia="SimSun"/>
          <w:b/>
          <w:lang w:eastAsia="zh-CN"/>
        </w:rPr>
      </w:pPr>
      <w:r w:rsidRPr="00FC4927">
        <w:rPr>
          <w:rFonts w:eastAsia="SimSun"/>
          <w:b/>
          <w:lang w:eastAsia="zh-CN"/>
        </w:rPr>
        <w:t>Q.</w:t>
      </w:r>
      <w:r w:rsidRPr="00FC4927">
        <w:rPr>
          <w:rFonts w:eastAsia="SimSun"/>
          <w:b/>
          <w:lang w:eastAsia="zh-CN"/>
        </w:rPr>
        <w:tab/>
        <w:t>Does the Commission-approved natural gas tariff book allow the Company to offer any optional natural gas end-use equipment</w:t>
      </w:r>
      <w:r>
        <w:rPr>
          <w:rFonts w:eastAsia="SimSun"/>
          <w:b/>
          <w:lang w:eastAsia="zh-CN"/>
        </w:rPr>
        <w:t xml:space="preserve"> services</w:t>
      </w:r>
      <w:r w:rsidRPr="00FC4927">
        <w:rPr>
          <w:rFonts w:eastAsia="SimSun"/>
          <w:b/>
          <w:lang w:eastAsia="zh-CN"/>
        </w:rPr>
        <w:t xml:space="preserve"> to its customers?</w:t>
      </w:r>
    </w:p>
    <w:p w:rsidR="007A5364" w:rsidRPr="00FC4927" w:rsidRDefault="007A5364" w:rsidP="007A5364">
      <w:pPr>
        <w:spacing w:line="480" w:lineRule="auto"/>
        <w:ind w:left="720" w:hanging="720"/>
        <w:rPr>
          <w:rFonts w:eastAsia="SimSun"/>
          <w:lang w:eastAsia="zh-CN"/>
        </w:rPr>
      </w:pPr>
      <w:r w:rsidRPr="00FC4927">
        <w:rPr>
          <w:rFonts w:eastAsia="SimSun"/>
          <w:lang w:eastAsia="zh-CN"/>
        </w:rPr>
        <w:t>A.</w:t>
      </w:r>
      <w:r w:rsidRPr="00FC4927">
        <w:rPr>
          <w:rFonts w:eastAsia="SimSun"/>
          <w:lang w:eastAsia="zh-CN"/>
        </w:rPr>
        <w:tab/>
        <w:t xml:space="preserve">Yes.  In PSE’s Commission-approved Rule No. 2 </w:t>
      </w:r>
      <w:r>
        <w:rPr>
          <w:rFonts w:eastAsia="SimSun"/>
          <w:lang w:eastAsia="zh-CN"/>
        </w:rPr>
        <w:t xml:space="preserve">Definitions </w:t>
      </w:r>
      <w:r w:rsidRPr="00FC4927">
        <w:rPr>
          <w:rFonts w:eastAsia="SimSun"/>
          <w:lang w:eastAsia="zh-CN"/>
        </w:rPr>
        <w:t>(Sheet No. 12-A), Gas Service is defined broadly to include “Rental of natural gas equipment”:</w:t>
      </w:r>
    </w:p>
    <w:p w:rsidR="007A5364" w:rsidRPr="00FC4927" w:rsidRDefault="007A5364" w:rsidP="007A5364">
      <w:pPr>
        <w:spacing w:after="240"/>
        <w:ind w:left="1440"/>
        <w:rPr>
          <w:rFonts w:eastAsia="SimSun"/>
          <w:lang w:eastAsia="zh-CN"/>
        </w:rPr>
      </w:pPr>
      <w:r w:rsidRPr="00FC4927">
        <w:rPr>
          <w:rFonts w:eastAsia="SimSun"/>
          <w:lang w:eastAsia="zh-CN"/>
        </w:rPr>
        <w:lastRenderedPageBreak/>
        <w:t>16.  Gas Service:  All services rendered to effect the initiation, administration or maintenance of:</w:t>
      </w:r>
    </w:p>
    <w:p w:rsidR="007A5364" w:rsidRPr="00FC4927" w:rsidRDefault="007A5364" w:rsidP="007A5364">
      <w:pPr>
        <w:spacing w:after="240"/>
        <w:ind w:left="2160"/>
        <w:rPr>
          <w:rFonts w:eastAsia="SimSun"/>
          <w:lang w:eastAsia="zh-CN"/>
        </w:rPr>
      </w:pPr>
      <w:r w:rsidRPr="00FC4927">
        <w:rPr>
          <w:rFonts w:eastAsia="SimSun"/>
          <w:lang w:eastAsia="zh-CN"/>
        </w:rPr>
        <w:t xml:space="preserve">a. Installation and operation of distribution facilities; </w:t>
      </w:r>
    </w:p>
    <w:p w:rsidR="007A5364" w:rsidRPr="00FC4927" w:rsidRDefault="007A5364" w:rsidP="007A5364">
      <w:pPr>
        <w:spacing w:after="240"/>
        <w:ind w:left="2160"/>
        <w:rPr>
          <w:rFonts w:eastAsia="SimSun"/>
          <w:lang w:eastAsia="zh-CN"/>
        </w:rPr>
      </w:pPr>
      <w:r w:rsidRPr="00FC4927">
        <w:rPr>
          <w:rFonts w:eastAsia="SimSun"/>
          <w:lang w:eastAsia="zh-CN"/>
        </w:rPr>
        <w:t>b. Sale or transportation of gas on the Company’s system;</w:t>
      </w:r>
    </w:p>
    <w:p w:rsidR="007A5364" w:rsidRPr="00FC4927" w:rsidRDefault="007A5364" w:rsidP="007A5364">
      <w:pPr>
        <w:spacing w:after="240"/>
        <w:ind w:left="2160"/>
        <w:rPr>
          <w:rFonts w:eastAsia="SimSun"/>
          <w:lang w:eastAsia="zh-CN"/>
        </w:rPr>
      </w:pPr>
      <w:r w:rsidRPr="00FC4927">
        <w:rPr>
          <w:rFonts w:eastAsia="SimSun"/>
          <w:lang w:eastAsia="zh-CN"/>
        </w:rPr>
        <w:t>c. Rental of natural gas equipment;</w:t>
      </w:r>
    </w:p>
    <w:p w:rsidR="007A5364" w:rsidRPr="00FC4927" w:rsidRDefault="007A5364" w:rsidP="007A5364">
      <w:pPr>
        <w:spacing w:after="240"/>
        <w:ind w:left="2160"/>
        <w:rPr>
          <w:rFonts w:eastAsia="SimSun"/>
          <w:lang w:eastAsia="zh-CN"/>
        </w:rPr>
      </w:pPr>
      <w:r w:rsidRPr="00FC4927">
        <w:rPr>
          <w:rFonts w:eastAsia="SimSun"/>
          <w:lang w:eastAsia="zh-CN"/>
        </w:rPr>
        <w:t>d. Safety and inspection services;</w:t>
      </w:r>
    </w:p>
    <w:p w:rsidR="007A5364" w:rsidRPr="00FC4927" w:rsidRDefault="007A5364" w:rsidP="007A5364">
      <w:pPr>
        <w:spacing w:after="240"/>
        <w:ind w:left="2160"/>
        <w:rPr>
          <w:rFonts w:eastAsia="SimSun"/>
          <w:lang w:eastAsia="zh-CN"/>
        </w:rPr>
      </w:pPr>
      <w:r w:rsidRPr="00FC4927">
        <w:rPr>
          <w:rFonts w:eastAsia="SimSun"/>
          <w:lang w:eastAsia="zh-CN"/>
        </w:rPr>
        <w:t>e. Demand-side management (gas conservation) programs; or</w:t>
      </w:r>
    </w:p>
    <w:p w:rsidR="007A5364" w:rsidRPr="00FC4927" w:rsidRDefault="007A5364" w:rsidP="007A5364">
      <w:pPr>
        <w:spacing w:after="240"/>
        <w:ind w:left="2160"/>
        <w:rPr>
          <w:rFonts w:eastAsia="SimSun"/>
          <w:lang w:eastAsia="zh-CN"/>
        </w:rPr>
      </w:pPr>
      <w:r w:rsidRPr="00FC4927">
        <w:rPr>
          <w:rFonts w:eastAsia="SimSun"/>
          <w:lang w:eastAsia="zh-CN"/>
        </w:rPr>
        <w:t>f. Other utility services provided by the Company; and</w:t>
      </w:r>
    </w:p>
    <w:p w:rsidR="007A5364" w:rsidRPr="00FC4927" w:rsidRDefault="007A5364" w:rsidP="007A5364">
      <w:pPr>
        <w:spacing w:after="240"/>
        <w:ind w:left="2160"/>
        <w:rPr>
          <w:rFonts w:eastAsia="SimSun"/>
          <w:lang w:eastAsia="zh-CN"/>
        </w:rPr>
      </w:pPr>
      <w:r w:rsidRPr="00FC4927">
        <w:rPr>
          <w:rFonts w:eastAsia="SimSun"/>
          <w:lang w:eastAsia="zh-CN"/>
        </w:rPr>
        <w:t>g. The availability of natural gas for use by the Customer, irrespective of whether natural gas is actually used.</w:t>
      </w:r>
    </w:p>
    <w:p w:rsidR="007A5364" w:rsidRPr="00FC4927" w:rsidRDefault="007A5364" w:rsidP="007A5364">
      <w:pPr>
        <w:spacing w:line="480" w:lineRule="auto"/>
        <w:ind w:left="720"/>
        <w:rPr>
          <w:rFonts w:eastAsia="SimSun"/>
          <w:lang w:eastAsia="zh-CN"/>
        </w:rPr>
      </w:pPr>
      <w:r w:rsidRPr="00FC4927">
        <w:rPr>
          <w:rFonts w:eastAsia="SimSun"/>
          <w:lang w:eastAsia="zh-CN"/>
        </w:rPr>
        <w:t>Therefore</w:t>
      </w:r>
      <w:r>
        <w:rPr>
          <w:rFonts w:eastAsia="SimSun"/>
          <w:lang w:eastAsia="zh-CN"/>
        </w:rPr>
        <w:t>,</w:t>
      </w:r>
      <w:r w:rsidRPr="00FC4927">
        <w:rPr>
          <w:rFonts w:eastAsia="SimSun"/>
          <w:lang w:eastAsia="zh-CN"/>
        </w:rPr>
        <w:t xml:space="preserve"> a </w:t>
      </w:r>
      <w:r w:rsidR="00432F5B">
        <w:rPr>
          <w:rFonts w:eastAsia="SimSun"/>
          <w:lang w:eastAsia="zh-CN"/>
        </w:rPr>
        <w:t>lease</w:t>
      </w:r>
      <w:r w:rsidRPr="00FC4927">
        <w:rPr>
          <w:rFonts w:eastAsia="SimSun"/>
          <w:lang w:eastAsia="zh-CN"/>
        </w:rPr>
        <w:t>-type service involving any</w:t>
      </w:r>
      <w:r w:rsidR="00545C03">
        <w:rPr>
          <w:rFonts w:eastAsia="SimSun"/>
          <w:lang w:eastAsia="zh-CN"/>
        </w:rPr>
        <w:t xml:space="preserve"> </w:t>
      </w:r>
      <w:r w:rsidR="005573D4">
        <w:rPr>
          <w:rFonts w:eastAsia="SimSun"/>
          <w:lang w:eastAsia="zh-CN"/>
        </w:rPr>
        <w:t xml:space="preserve">natural gas </w:t>
      </w:r>
      <w:r w:rsidR="00545C03">
        <w:rPr>
          <w:rFonts w:eastAsia="SimSun"/>
          <w:lang w:eastAsia="zh-CN"/>
        </w:rPr>
        <w:t>Company-owned</w:t>
      </w:r>
      <w:r w:rsidR="005573D4">
        <w:rPr>
          <w:rFonts w:eastAsia="SimSun"/>
          <w:lang w:eastAsia="zh-CN"/>
        </w:rPr>
        <w:t>,</w:t>
      </w:r>
      <w:r w:rsidRPr="00FC4927">
        <w:rPr>
          <w:rFonts w:eastAsia="SimSun"/>
          <w:lang w:eastAsia="zh-CN"/>
        </w:rPr>
        <w:t xml:space="preserve"> end-use equipment is already a</w:t>
      </w:r>
      <w:r>
        <w:rPr>
          <w:rFonts w:eastAsia="SimSun"/>
          <w:lang w:eastAsia="zh-CN"/>
        </w:rPr>
        <w:t>n</w:t>
      </w:r>
      <w:r w:rsidRPr="00FC4927">
        <w:rPr>
          <w:rFonts w:eastAsia="SimSun"/>
          <w:lang w:eastAsia="zh-CN"/>
        </w:rPr>
        <w:t xml:space="preserve"> intrinsic part of PSE’s current natural gas service and</w:t>
      </w:r>
      <w:r>
        <w:rPr>
          <w:rFonts w:eastAsia="SimSun"/>
          <w:lang w:eastAsia="zh-CN"/>
        </w:rPr>
        <w:t>,</w:t>
      </w:r>
      <w:r w:rsidRPr="00FC4927">
        <w:rPr>
          <w:rFonts w:eastAsia="SimSun"/>
          <w:lang w:eastAsia="zh-CN"/>
        </w:rPr>
        <w:t xml:space="preserve"> as a broad category of service, has already been approved by this Commission.</w:t>
      </w:r>
    </w:p>
    <w:p w:rsidR="007A5364" w:rsidRPr="00FC4927" w:rsidRDefault="007A5364" w:rsidP="007A5364">
      <w:pPr>
        <w:spacing w:line="480" w:lineRule="auto"/>
        <w:ind w:left="720" w:hanging="720"/>
        <w:rPr>
          <w:rFonts w:eastAsia="SimSun"/>
          <w:b/>
          <w:bCs/>
          <w:lang w:eastAsia="zh-CN"/>
        </w:rPr>
      </w:pPr>
      <w:r w:rsidRPr="00FC4927">
        <w:rPr>
          <w:rFonts w:eastAsia="SimSun"/>
          <w:b/>
          <w:bCs/>
          <w:lang w:eastAsia="zh-CN"/>
        </w:rPr>
        <w:t>Q.</w:t>
      </w:r>
      <w:r w:rsidRPr="00FC4927">
        <w:rPr>
          <w:rFonts w:eastAsia="SimSun"/>
          <w:b/>
          <w:bCs/>
          <w:lang w:eastAsia="zh-CN"/>
        </w:rPr>
        <w:tab/>
      </w:r>
      <w:r>
        <w:rPr>
          <w:rFonts w:eastAsia="SimSun"/>
          <w:b/>
          <w:bCs/>
          <w:lang w:eastAsia="zh-CN"/>
        </w:rPr>
        <w:t xml:space="preserve">Does </w:t>
      </w:r>
      <w:r w:rsidRPr="00FC4927">
        <w:rPr>
          <w:rFonts w:eastAsia="SimSun"/>
          <w:b/>
          <w:bCs/>
          <w:lang w:eastAsia="zh-CN"/>
        </w:rPr>
        <w:t xml:space="preserve">the Company </w:t>
      </w:r>
      <w:r>
        <w:rPr>
          <w:rFonts w:eastAsia="SimSun"/>
          <w:b/>
          <w:bCs/>
          <w:lang w:eastAsia="zh-CN"/>
        </w:rPr>
        <w:t xml:space="preserve">currently </w:t>
      </w:r>
      <w:r w:rsidRPr="00FC4927">
        <w:rPr>
          <w:rFonts w:eastAsia="SimSun"/>
          <w:b/>
          <w:bCs/>
          <w:lang w:eastAsia="zh-CN"/>
        </w:rPr>
        <w:t>provid</w:t>
      </w:r>
      <w:r>
        <w:rPr>
          <w:rFonts w:eastAsia="SimSun"/>
          <w:b/>
          <w:bCs/>
          <w:lang w:eastAsia="zh-CN"/>
        </w:rPr>
        <w:t>e</w:t>
      </w:r>
      <w:r w:rsidRPr="00FC4927">
        <w:rPr>
          <w:rFonts w:eastAsia="SimSun"/>
          <w:b/>
          <w:bCs/>
          <w:lang w:eastAsia="zh-CN"/>
        </w:rPr>
        <w:t xml:space="preserve"> </w:t>
      </w:r>
      <w:r w:rsidR="00545C03">
        <w:rPr>
          <w:rFonts w:eastAsia="SimSun"/>
          <w:b/>
          <w:bCs/>
          <w:lang w:eastAsia="zh-CN"/>
        </w:rPr>
        <w:t xml:space="preserve">specific </w:t>
      </w:r>
      <w:r w:rsidRPr="00FC4927">
        <w:rPr>
          <w:rFonts w:eastAsia="SimSun"/>
          <w:b/>
          <w:bCs/>
          <w:lang w:eastAsia="zh-CN"/>
        </w:rPr>
        <w:t xml:space="preserve">optional natural gas end-use equipment service to customers? </w:t>
      </w:r>
    </w:p>
    <w:p w:rsidR="007A5364" w:rsidRPr="00FC4927" w:rsidRDefault="007A5364" w:rsidP="007A5364">
      <w:pPr>
        <w:spacing w:line="480" w:lineRule="auto"/>
        <w:ind w:left="720" w:hanging="720"/>
        <w:rPr>
          <w:rFonts w:eastAsia="SimSun"/>
          <w:lang w:eastAsia="zh-CN"/>
        </w:rPr>
      </w:pPr>
      <w:r w:rsidRPr="00FC4927">
        <w:rPr>
          <w:rFonts w:eastAsia="SimSun"/>
          <w:lang w:eastAsia="zh-CN"/>
        </w:rPr>
        <w:t>A.</w:t>
      </w:r>
      <w:r w:rsidRPr="00FC4927">
        <w:rPr>
          <w:rFonts w:eastAsia="SimSun"/>
          <w:lang w:eastAsia="zh-CN"/>
        </w:rPr>
        <w:tab/>
        <w:t xml:space="preserve">Yes, the Company has several Commission-approved services where the Company provides </w:t>
      </w:r>
      <w:r w:rsidR="00545C03">
        <w:rPr>
          <w:rFonts w:eastAsia="SimSun"/>
          <w:lang w:eastAsia="zh-CN"/>
        </w:rPr>
        <w:t xml:space="preserve">optional </w:t>
      </w:r>
      <w:r w:rsidRPr="00FC4927">
        <w:rPr>
          <w:rFonts w:eastAsia="SimSun"/>
          <w:lang w:eastAsia="zh-CN"/>
        </w:rPr>
        <w:t xml:space="preserve">natural gas </w:t>
      </w:r>
      <w:r w:rsidR="00545C03">
        <w:rPr>
          <w:rFonts w:eastAsia="SimSun"/>
          <w:lang w:eastAsia="zh-CN"/>
        </w:rPr>
        <w:t>Company-owned</w:t>
      </w:r>
      <w:r w:rsidR="005573D4">
        <w:rPr>
          <w:rFonts w:eastAsia="SimSun"/>
          <w:lang w:eastAsia="zh-CN"/>
        </w:rPr>
        <w:t>,</w:t>
      </w:r>
      <w:r w:rsidR="00545C03">
        <w:rPr>
          <w:rFonts w:eastAsia="SimSun"/>
          <w:lang w:eastAsia="zh-CN"/>
        </w:rPr>
        <w:t xml:space="preserve"> </w:t>
      </w:r>
      <w:r w:rsidRPr="00FC4927">
        <w:rPr>
          <w:rFonts w:eastAsia="SimSun"/>
          <w:lang w:eastAsia="zh-CN"/>
        </w:rPr>
        <w:t>end-use equipment service</w:t>
      </w:r>
      <w:r>
        <w:rPr>
          <w:rFonts w:eastAsia="SimSun"/>
          <w:lang w:eastAsia="zh-CN"/>
        </w:rPr>
        <w:t>.  These include</w:t>
      </w:r>
      <w:r w:rsidRPr="00FC4927">
        <w:rPr>
          <w:rFonts w:eastAsia="SimSun"/>
          <w:lang w:eastAsia="zh-CN"/>
        </w:rPr>
        <w:t xml:space="preserve"> compression eq</w:t>
      </w:r>
      <w:r w:rsidR="005573D4">
        <w:rPr>
          <w:rFonts w:eastAsia="SimSun"/>
          <w:lang w:eastAsia="zh-CN"/>
        </w:rPr>
        <w:t>uipment,</w:t>
      </w:r>
      <w:r w:rsidRPr="00FC4927">
        <w:rPr>
          <w:rFonts w:eastAsia="SimSun"/>
          <w:lang w:eastAsia="zh-CN"/>
        </w:rPr>
        <w:t xml:space="preserve"> water heater equipment and conversion burner equipment. </w:t>
      </w:r>
    </w:p>
    <w:p w:rsidR="007A5364" w:rsidRPr="00FC4927" w:rsidRDefault="007A5364" w:rsidP="007A5364">
      <w:pPr>
        <w:spacing w:line="480" w:lineRule="auto"/>
        <w:ind w:left="720" w:hanging="720"/>
        <w:rPr>
          <w:rFonts w:eastAsia="SimSun"/>
          <w:b/>
          <w:bCs/>
          <w:lang w:eastAsia="zh-CN"/>
        </w:rPr>
      </w:pPr>
      <w:r w:rsidRPr="00FC4927">
        <w:rPr>
          <w:rFonts w:eastAsia="SimSun"/>
          <w:b/>
          <w:bCs/>
          <w:lang w:eastAsia="zh-CN"/>
        </w:rPr>
        <w:t>Q.</w:t>
      </w:r>
      <w:r w:rsidRPr="00FC4927">
        <w:rPr>
          <w:rFonts w:eastAsia="SimSun"/>
          <w:b/>
          <w:bCs/>
          <w:lang w:eastAsia="zh-CN"/>
        </w:rPr>
        <w:tab/>
      </w:r>
      <w:r>
        <w:rPr>
          <w:rFonts w:eastAsia="SimSun"/>
          <w:b/>
          <w:bCs/>
          <w:lang w:eastAsia="zh-CN"/>
        </w:rPr>
        <w:t xml:space="preserve">Has </w:t>
      </w:r>
      <w:r w:rsidRPr="00FC4927">
        <w:rPr>
          <w:rFonts w:eastAsia="SimSun"/>
          <w:b/>
          <w:bCs/>
          <w:lang w:eastAsia="zh-CN"/>
        </w:rPr>
        <w:t xml:space="preserve">the Commission </w:t>
      </w:r>
      <w:r>
        <w:rPr>
          <w:rFonts w:eastAsia="SimSun"/>
          <w:b/>
          <w:bCs/>
          <w:lang w:eastAsia="zh-CN"/>
        </w:rPr>
        <w:t xml:space="preserve">recently </w:t>
      </w:r>
      <w:r w:rsidRPr="00FC4927">
        <w:rPr>
          <w:rFonts w:eastAsia="SimSun"/>
          <w:b/>
          <w:bCs/>
          <w:lang w:eastAsia="zh-CN"/>
        </w:rPr>
        <w:t>approve</w:t>
      </w:r>
      <w:r>
        <w:rPr>
          <w:rFonts w:eastAsia="SimSun"/>
          <w:b/>
          <w:bCs/>
          <w:lang w:eastAsia="zh-CN"/>
        </w:rPr>
        <w:t>d</w:t>
      </w:r>
      <w:r w:rsidRPr="00FC4927">
        <w:rPr>
          <w:rFonts w:eastAsia="SimSun"/>
          <w:b/>
          <w:bCs/>
          <w:lang w:eastAsia="zh-CN"/>
        </w:rPr>
        <w:t xml:space="preserve"> a new optional natural gas end-use equipment service for customers? </w:t>
      </w:r>
    </w:p>
    <w:p w:rsidR="007A5364" w:rsidRDefault="007A5364" w:rsidP="007A5364">
      <w:pPr>
        <w:spacing w:line="480" w:lineRule="auto"/>
        <w:ind w:left="720" w:hanging="720"/>
        <w:rPr>
          <w:rFonts w:eastAsia="SimSun"/>
          <w:lang w:eastAsia="zh-CN"/>
        </w:rPr>
      </w:pPr>
      <w:r w:rsidRPr="00FC4927">
        <w:rPr>
          <w:rFonts w:eastAsia="SimSun"/>
          <w:lang w:eastAsia="zh-CN"/>
        </w:rPr>
        <w:t>A.</w:t>
      </w:r>
      <w:r w:rsidRPr="00FC4927">
        <w:rPr>
          <w:rFonts w:eastAsia="SimSun"/>
          <w:lang w:eastAsia="zh-CN"/>
        </w:rPr>
        <w:tab/>
      </w:r>
      <w:r>
        <w:rPr>
          <w:rFonts w:eastAsia="SimSun"/>
          <w:lang w:eastAsia="zh-CN"/>
        </w:rPr>
        <w:t>Yes, o</w:t>
      </w:r>
      <w:r w:rsidRPr="00FC4927">
        <w:rPr>
          <w:rFonts w:eastAsia="SimSun"/>
          <w:lang w:eastAsia="zh-CN"/>
        </w:rPr>
        <w:t>n July 25, 2014, the Commission</w:t>
      </w:r>
      <w:r w:rsidR="00432F5B">
        <w:rPr>
          <w:rFonts w:eastAsia="SimSun"/>
          <w:lang w:eastAsia="zh-CN"/>
        </w:rPr>
        <w:t>-</w:t>
      </w:r>
      <w:r w:rsidRPr="00FC4927">
        <w:rPr>
          <w:rFonts w:eastAsia="SimSun"/>
          <w:lang w:eastAsia="zh-CN"/>
        </w:rPr>
        <w:t>approved natural gas Schedule 54, Optional Gas Compression Service</w:t>
      </w:r>
      <w:r w:rsidR="00432F5B">
        <w:rPr>
          <w:rFonts w:eastAsia="SimSun"/>
          <w:lang w:eastAsia="zh-CN"/>
        </w:rPr>
        <w:t>,</w:t>
      </w:r>
      <w:r>
        <w:rPr>
          <w:rFonts w:eastAsia="SimSun"/>
          <w:lang w:eastAsia="zh-CN"/>
        </w:rPr>
        <w:t xml:space="preserve"> became effective</w:t>
      </w:r>
      <w:r w:rsidRPr="00FC4927">
        <w:rPr>
          <w:rFonts w:eastAsia="SimSun"/>
          <w:lang w:eastAsia="zh-CN"/>
        </w:rPr>
        <w:t xml:space="preserve">.  </w:t>
      </w:r>
    </w:p>
    <w:p w:rsidR="007A5364" w:rsidRDefault="007A5364" w:rsidP="007A5364">
      <w:pPr>
        <w:pStyle w:val="question"/>
        <w:spacing w:before="0" w:after="0"/>
      </w:pPr>
      <w:r>
        <w:t>Q.</w:t>
      </w:r>
      <w:r>
        <w:tab/>
        <w:t xml:space="preserve">Is Schedule 54 similar to the tariffs proposed by PSE in these dockets? </w:t>
      </w:r>
    </w:p>
    <w:p w:rsidR="007A5364" w:rsidRPr="00FC4927" w:rsidRDefault="007A5364" w:rsidP="007A5364">
      <w:pPr>
        <w:spacing w:line="480" w:lineRule="auto"/>
        <w:ind w:left="720" w:hanging="720"/>
        <w:rPr>
          <w:rFonts w:eastAsia="SimSun"/>
          <w:lang w:eastAsia="zh-CN"/>
        </w:rPr>
      </w:pPr>
      <w:r>
        <w:rPr>
          <w:rFonts w:eastAsia="SimSun"/>
          <w:lang w:eastAsia="zh-CN"/>
        </w:rPr>
        <w:lastRenderedPageBreak/>
        <w:t>A.</w:t>
      </w:r>
      <w:r>
        <w:rPr>
          <w:rFonts w:eastAsia="SimSun"/>
          <w:lang w:eastAsia="zh-CN"/>
        </w:rPr>
        <w:tab/>
        <w:t xml:space="preserve">Yes, the Optional Gas Compression Service tariff </w:t>
      </w:r>
      <w:r w:rsidR="00545C03">
        <w:rPr>
          <w:rFonts w:eastAsia="SimSun"/>
          <w:lang w:eastAsia="zh-CN"/>
        </w:rPr>
        <w:t>schedule</w:t>
      </w:r>
      <w:r>
        <w:rPr>
          <w:rFonts w:eastAsia="SimSun"/>
          <w:lang w:eastAsia="zh-CN"/>
        </w:rPr>
        <w:t xml:space="preserve"> shares several similarities with the leasing service tariff proposed by PSE in the current dockets.  For example, both Schedule 54 and the proposed </w:t>
      </w:r>
      <w:r w:rsidR="00432F5B">
        <w:rPr>
          <w:rFonts w:eastAsia="SimSun"/>
          <w:lang w:eastAsia="zh-CN"/>
        </w:rPr>
        <w:t>Lease Solutions</w:t>
      </w:r>
      <w:r>
        <w:rPr>
          <w:rFonts w:eastAsia="SimSun"/>
          <w:lang w:eastAsia="zh-CN"/>
        </w:rPr>
        <w:t xml:space="preserve">:  1) offer customers optional, end-use </w:t>
      </w:r>
      <w:r w:rsidR="00432F5B">
        <w:rPr>
          <w:rFonts w:eastAsia="SimSun"/>
          <w:lang w:eastAsia="zh-CN"/>
        </w:rPr>
        <w:t xml:space="preserve">equipment </w:t>
      </w:r>
      <w:r>
        <w:rPr>
          <w:rFonts w:eastAsia="SimSun"/>
          <w:lang w:eastAsia="zh-CN"/>
        </w:rPr>
        <w:t xml:space="preserve">services; 2) utilize </w:t>
      </w:r>
      <w:r w:rsidR="00432F5B">
        <w:rPr>
          <w:rFonts w:eastAsia="SimSun"/>
          <w:lang w:eastAsia="zh-CN"/>
        </w:rPr>
        <w:t>C</w:t>
      </w:r>
      <w:r>
        <w:rPr>
          <w:rFonts w:eastAsia="SimSun"/>
          <w:lang w:eastAsia="zh-CN"/>
        </w:rPr>
        <w:t xml:space="preserve">ompany-owned equipment; 3) provide </w:t>
      </w:r>
      <w:r w:rsidR="00432F5B">
        <w:rPr>
          <w:rFonts w:eastAsia="SimSun"/>
          <w:lang w:eastAsia="zh-CN"/>
        </w:rPr>
        <w:t>cost</w:t>
      </w:r>
      <w:r>
        <w:rPr>
          <w:rFonts w:eastAsia="SimSun"/>
          <w:lang w:eastAsia="zh-CN"/>
        </w:rPr>
        <w:t xml:space="preserve"> savings for customers; 4) provide customers an opportunity to reduce the amount of </w:t>
      </w:r>
      <w:r w:rsidR="00726257" w:rsidRPr="00726257">
        <w:rPr>
          <w:rFonts w:eastAsia="SimSun" w:hint="eastAsia"/>
          <w:bCs/>
          <w:lang w:eastAsia="zh-CN"/>
        </w:rPr>
        <w:t>CO</w:t>
      </w:r>
      <w:r w:rsidR="00726257" w:rsidRPr="00726257">
        <w:rPr>
          <w:rFonts w:eastAsia="SimSun" w:hint="eastAsia"/>
          <w:bCs/>
          <w:vertAlign w:val="subscript"/>
          <w:lang w:eastAsia="zh-CN"/>
        </w:rPr>
        <w:t>2</w:t>
      </w:r>
      <w:r>
        <w:rPr>
          <w:rFonts w:eastAsia="SimSun"/>
          <w:lang w:eastAsia="zh-CN"/>
        </w:rPr>
        <w:t xml:space="preserve"> they produce; 5) provide customers fixed pric</w:t>
      </w:r>
      <w:r w:rsidR="00545C03">
        <w:rPr>
          <w:rFonts w:eastAsia="SimSun"/>
          <w:lang w:eastAsia="zh-CN"/>
        </w:rPr>
        <w:t>ing</w:t>
      </w:r>
      <w:r>
        <w:rPr>
          <w:rFonts w:eastAsia="SimSun"/>
          <w:lang w:eastAsia="zh-CN"/>
        </w:rPr>
        <w:t xml:space="preserve"> over the life of the service; 6) offer price structures that allow the Company to update prices, as necessary</w:t>
      </w:r>
      <w:r>
        <w:rPr>
          <w:snapToGrid w:val="0"/>
        </w:rPr>
        <w:t>; 7</w:t>
      </w:r>
      <w:r>
        <w:rPr>
          <w:rFonts w:eastAsia="SimSun"/>
          <w:lang w:eastAsia="zh-CN"/>
        </w:rPr>
        <w:t xml:space="preserve">) incorporate price structures that </w:t>
      </w:r>
      <w:r>
        <w:rPr>
          <w:snapToGrid w:val="0"/>
        </w:rPr>
        <w:t>ensure the optional service will not unduly burden any non-participating customers;</w:t>
      </w:r>
      <w:r w:rsidR="00432F5B">
        <w:rPr>
          <w:snapToGrid w:val="0"/>
        </w:rPr>
        <w:t xml:space="preserve"> </w:t>
      </w:r>
      <w:r w:rsidRPr="00B60C2F">
        <w:rPr>
          <w:snapToGrid w:val="0"/>
        </w:rPr>
        <w:t xml:space="preserve">and </w:t>
      </w:r>
      <w:r w:rsidR="00432F5B">
        <w:rPr>
          <w:snapToGrid w:val="0"/>
        </w:rPr>
        <w:t>8</w:t>
      </w:r>
      <w:r w:rsidRPr="00B60C2F">
        <w:rPr>
          <w:snapToGrid w:val="0"/>
        </w:rPr>
        <w:t xml:space="preserve">) </w:t>
      </w:r>
      <w:r w:rsidR="006E75B7">
        <w:rPr>
          <w:snapToGrid w:val="0"/>
        </w:rPr>
        <w:t xml:space="preserve">provide </w:t>
      </w:r>
      <w:r w:rsidRPr="00B60C2F">
        <w:rPr>
          <w:snapToGrid w:val="0"/>
        </w:rPr>
        <w:t xml:space="preserve">customers </w:t>
      </w:r>
      <w:r w:rsidR="006E75B7">
        <w:rPr>
          <w:snapToGrid w:val="0"/>
        </w:rPr>
        <w:t xml:space="preserve">with information </w:t>
      </w:r>
      <w:r w:rsidRPr="00B60C2F">
        <w:rPr>
          <w:snapToGrid w:val="0"/>
        </w:rPr>
        <w:t>to determine whether the op</w:t>
      </w:r>
      <w:r w:rsidR="005573D4">
        <w:rPr>
          <w:snapToGrid w:val="0"/>
        </w:rPr>
        <w:t>tional service</w:t>
      </w:r>
      <w:r w:rsidR="006E75B7">
        <w:rPr>
          <w:snapToGrid w:val="0"/>
        </w:rPr>
        <w:t xml:space="preserve"> would provide value to them.</w:t>
      </w:r>
    </w:p>
    <w:p w:rsidR="007A5364" w:rsidRPr="00FC4927" w:rsidRDefault="007A5364" w:rsidP="007A5364">
      <w:pPr>
        <w:spacing w:line="480" w:lineRule="auto"/>
        <w:ind w:left="720" w:hanging="720"/>
        <w:rPr>
          <w:rFonts w:eastAsia="SimSun"/>
          <w:b/>
          <w:bCs/>
          <w:lang w:eastAsia="zh-CN"/>
        </w:rPr>
      </w:pPr>
      <w:r w:rsidRPr="00FC4927">
        <w:rPr>
          <w:rFonts w:eastAsia="SimSun"/>
          <w:b/>
          <w:bCs/>
          <w:lang w:eastAsia="zh-CN"/>
        </w:rPr>
        <w:t>Q.</w:t>
      </w:r>
      <w:r w:rsidRPr="00FC4927">
        <w:rPr>
          <w:rFonts w:eastAsia="SimSun"/>
          <w:b/>
          <w:bCs/>
          <w:lang w:eastAsia="zh-CN"/>
        </w:rPr>
        <w:tab/>
        <w:t xml:space="preserve">How recently did the Commission approve new updated rates for existing optional natural gas end-use equipment service for customers? </w:t>
      </w:r>
    </w:p>
    <w:p w:rsidR="007A5364" w:rsidRPr="00FC4927" w:rsidRDefault="007A5364" w:rsidP="007A5364">
      <w:pPr>
        <w:spacing w:line="480" w:lineRule="auto"/>
        <w:ind w:left="720" w:hanging="720"/>
        <w:rPr>
          <w:rFonts w:eastAsia="SimSun"/>
          <w:lang w:eastAsia="zh-CN"/>
        </w:rPr>
      </w:pPr>
      <w:r>
        <w:rPr>
          <w:rFonts w:eastAsia="SimSun"/>
          <w:lang w:eastAsia="zh-CN"/>
        </w:rPr>
        <w:t>A.</w:t>
      </w:r>
      <w:r w:rsidRPr="00FC4927">
        <w:rPr>
          <w:rFonts w:eastAsia="SimSun"/>
          <w:lang w:eastAsia="zh-CN"/>
        </w:rPr>
        <w:tab/>
        <w:t>On July 1, 2013</w:t>
      </w:r>
      <w:r w:rsidR="00726257">
        <w:rPr>
          <w:rFonts w:eastAsia="SimSun"/>
          <w:lang w:eastAsia="zh-CN"/>
        </w:rPr>
        <w:t>,</w:t>
      </w:r>
      <w:r w:rsidRPr="00FC4927">
        <w:rPr>
          <w:rFonts w:eastAsia="SimSun"/>
          <w:lang w:eastAsia="zh-CN"/>
        </w:rPr>
        <w:t xml:space="preserve"> updated rates for natural gas Schedules 71, 72, 74 and 16</w:t>
      </w:r>
      <w:r>
        <w:rPr>
          <w:rFonts w:eastAsia="SimSun"/>
          <w:lang w:eastAsia="zh-CN"/>
        </w:rPr>
        <w:t xml:space="preserve"> (water heater and gas conversion burner rental service) became effective</w:t>
      </w:r>
      <w:r w:rsidRPr="00FC4927">
        <w:rPr>
          <w:rFonts w:eastAsia="SimSun"/>
          <w:lang w:eastAsia="zh-CN"/>
        </w:rPr>
        <w:t xml:space="preserve">.  </w:t>
      </w:r>
      <w:r>
        <w:rPr>
          <w:rFonts w:eastAsia="SimSun"/>
          <w:lang w:eastAsia="zh-CN"/>
        </w:rPr>
        <w:t xml:space="preserve">When the Commission approved those new rates, neither the Commission nor any other party </w:t>
      </w:r>
      <w:r w:rsidRPr="00FC4927">
        <w:rPr>
          <w:rFonts w:eastAsia="SimSun"/>
          <w:lang w:eastAsia="zh-CN"/>
        </w:rPr>
        <w:t>question</w:t>
      </w:r>
      <w:r>
        <w:rPr>
          <w:rFonts w:eastAsia="SimSun"/>
          <w:lang w:eastAsia="zh-CN"/>
        </w:rPr>
        <w:t>ed</w:t>
      </w:r>
      <w:r w:rsidRPr="00FC4927">
        <w:rPr>
          <w:rFonts w:eastAsia="SimSun"/>
          <w:lang w:eastAsia="zh-CN"/>
        </w:rPr>
        <w:t xml:space="preserve"> whether PSE could continue to offer these optional end-use equipment services.</w:t>
      </w:r>
      <w:r>
        <w:rPr>
          <w:rFonts w:eastAsia="SimSun"/>
          <w:lang w:eastAsia="zh-CN"/>
        </w:rPr>
        <w:t xml:space="preserve"> </w:t>
      </w:r>
      <w:r w:rsidR="00545C03">
        <w:rPr>
          <w:rFonts w:eastAsia="SimSun"/>
          <w:lang w:eastAsia="zh-CN"/>
        </w:rPr>
        <w:t xml:space="preserve"> The</w:t>
      </w:r>
      <w:r>
        <w:rPr>
          <w:rFonts w:eastAsia="SimSun"/>
          <w:lang w:eastAsia="zh-CN"/>
        </w:rPr>
        <w:t xml:space="preserve"> Commission </w:t>
      </w:r>
      <w:r w:rsidR="00545C03">
        <w:rPr>
          <w:rFonts w:eastAsia="SimSun"/>
          <w:lang w:eastAsia="zh-CN"/>
        </w:rPr>
        <w:t xml:space="preserve">did not </w:t>
      </w:r>
      <w:r>
        <w:rPr>
          <w:rFonts w:eastAsia="SimSun"/>
          <w:lang w:eastAsia="zh-CN"/>
        </w:rPr>
        <w:t xml:space="preserve">require </w:t>
      </w:r>
      <w:r w:rsidR="00545C03">
        <w:rPr>
          <w:rFonts w:eastAsia="SimSun"/>
          <w:lang w:eastAsia="zh-CN"/>
        </w:rPr>
        <w:t>any</w:t>
      </w:r>
      <w:r>
        <w:rPr>
          <w:rFonts w:eastAsia="SimSun"/>
          <w:lang w:eastAsia="zh-CN"/>
        </w:rPr>
        <w:t xml:space="preserve"> quantification of any public benefit before allowing these </w:t>
      </w:r>
      <w:r w:rsidR="00545C03">
        <w:rPr>
          <w:rFonts w:eastAsia="SimSun"/>
          <w:lang w:eastAsia="zh-CN"/>
        </w:rPr>
        <w:t xml:space="preserve">new </w:t>
      </w:r>
      <w:r>
        <w:rPr>
          <w:rFonts w:eastAsia="SimSun"/>
          <w:lang w:eastAsia="zh-CN"/>
        </w:rPr>
        <w:t>rates to go into effect.</w:t>
      </w:r>
    </w:p>
    <w:p w:rsidR="007A5364" w:rsidRPr="00FC4927" w:rsidRDefault="007A5364" w:rsidP="007A5364">
      <w:pPr>
        <w:keepNext/>
        <w:keepLines/>
        <w:spacing w:line="480" w:lineRule="auto"/>
        <w:ind w:left="720" w:hanging="720"/>
        <w:rPr>
          <w:rFonts w:eastAsia="SimSun"/>
          <w:b/>
          <w:lang w:eastAsia="zh-CN"/>
        </w:rPr>
      </w:pPr>
      <w:r w:rsidRPr="00FC4927">
        <w:rPr>
          <w:rFonts w:eastAsia="SimSun"/>
          <w:b/>
          <w:lang w:eastAsia="zh-CN"/>
        </w:rPr>
        <w:t>Q.</w:t>
      </w:r>
      <w:r w:rsidRPr="00FC4927">
        <w:rPr>
          <w:rFonts w:eastAsia="SimSun"/>
          <w:b/>
          <w:lang w:eastAsia="zh-CN"/>
        </w:rPr>
        <w:tab/>
        <w:t>Is the offering of electric end-use equipment as a service to customers a new policy?</w:t>
      </w:r>
    </w:p>
    <w:p w:rsidR="007A5364" w:rsidRPr="00FC4927" w:rsidRDefault="007A5364" w:rsidP="007A5364">
      <w:pPr>
        <w:spacing w:line="480" w:lineRule="auto"/>
        <w:ind w:left="720" w:hanging="720"/>
        <w:rPr>
          <w:rFonts w:eastAsia="SimSun"/>
          <w:lang w:eastAsia="zh-CN"/>
        </w:rPr>
      </w:pPr>
      <w:r w:rsidRPr="00FC4927">
        <w:rPr>
          <w:rFonts w:eastAsia="SimSun"/>
          <w:lang w:eastAsia="zh-CN"/>
        </w:rPr>
        <w:t>A.</w:t>
      </w:r>
      <w:r w:rsidRPr="00FC4927">
        <w:rPr>
          <w:rFonts w:eastAsia="SimSun"/>
          <w:lang w:eastAsia="zh-CN"/>
        </w:rPr>
        <w:tab/>
        <w:t>No.  PSE’s Commission-approved electric tariff book already allows the Company to offer electric end-use equipment to its customers.</w:t>
      </w:r>
      <w:r w:rsidRPr="00FC4927">
        <w:rPr>
          <w:rFonts w:eastAsia="SimSun"/>
          <w:b/>
          <w:lang w:eastAsia="zh-CN"/>
        </w:rPr>
        <w:t xml:space="preserve">  </w:t>
      </w:r>
      <w:r w:rsidRPr="00FC4927">
        <w:rPr>
          <w:rFonts w:eastAsia="SimSun"/>
          <w:snapToGrid w:val="0"/>
          <w:lang w:eastAsia="zh-CN"/>
        </w:rPr>
        <w:t xml:space="preserve">PSE has offered </w:t>
      </w:r>
      <w:r w:rsidRPr="00FC4927">
        <w:rPr>
          <w:rFonts w:eastAsia="SimSun"/>
          <w:snapToGrid w:val="0"/>
          <w:lang w:eastAsia="zh-CN"/>
        </w:rPr>
        <w:lastRenderedPageBreak/>
        <w:t xml:space="preserve">optional electric equipment </w:t>
      </w:r>
      <w:r w:rsidR="006E75B7">
        <w:rPr>
          <w:rFonts w:eastAsia="SimSun"/>
          <w:snapToGrid w:val="0"/>
          <w:lang w:eastAsia="zh-CN"/>
        </w:rPr>
        <w:t>rental</w:t>
      </w:r>
      <w:r w:rsidR="006E75B7" w:rsidRPr="00FC4927">
        <w:rPr>
          <w:rFonts w:eastAsia="SimSun"/>
          <w:snapToGrid w:val="0"/>
          <w:lang w:eastAsia="zh-CN"/>
        </w:rPr>
        <w:t xml:space="preserve"> </w:t>
      </w:r>
      <w:r w:rsidRPr="00FC4927">
        <w:rPr>
          <w:rFonts w:eastAsia="SimSun"/>
          <w:snapToGrid w:val="0"/>
          <w:lang w:eastAsia="zh-CN"/>
        </w:rPr>
        <w:t>service</w:t>
      </w:r>
      <w:r w:rsidR="00E00B86">
        <w:rPr>
          <w:rFonts w:eastAsia="SimSun"/>
          <w:snapToGrid w:val="0"/>
          <w:lang w:eastAsia="zh-CN"/>
        </w:rPr>
        <w:t>s</w:t>
      </w:r>
      <w:r w:rsidRPr="00FC4927">
        <w:rPr>
          <w:rFonts w:eastAsia="SimSun"/>
          <w:snapToGrid w:val="0"/>
          <w:lang w:eastAsia="zh-CN"/>
        </w:rPr>
        <w:t xml:space="preserve"> for approximately 40 years.  Both the overall concept and the actual practice </w:t>
      </w:r>
      <w:r w:rsidR="00E00B86">
        <w:rPr>
          <w:rFonts w:eastAsia="SimSun"/>
          <w:snapToGrid w:val="0"/>
          <w:lang w:eastAsia="zh-CN"/>
        </w:rPr>
        <w:t xml:space="preserve">of providing equipment-leasing services </w:t>
      </w:r>
      <w:r w:rsidRPr="00FC4927">
        <w:rPr>
          <w:rFonts w:eastAsia="SimSun"/>
          <w:snapToGrid w:val="0"/>
          <w:lang w:eastAsia="zh-CN"/>
        </w:rPr>
        <w:t>are already part of PSE’s Commission-approved tariff.</w:t>
      </w:r>
    </w:p>
    <w:p w:rsidR="007A5364" w:rsidRPr="00FC4927" w:rsidRDefault="007A5364" w:rsidP="007A5364">
      <w:pPr>
        <w:spacing w:line="480" w:lineRule="auto"/>
        <w:ind w:left="720" w:hanging="720"/>
        <w:rPr>
          <w:rFonts w:eastAsia="SimSun"/>
          <w:b/>
          <w:bCs/>
          <w:lang w:eastAsia="zh-CN"/>
        </w:rPr>
      </w:pPr>
      <w:r w:rsidRPr="00FC4927">
        <w:rPr>
          <w:rFonts w:eastAsia="SimSun"/>
          <w:b/>
          <w:bCs/>
          <w:lang w:eastAsia="zh-CN"/>
        </w:rPr>
        <w:t>Q.</w:t>
      </w:r>
      <w:r w:rsidRPr="00FC4927">
        <w:rPr>
          <w:rFonts w:eastAsia="SimSun"/>
          <w:b/>
          <w:bCs/>
          <w:lang w:eastAsia="zh-CN"/>
        </w:rPr>
        <w:tab/>
      </w:r>
      <w:r>
        <w:rPr>
          <w:rFonts w:eastAsia="SimSun"/>
          <w:b/>
          <w:bCs/>
          <w:lang w:eastAsia="zh-CN"/>
        </w:rPr>
        <w:t>Please describe the</w:t>
      </w:r>
      <w:r w:rsidRPr="00FC4927">
        <w:rPr>
          <w:rFonts w:eastAsia="SimSun"/>
          <w:b/>
          <w:bCs/>
          <w:lang w:eastAsia="zh-CN"/>
        </w:rPr>
        <w:t xml:space="preserve"> electric end-use equipment </w:t>
      </w:r>
      <w:r>
        <w:rPr>
          <w:rFonts w:eastAsia="SimSun"/>
          <w:b/>
          <w:bCs/>
          <w:lang w:eastAsia="zh-CN"/>
        </w:rPr>
        <w:t xml:space="preserve">PSE currently provides </w:t>
      </w:r>
      <w:r w:rsidRPr="00FC4927">
        <w:rPr>
          <w:rFonts w:eastAsia="SimSun"/>
          <w:b/>
          <w:bCs/>
          <w:lang w:eastAsia="zh-CN"/>
        </w:rPr>
        <w:t>to customers</w:t>
      </w:r>
      <w:r w:rsidR="00B11403">
        <w:rPr>
          <w:rFonts w:eastAsia="SimSun"/>
          <w:b/>
          <w:bCs/>
          <w:lang w:eastAsia="zh-CN"/>
        </w:rPr>
        <w:t>.</w:t>
      </w:r>
      <w:r w:rsidR="00B11403" w:rsidRPr="00FC4927">
        <w:rPr>
          <w:rFonts w:eastAsia="SimSun"/>
          <w:b/>
          <w:bCs/>
          <w:lang w:eastAsia="zh-CN"/>
        </w:rPr>
        <w:t xml:space="preserve"> </w:t>
      </w:r>
    </w:p>
    <w:p w:rsidR="007A5364" w:rsidRPr="00FC4927" w:rsidRDefault="007A5364" w:rsidP="00E00B86">
      <w:pPr>
        <w:spacing w:line="480" w:lineRule="auto"/>
        <w:ind w:left="720" w:hanging="720"/>
        <w:rPr>
          <w:rFonts w:eastAsia="SimSun"/>
          <w:lang w:eastAsia="zh-CN"/>
        </w:rPr>
      </w:pPr>
      <w:r>
        <w:rPr>
          <w:rFonts w:eastAsia="SimSun"/>
          <w:lang w:eastAsia="zh-CN"/>
        </w:rPr>
        <w:t>A.</w:t>
      </w:r>
      <w:r w:rsidRPr="00FC4927">
        <w:rPr>
          <w:rFonts w:eastAsia="SimSun"/>
          <w:lang w:eastAsia="zh-CN"/>
        </w:rPr>
        <w:tab/>
      </w:r>
      <w:r w:rsidRPr="00FC4927">
        <w:rPr>
          <w:rFonts w:eastAsia="SimSun"/>
          <w:snapToGrid w:val="0"/>
          <w:lang w:eastAsia="zh-CN"/>
        </w:rPr>
        <w:t xml:space="preserve">PSE’s </w:t>
      </w:r>
      <w:r w:rsidRPr="00FC4927">
        <w:rPr>
          <w:rFonts w:eastAsia="SimSun"/>
          <w:lang w:eastAsia="zh-CN"/>
        </w:rPr>
        <w:t xml:space="preserve">optional electric Schedule 62 Substation and Related Equipment Capacity makes </w:t>
      </w:r>
      <w:r w:rsidR="00545C03">
        <w:rPr>
          <w:rFonts w:eastAsia="SimSun"/>
          <w:lang w:eastAsia="zh-CN"/>
        </w:rPr>
        <w:t xml:space="preserve">Company-owned </w:t>
      </w:r>
      <w:r w:rsidRPr="00FC4927">
        <w:rPr>
          <w:rFonts w:eastAsia="SimSun"/>
          <w:lang w:eastAsia="zh-CN"/>
        </w:rPr>
        <w:t>capacity available for use to PSE customers that take service at high voltage under Schedules 46, 49, 449 and 459.  PSE has leased substations and related equipment since at least 1975 and Sched</w:t>
      </w:r>
      <w:r w:rsidR="005573D4">
        <w:rPr>
          <w:rFonts w:eastAsia="SimSun"/>
          <w:lang w:eastAsia="zh-CN"/>
        </w:rPr>
        <w:t xml:space="preserve">ule 62 has dozens of long-term </w:t>
      </w:r>
      <w:r w:rsidRPr="00FC4927">
        <w:rPr>
          <w:rFonts w:eastAsia="SimSun"/>
          <w:lang w:eastAsia="zh-CN"/>
        </w:rPr>
        <w:t xml:space="preserve">lease customers.  </w:t>
      </w:r>
      <w:r w:rsidR="00B11403">
        <w:rPr>
          <w:rFonts w:eastAsia="SimSun"/>
          <w:lang w:eastAsia="zh-CN"/>
        </w:rPr>
        <w:t>T</w:t>
      </w:r>
      <w:r w:rsidR="00B11403" w:rsidRPr="00FC4927">
        <w:rPr>
          <w:rFonts w:eastAsia="SimSun"/>
          <w:lang w:eastAsia="zh-CN"/>
        </w:rPr>
        <w:t>h</w:t>
      </w:r>
      <w:r w:rsidR="00B11403">
        <w:rPr>
          <w:rFonts w:eastAsia="SimSun"/>
          <w:lang w:eastAsia="zh-CN"/>
        </w:rPr>
        <w:t>e</w:t>
      </w:r>
      <w:r w:rsidR="00B11403" w:rsidRPr="00FC4927">
        <w:rPr>
          <w:rFonts w:eastAsia="SimSun"/>
          <w:lang w:eastAsia="zh-CN"/>
        </w:rPr>
        <w:t xml:space="preserve"> </w:t>
      </w:r>
      <w:r w:rsidRPr="00FC4927">
        <w:rPr>
          <w:rFonts w:eastAsia="SimSun"/>
          <w:lang w:eastAsia="zh-CN"/>
        </w:rPr>
        <w:t xml:space="preserve">Commission </w:t>
      </w:r>
      <w:r>
        <w:rPr>
          <w:rFonts w:eastAsia="SimSun"/>
          <w:lang w:eastAsia="zh-CN"/>
        </w:rPr>
        <w:t xml:space="preserve">allowed </w:t>
      </w:r>
      <w:r w:rsidRPr="00FC4927">
        <w:rPr>
          <w:rFonts w:eastAsia="SimSun"/>
          <w:lang w:eastAsia="zh-CN"/>
        </w:rPr>
        <w:t xml:space="preserve">price updates </w:t>
      </w:r>
      <w:r>
        <w:rPr>
          <w:rFonts w:eastAsia="SimSun"/>
          <w:lang w:eastAsia="zh-CN"/>
        </w:rPr>
        <w:t xml:space="preserve">to go into effect on September 1, 2015 for </w:t>
      </w:r>
      <w:r w:rsidRPr="00FC4927">
        <w:rPr>
          <w:rFonts w:eastAsia="SimSun"/>
          <w:lang w:eastAsia="zh-CN"/>
        </w:rPr>
        <w:t xml:space="preserve">this schedule under Docket No. UE-151128.  Questions were never raised, from any party, as to whether PSE could or should be offering </w:t>
      </w:r>
      <w:r>
        <w:rPr>
          <w:rFonts w:eastAsia="SimSun"/>
          <w:lang w:eastAsia="zh-CN"/>
        </w:rPr>
        <w:t xml:space="preserve">or continue to offer </w:t>
      </w:r>
      <w:r w:rsidRPr="00FC4927">
        <w:rPr>
          <w:rFonts w:eastAsia="SimSun"/>
          <w:lang w:eastAsia="zh-CN"/>
        </w:rPr>
        <w:t xml:space="preserve">this optional service of leasing electrical </w:t>
      </w:r>
      <w:r>
        <w:rPr>
          <w:rFonts w:eastAsia="SimSun"/>
          <w:lang w:eastAsia="zh-CN"/>
        </w:rPr>
        <w:t xml:space="preserve">end-use </w:t>
      </w:r>
      <w:r w:rsidRPr="00FC4927">
        <w:rPr>
          <w:rFonts w:eastAsia="SimSun"/>
          <w:lang w:eastAsia="zh-CN"/>
        </w:rPr>
        <w:t xml:space="preserve">equipment to eligible customers. </w:t>
      </w:r>
      <w:r w:rsidR="00545C03">
        <w:rPr>
          <w:rFonts w:eastAsia="SimSun"/>
          <w:lang w:eastAsia="zh-CN"/>
        </w:rPr>
        <w:t xml:space="preserve"> The</w:t>
      </w:r>
      <w:r>
        <w:rPr>
          <w:rFonts w:eastAsia="SimSun"/>
          <w:lang w:eastAsia="zh-CN"/>
        </w:rPr>
        <w:t xml:space="preserve"> Commission </w:t>
      </w:r>
      <w:r w:rsidR="00545C03">
        <w:rPr>
          <w:rFonts w:eastAsia="SimSun"/>
          <w:lang w:eastAsia="zh-CN"/>
        </w:rPr>
        <w:t xml:space="preserve">did not </w:t>
      </w:r>
      <w:r>
        <w:rPr>
          <w:rFonts w:eastAsia="SimSun"/>
          <w:lang w:eastAsia="zh-CN"/>
        </w:rPr>
        <w:t xml:space="preserve">require a quantification of any public benefit before allowing these rates to go into effect </w:t>
      </w:r>
      <w:r w:rsidR="00976A3B">
        <w:rPr>
          <w:rFonts w:eastAsia="SimSun"/>
          <w:lang w:eastAsia="zh-CN"/>
        </w:rPr>
        <w:t>n</w:t>
      </w:r>
      <w:r>
        <w:rPr>
          <w:rFonts w:eastAsia="SimSun"/>
          <w:lang w:eastAsia="zh-CN"/>
        </w:rPr>
        <w:t xml:space="preserve">or </w:t>
      </w:r>
      <w:r w:rsidR="00726257">
        <w:rPr>
          <w:rFonts w:eastAsia="SimSun"/>
          <w:lang w:eastAsia="zh-CN"/>
        </w:rPr>
        <w:t xml:space="preserve">did it </w:t>
      </w:r>
      <w:r w:rsidR="00545C03">
        <w:rPr>
          <w:rFonts w:eastAsia="SimSun"/>
          <w:lang w:eastAsia="zh-CN"/>
        </w:rPr>
        <w:t>require</w:t>
      </w:r>
      <w:r w:rsidRPr="00B60C2F">
        <w:rPr>
          <w:rFonts w:eastAsia="SimSun"/>
          <w:lang w:eastAsia="zh-CN"/>
        </w:rPr>
        <w:t xml:space="preserve"> a determination that the service had to be cost-effective for any individual customer</w:t>
      </w:r>
      <w:r w:rsidR="00E00B86">
        <w:rPr>
          <w:rFonts w:eastAsia="SimSun"/>
          <w:lang w:eastAsia="zh-CN"/>
        </w:rPr>
        <w:t>.  T</w:t>
      </w:r>
      <w:r w:rsidRPr="00B60C2F">
        <w:rPr>
          <w:rFonts w:eastAsia="SimSun"/>
          <w:lang w:eastAsia="zh-CN"/>
        </w:rPr>
        <w:t>he</w:t>
      </w:r>
      <w:r w:rsidR="00545C03">
        <w:rPr>
          <w:rFonts w:eastAsia="SimSun"/>
          <w:lang w:eastAsia="zh-CN"/>
        </w:rPr>
        <w:t xml:space="preserve"> Commission</w:t>
      </w:r>
      <w:r w:rsidRPr="00B60C2F">
        <w:rPr>
          <w:rFonts w:eastAsia="SimSun"/>
          <w:lang w:eastAsia="zh-CN"/>
        </w:rPr>
        <w:t xml:space="preserve"> left that determination </w:t>
      </w:r>
      <w:r w:rsidR="00545C03">
        <w:rPr>
          <w:rFonts w:eastAsia="SimSun"/>
          <w:lang w:eastAsia="zh-CN"/>
        </w:rPr>
        <w:t>to</w:t>
      </w:r>
      <w:r w:rsidRPr="00B60C2F">
        <w:rPr>
          <w:rFonts w:eastAsia="SimSun"/>
          <w:lang w:eastAsia="zh-CN"/>
        </w:rPr>
        <w:t xml:space="preserve"> the individual customer</w:t>
      </w:r>
      <w:r>
        <w:rPr>
          <w:rFonts w:eastAsia="SimSun"/>
          <w:lang w:eastAsia="zh-CN"/>
        </w:rPr>
        <w:t>.</w:t>
      </w:r>
      <w:r w:rsidR="00545C03">
        <w:rPr>
          <w:rFonts w:eastAsia="SimSun"/>
          <w:lang w:eastAsia="zh-CN"/>
        </w:rPr>
        <w:t xml:space="preserve">  </w:t>
      </w:r>
      <w:r w:rsidR="00E00B86">
        <w:rPr>
          <w:rFonts w:eastAsia="SimSun"/>
          <w:lang w:eastAsia="zh-CN"/>
        </w:rPr>
        <w:t>In addition to the above, t</w:t>
      </w:r>
      <w:r w:rsidRPr="00FC4927">
        <w:rPr>
          <w:rFonts w:eastAsia="SimSun"/>
          <w:lang w:eastAsia="zh-CN"/>
        </w:rPr>
        <w:t xml:space="preserve">he </w:t>
      </w:r>
      <w:r w:rsidR="00976A3B">
        <w:rPr>
          <w:rFonts w:eastAsia="SimSun"/>
          <w:lang w:eastAsia="zh-CN"/>
        </w:rPr>
        <w:t xml:space="preserve">electric </w:t>
      </w:r>
      <w:r w:rsidRPr="00FC4927">
        <w:rPr>
          <w:rFonts w:eastAsia="SimSun"/>
          <w:lang w:eastAsia="zh-CN"/>
        </w:rPr>
        <w:t xml:space="preserve">tariff schedules listed below would also be considered </w:t>
      </w:r>
      <w:r w:rsidR="00E00B86">
        <w:rPr>
          <w:rFonts w:eastAsia="SimSun"/>
          <w:lang w:eastAsia="zh-CN"/>
        </w:rPr>
        <w:t>a</w:t>
      </w:r>
      <w:r w:rsidR="00976A3B">
        <w:rPr>
          <w:rFonts w:eastAsia="SimSun"/>
          <w:lang w:eastAsia="zh-CN"/>
        </w:rPr>
        <w:t>s</w:t>
      </w:r>
      <w:r w:rsidRPr="00FC4927">
        <w:rPr>
          <w:rFonts w:eastAsia="SimSun"/>
          <w:lang w:eastAsia="zh-CN"/>
        </w:rPr>
        <w:t xml:space="preserve"> rental </w:t>
      </w:r>
      <w:r w:rsidR="00976A3B">
        <w:rPr>
          <w:rFonts w:eastAsia="SimSun"/>
          <w:lang w:eastAsia="zh-CN"/>
        </w:rPr>
        <w:t xml:space="preserve">or leasing </w:t>
      </w:r>
      <w:r w:rsidRPr="00FC4927">
        <w:rPr>
          <w:rFonts w:eastAsia="SimSun"/>
          <w:lang w:eastAsia="zh-CN"/>
        </w:rPr>
        <w:t xml:space="preserve">of electric </w:t>
      </w:r>
      <w:r>
        <w:rPr>
          <w:rFonts w:eastAsia="SimSun"/>
          <w:lang w:eastAsia="zh-CN"/>
        </w:rPr>
        <w:t xml:space="preserve">end-use </w:t>
      </w:r>
      <w:r w:rsidRPr="00FC4927">
        <w:rPr>
          <w:rFonts w:eastAsia="SimSun"/>
          <w:lang w:eastAsia="zh-CN"/>
        </w:rPr>
        <w:t>equipment:</w:t>
      </w:r>
    </w:p>
    <w:p w:rsidR="007A5364" w:rsidRPr="00FC4927" w:rsidRDefault="007A5364" w:rsidP="007A5364">
      <w:pPr>
        <w:ind w:left="1440"/>
      </w:pPr>
      <w:r w:rsidRPr="00FC4927">
        <w:t xml:space="preserve">Schedule 51 </w:t>
      </w:r>
      <w:r w:rsidR="00E00B86">
        <w:t>–</w:t>
      </w:r>
      <w:r w:rsidRPr="00FC4927">
        <w:t xml:space="preserve"> LED Lighting Service Company Owned</w:t>
      </w:r>
    </w:p>
    <w:p w:rsidR="007A5364" w:rsidRPr="00FC4927" w:rsidRDefault="007A5364" w:rsidP="007A5364">
      <w:pPr>
        <w:ind w:left="1440"/>
      </w:pPr>
      <w:r w:rsidRPr="00FC4927">
        <w:t xml:space="preserve">Schedule 52 </w:t>
      </w:r>
      <w:r w:rsidR="00E00B86" w:rsidRPr="00E00B86">
        <w:t>–</w:t>
      </w:r>
      <w:r w:rsidRPr="00FC4927">
        <w:t xml:space="preserve"> Custom Lighting Service Company Owned</w:t>
      </w:r>
    </w:p>
    <w:p w:rsidR="007A5364" w:rsidRPr="00FC4927" w:rsidRDefault="007A5364" w:rsidP="007A5364">
      <w:pPr>
        <w:ind w:left="1440"/>
      </w:pPr>
      <w:r w:rsidRPr="00FC4927">
        <w:t xml:space="preserve">Schedule 53 </w:t>
      </w:r>
      <w:r w:rsidR="00E00B86" w:rsidRPr="00E00B86">
        <w:t>–</w:t>
      </w:r>
      <w:r w:rsidRPr="00FC4927">
        <w:t xml:space="preserve"> Street Lighting Service</w:t>
      </w:r>
    </w:p>
    <w:p w:rsidR="007A5364" w:rsidRPr="00FC4927" w:rsidRDefault="007A5364" w:rsidP="007A5364">
      <w:pPr>
        <w:ind w:left="1440"/>
      </w:pPr>
      <w:r w:rsidRPr="00FC4927">
        <w:t xml:space="preserve">Schedule 55 </w:t>
      </w:r>
      <w:r w:rsidR="00E00B86" w:rsidRPr="00E00B86">
        <w:t>–</w:t>
      </w:r>
      <w:r w:rsidRPr="00FC4927">
        <w:t xml:space="preserve"> Area Lighting Service</w:t>
      </w:r>
    </w:p>
    <w:p w:rsidR="007A5364" w:rsidRPr="00FC4927" w:rsidRDefault="007A5364" w:rsidP="007A5364">
      <w:pPr>
        <w:ind w:left="1440"/>
      </w:pPr>
      <w:r w:rsidRPr="00FC4927">
        <w:t xml:space="preserve">Schedule 56 </w:t>
      </w:r>
      <w:r w:rsidR="00E00B86" w:rsidRPr="00E00B86">
        <w:t>–</w:t>
      </w:r>
      <w:r w:rsidRPr="00FC4927">
        <w:t xml:space="preserve"> Residential and Farm Area Lighting Service</w:t>
      </w:r>
    </w:p>
    <w:p w:rsidR="007A5364" w:rsidRPr="00FC4927" w:rsidRDefault="007A5364" w:rsidP="007A5364">
      <w:pPr>
        <w:ind w:left="1440"/>
      </w:pPr>
      <w:r>
        <w:t xml:space="preserve">Schedule 58 </w:t>
      </w:r>
      <w:r w:rsidR="00E00B86" w:rsidRPr="00E00B86">
        <w:t>–</w:t>
      </w:r>
      <w:r w:rsidRPr="00FC4927">
        <w:t xml:space="preserve"> Flood Lighting Service</w:t>
      </w:r>
    </w:p>
    <w:p w:rsidR="007A5364" w:rsidRPr="00FC4927" w:rsidRDefault="007A5364" w:rsidP="007A5364">
      <w:pPr>
        <w:spacing w:after="240"/>
        <w:ind w:left="1440"/>
        <w:rPr>
          <w:b/>
          <w:bCs/>
        </w:rPr>
      </w:pPr>
      <w:r>
        <w:t>Schedule 59</w:t>
      </w:r>
      <w:r w:rsidRPr="00FC4927">
        <w:t xml:space="preserve"> </w:t>
      </w:r>
      <w:r w:rsidR="00E00B86" w:rsidRPr="00E00B86">
        <w:t>–</w:t>
      </w:r>
      <w:r w:rsidRPr="00FC4927">
        <w:t xml:space="preserve"> Residential and Farm Flood Lighting Service </w:t>
      </w:r>
    </w:p>
    <w:p w:rsidR="007A5364" w:rsidRPr="00FC4927" w:rsidRDefault="007A5364" w:rsidP="007A5364">
      <w:pPr>
        <w:spacing w:line="480" w:lineRule="auto"/>
        <w:ind w:left="720" w:hanging="720"/>
        <w:rPr>
          <w:rFonts w:eastAsia="SimSun"/>
          <w:b/>
          <w:bCs/>
          <w:lang w:eastAsia="zh-CN"/>
        </w:rPr>
      </w:pPr>
      <w:r w:rsidRPr="00FC4927">
        <w:rPr>
          <w:rFonts w:eastAsia="SimSun"/>
          <w:b/>
          <w:bCs/>
          <w:lang w:eastAsia="zh-CN"/>
        </w:rPr>
        <w:lastRenderedPageBreak/>
        <w:t>Q.</w:t>
      </w:r>
      <w:r w:rsidRPr="00FC4927">
        <w:rPr>
          <w:rFonts w:eastAsia="SimSun"/>
          <w:b/>
          <w:bCs/>
          <w:lang w:eastAsia="zh-CN"/>
        </w:rPr>
        <w:tab/>
        <w:t>How recently did the Commission approve a new</w:t>
      </w:r>
      <w:r>
        <w:rPr>
          <w:rFonts w:eastAsia="SimSun"/>
          <w:b/>
          <w:bCs/>
          <w:lang w:eastAsia="zh-CN"/>
        </w:rPr>
        <w:t xml:space="preserve"> </w:t>
      </w:r>
      <w:r w:rsidRPr="00FC4927">
        <w:rPr>
          <w:rFonts w:eastAsia="SimSun"/>
          <w:b/>
          <w:bCs/>
          <w:lang w:eastAsia="zh-CN"/>
        </w:rPr>
        <w:t>electric end-use equipment</w:t>
      </w:r>
      <w:r w:rsidR="00E00B86">
        <w:rPr>
          <w:rFonts w:eastAsia="SimSun"/>
          <w:b/>
          <w:bCs/>
          <w:lang w:eastAsia="zh-CN"/>
        </w:rPr>
        <w:t xml:space="preserve"> </w:t>
      </w:r>
      <w:r w:rsidRPr="00FC4927">
        <w:rPr>
          <w:rFonts w:eastAsia="SimSun"/>
          <w:b/>
          <w:bCs/>
          <w:lang w:eastAsia="zh-CN"/>
        </w:rPr>
        <w:t xml:space="preserve">service for customers? </w:t>
      </w:r>
    </w:p>
    <w:p w:rsidR="007A5364" w:rsidRDefault="007A5364" w:rsidP="007A5364">
      <w:pPr>
        <w:spacing w:line="480" w:lineRule="auto"/>
        <w:ind w:left="720" w:hanging="720"/>
        <w:rPr>
          <w:rFonts w:eastAsia="SimSun"/>
          <w:lang w:eastAsia="zh-CN"/>
        </w:rPr>
      </w:pPr>
      <w:r w:rsidRPr="00FC4927">
        <w:rPr>
          <w:rFonts w:eastAsia="SimSun"/>
          <w:lang w:eastAsia="zh-CN"/>
        </w:rPr>
        <w:t>A.</w:t>
      </w:r>
      <w:r w:rsidRPr="00FC4927">
        <w:rPr>
          <w:rFonts w:eastAsia="SimSun"/>
          <w:lang w:eastAsia="zh-CN"/>
        </w:rPr>
        <w:tab/>
      </w:r>
      <w:r w:rsidRPr="009B2002">
        <w:rPr>
          <w:rFonts w:eastAsia="SimSun"/>
          <w:lang w:eastAsia="zh-CN"/>
        </w:rPr>
        <w:t>The Commission most recently approved revisions to both area and flood lighting rates to become effective on October 30, 2015</w:t>
      </w:r>
      <w:r w:rsidR="00432F5B">
        <w:rPr>
          <w:rFonts w:eastAsia="SimSun"/>
          <w:lang w:eastAsia="zh-CN"/>
        </w:rPr>
        <w:t>,</w:t>
      </w:r>
      <w:r w:rsidRPr="009B2002">
        <w:rPr>
          <w:rFonts w:eastAsia="SimSun"/>
          <w:lang w:eastAsia="zh-CN"/>
        </w:rPr>
        <w:t xml:space="preserve"> under Schedules 55, 56, 58 and 59. </w:t>
      </w:r>
      <w:r>
        <w:rPr>
          <w:rFonts w:eastAsia="SimSun"/>
          <w:lang w:eastAsia="zh-CN"/>
        </w:rPr>
        <w:t xml:space="preserve"> </w:t>
      </w:r>
      <w:r w:rsidRPr="009B2002">
        <w:rPr>
          <w:rFonts w:eastAsia="SimSun"/>
          <w:lang w:eastAsia="zh-CN"/>
        </w:rPr>
        <w:t>The optional service provided under these Schedules create conservation savings by use of LED lighting fix</w:t>
      </w:r>
      <w:r>
        <w:rPr>
          <w:rFonts w:eastAsia="SimSun"/>
          <w:lang w:eastAsia="zh-CN"/>
        </w:rPr>
        <w:t>t</w:t>
      </w:r>
      <w:r w:rsidRPr="009B2002">
        <w:rPr>
          <w:rFonts w:eastAsia="SimSun"/>
          <w:lang w:eastAsia="zh-CN"/>
        </w:rPr>
        <w:t xml:space="preserve">ures, but are not considered </w:t>
      </w:r>
      <w:r w:rsidR="00D77AEF">
        <w:rPr>
          <w:rFonts w:eastAsia="SimSun"/>
          <w:lang w:eastAsia="zh-CN"/>
        </w:rPr>
        <w:t>PSE Conservation P</w:t>
      </w:r>
      <w:r w:rsidRPr="009B2002">
        <w:rPr>
          <w:rFonts w:eastAsia="SimSun"/>
          <w:lang w:eastAsia="zh-CN"/>
        </w:rPr>
        <w:t xml:space="preserve">rograms, nor are they conducted under PSE Conservation Schedules (Schedules 200 – 299). </w:t>
      </w:r>
      <w:r>
        <w:rPr>
          <w:rFonts w:eastAsia="SimSun"/>
          <w:lang w:eastAsia="zh-CN"/>
        </w:rPr>
        <w:t xml:space="preserve"> </w:t>
      </w:r>
      <w:r w:rsidR="00D1502C">
        <w:rPr>
          <w:rFonts w:eastAsia="SimSun"/>
          <w:lang w:eastAsia="zh-CN"/>
        </w:rPr>
        <w:t>The Commission</w:t>
      </w:r>
      <w:r w:rsidR="00976A3B">
        <w:rPr>
          <w:rFonts w:eastAsia="SimSun"/>
          <w:lang w:eastAsia="zh-CN"/>
        </w:rPr>
        <w:t xml:space="preserve"> approved the inclusion of LED lighting fixtures in Schedule 53 – Street Lighting Service on September 1, 2012.  These conservation savings have been provided by a non-conservation tariff service for over three years.</w:t>
      </w:r>
    </w:p>
    <w:p w:rsidR="007A5364" w:rsidRPr="00FC4927" w:rsidRDefault="007A5364" w:rsidP="00FD732F">
      <w:pPr>
        <w:pStyle w:val="PleadingsL1"/>
      </w:pPr>
      <w:bookmarkStart w:id="11" w:name="_Toc444152651"/>
      <w:r w:rsidRPr="00FC4927">
        <w:t xml:space="preserve">LEASE SOLUTIONS IS AN INNOVATIVE </w:t>
      </w:r>
      <w:r w:rsidR="00FD732F">
        <w:t>CHANNEL</w:t>
      </w:r>
      <w:r w:rsidRPr="00FC4927">
        <w:t xml:space="preserve"> </w:t>
      </w:r>
      <w:r w:rsidR="00985D92">
        <w:t>THAT PROMOTES ENERGY EFFICIENT EQUIPMENT</w:t>
      </w:r>
      <w:r w:rsidRPr="00FC4927">
        <w:t xml:space="preserve">, BUT </w:t>
      </w:r>
      <w:r w:rsidR="00FD732F">
        <w:t xml:space="preserve">IT </w:t>
      </w:r>
      <w:r w:rsidRPr="00FC4927">
        <w:t>IS NOT A CONSERVATION PROGRAM</w:t>
      </w:r>
      <w:bookmarkEnd w:id="11"/>
    </w:p>
    <w:p w:rsidR="007A5364" w:rsidRPr="00FC4927" w:rsidRDefault="007A5364" w:rsidP="007A5364">
      <w:pPr>
        <w:keepNext/>
        <w:keepLines/>
        <w:spacing w:line="480" w:lineRule="auto"/>
        <w:ind w:left="720" w:hanging="720"/>
        <w:rPr>
          <w:rFonts w:eastAsia="SimSun"/>
          <w:b/>
          <w:lang w:eastAsia="zh-CN"/>
        </w:rPr>
      </w:pPr>
      <w:r w:rsidRPr="00FC4927">
        <w:rPr>
          <w:rFonts w:eastAsia="SimSun"/>
          <w:b/>
          <w:lang w:eastAsia="zh-CN"/>
        </w:rPr>
        <w:t>Q.</w:t>
      </w:r>
      <w:r w:rsidRPr="00FC4927">
        <w:rPr>
          <w:rFonts w:eastAsia="SimSun"/>
          <w:b/>
          <w:lang w:eastAsia="zh-CN"/>
        </w:rPr>
        <w:tab/>
        <w:t xml:space="preserve">Has PSE filed </w:t>
      </w:r>
      <w:r w:rsidR="00B11403">
        <w:rPr>
          <w:rFonts w:eastAsia="SimSun"/>
          <w:b/>
          <w:lang w:eastAsia="zh-CN"/>
        </w:rPr>
        <w:t>Lease Solutions</w:t>
      </w:r>
      <w:r w:rsidR="00B11403" w:rsidRPr="00FC4927">
        <w:rPr>
          <w:rFonts w:eastAsia="SimSun"/>
          <w:b/>
          <w:lang w:eastAsia="zh-CN"/>
        </w:rPr>
        <w:t xml:space="preserve"> </w:t>
      </w:r>
      <w:r w:rsidRPr="00FC4927">
        <w:rPr>
          <w:rFonts w:eastAsia="SimSun"/>
          <w:b/>
          <w:lang w:eastAsia="zh-CN"/>
        </w:rPr>
        <w:t>as a Conse</w:t>
      </w:r>
      <w:r>
        <w:rPr>
          <w:rFonts w:eastAsia="SimSun"/>
          <w:b/>
          <w:lang w:eastAsia="zh-CN"/>
        </w:rPr>
        <w:t>rvation P</w:t>
      </w:r>
      <w:r w:rsidRPr="00FC4927">
        <w:rPr>
          <w:rFonts w:eastAsia="SimSun"/>
          <w:b/>
          <w:lang w:eastAsia="zh-CN"/>
        </w:rPr>
        <w:t>rogram?</w:t>
      </w:r>
    </w:p>
    <w:p w:rsidR="007A5364" w:rsidRPr="00FC4927" w:rsidRDefault="007A5364" w:rsidP="007A5364">
      <w:pPr>
        <w:spacing w:line="480" w:lineRule="auto"/>
        <w:ind w:left="720" w:hanging="720"/>
        <w:rPr>
          <w:rFonts w:eastAsia="SimSun"/>
          <w:lang w:eastAsia="zh-CN"/>
        </w:rPr>
      </w:pPr>
      <w:r w:rsidRPr="00FC4927">
        <w:rPr>
          <w:rFonts w:eastAsia="SimSun"/>
          <w:lang w:eastAsia="zh-CN"/>
        </w:rPr>
        <w:t>A.</w:t>
      </w:r>
      <w:r w:rsidRPr="00FC4927">
        <w:rPr>
          <w:rFonts w:eastAsia="SimSun"/>
          <w:lang w:eastAsia="zh-CN"/>
        </w:rPr>
        <w:tab/>
        <w:t>No.</w:t>
      </w:r>
      <w:r w:rsidR="00FD732F">
        <w:rPr>
          <w:rFonts w:eastAsia="SimSun"/>
          <w:lang w:eastAsia="zh-CN"/>
        </w:rPr>
        <w:t xml:space="preserve">  </w:t>
      </w:r>
      <w:r w:rsidR="00726257">
        <w:rPr>
          <w:rFonts w:eastAsia="SimSun"/>
          <w:lang w:eastAsia="zh-CN"/>
        </w:rPr>
        <w:t>This service is</w:t>
      </w:r>
      <w:r w:rsidR="00FD732F" w:rsidRPr="00FD732F">
        <w:rPr>
          <w:rFonts w:eastAsia="SimSun"/>
          <w:lang w:eastAsia="zh-CN"/>
        </w:rPr>
        <w:t xml:space="preserve"> a stand-alone separate tariff rate schedule like similar services currently offered, as noted above, and has not been filed as a Conservation Program (Schedules 200 – 299).</w:t>
      </w:r>
    </w:p>
    <w:p w:rsidR="007A5364" w:rsidRPr="00FC4927" w:rsidRDefault="007A5364" w:rsidP="007A5364">
      <w:pPr>
        <w:keepNext/>
        <w:keepLines/>
        <w:spacing w:line="480" w:lineRule="auto"/>
        <w:ind w:left="720" w:hanging="720"/>
        <w:rPr>
          <w:rFonts w:eastAsia="SimSun"/>
          <w:b/>
          <w:lang w:eastAsia="zh-CN"/>
        </w:rPr>
      </w:pPr>
      <w:r>
        <w:rPr>
          <w:rFonts w:eastAsia="SimSun"/>
          <w:b/>
          <w:lang w:eastAsia="zh-CN"/>
        </w:rPr>
        <w:t>Q.</w:t>
      </w:r>
      <w:r>
        <w:rPr>
          <w:rFonts w:eastAsia="SimSun"/>
          <w:b/>
          <w:lang w:eastAsia="zh-CN"/>
        </w:rPr>
        <w:tab/>
        <w:t xml:space="preserve">Is </w:t>
      </w:r>
      <w:r w:rsidR="00B11403">
        <w:rPr>
          <w:rFonts w:eastAsia="SimSun"/>
          <w:b/>
          <w:lang w:eastAsia="zh-CN"/>
        </w:rPr>
        <w:t xml:space="preserve">Lease Solutions </w:t>
      </w:r>
      <w:r>
        <w:rPr>
          <w:rFonts w:eastAsia="SimSun"/>
          <w:b/>
          <w:lang w:eastAsia="zh-CN"/>
        </w:rPr>
        <w:t>a Conservation P</w:t>
      </w:r>
      <w:r w:rsidRPr="00FC4927">
        <w:rPr>
          <w:rFonts w:eastAsia="SimSun"/>
          <w:b/>
          <w:lang w:eastAsia="zh-CN"/>
        </w:rPr>
        <w:t>rogram?</w:t>
      </w:r>
    </w:p>
    <w:p w:rsidR="007A5364" w:rsidRPr="00FC4927" w:rsidRDefault="007A5364" w:rsidP="00976A3B">
      <w:pPr>
        <w:spacing w:line="480" w:lineRule="auto"/>
        <w:ind w:left="720" w:hanging="720"/>
        <w:rPr>
          <w:rFonts w:eastAsia="SimSun"/>
          <w:lang w:eastAsia="zh-CN"/>
        </w:rPr>
      </w:pPr>
      <w:r w:rsidRPr="00FC4927">
        <w:rPr>
          <w:rFonts w:eastAsia="SimSun"/>
          <w:lang w:eastAsia="zh-CN"/>
        </w:rPr>
        <w:t>A.</w:t>
      </w:r>
      <w:r w:rsidRPr="00FC4927">
        <w:rPr>
          <w:rFonts w:eastAsia="SimSun"/>
          <w:lang w:eastAsia="zh-CN"/>
        </w:rPr>
        <w:tab/>
        <w:t>No.</w:t>
      </w:r>
      <w:r w:rsidR="00FD732F">
        <w:rPr>
          <w:rFonts w:eastAsia="SimSun"/>
          <w:lang w:eastAsia="zh-CN"/>
        </w:rPr>
        <w:t xml:space="preserve">  It is an optional</w:t>
      </w:r>
      <w:r w:rsidR="00E00B86">
        <w:rPr>
          <w:rFonts w:eastAsia="SimSun"/>
          <w:lang w:eastAsia="zh-CN"/>
        </w:rPr>
        <w:t>,</w:t>
      </w:r>
      <w:r w:rsidR="00FD732F">
        <w:rPr>
          <w:rFonts w:eastAsia="SimSun"/>
          <w:lang w:eastAsia="zh-CN"/>
        </w:rPr>
        <w:t xml:space="preserve"> C</w:t>
      </w:r>
      <w:r w:rsidR="00FD732F" w:rsidRPr="00FD732F">
        <w:rPr>
          <w:rFonts w:eastAsia="SimSun"/>
          <w:lang w:eastAsia="zh-CN"/>
        </w:rPr>
        <w:t>ompany-owned</w:t>
      </w:r>
      <w:r w:rsidR="00976A3B">
        <w:rPr>
          <w:rFonts w:eastAsia="SimSun"/>
          <w:lang w:eastAsia="zh-CN"/>
        </w:rPr>
        <w:t>,</w:t>
      </w:r>
      <w:r w:rsidR="00FD732F" w:rsidRPr="00FD732F">
        <w:rPr>
          <w:rFonts w:eastAsia="SimSun"/>
          <w:lang w:eastAsia="zh-CN"/>
        </w:rPr>
        <w:t xml:space="preserve"> end-use equipment service that will have the additional feature of </w:t>
      </w:r>
      <w:r w:rsidR="00726257">
        <w:rPr>
          <w:rFonts w:eastAsia="SimSun"/>
          <w:lang w:eastAsia="zh-CN"/>
        </w:rPr>
        <w:t>achieving</w:t>
      </w:r>
      <w:r w:rsidR="00FD732F" w:rsidRPr="00FD732F">
        <w:rPr>
          <w:rFonts w:eastAsia="SimSun"/>
          <w:lang w:eastAsia="zh-CN"/>
        </w:rPr>
        <w:t xml:space="preserve"> conservation savings and other quantifiable public benefits from several of the individual products being offered within it. </w:t>
      </w:r>
      <w:r w:rsidR="00976A3B">
        <w:rPr>
          <w:rFonts w:eastAsia="SimSun"/>
          <w:lang w:eastAsia="zh-CN"/>
        </w:rPr>
        <w:t xml:space="preserve"> </w:t>
      </w:r>
      <w:r w:rsidR="00976A3B" w:rsidRPr="00726257">
        <w:rPr>
          <w:rFonts w:eastAsia="SimSun"/>
          <w:i/>
          <w:lang w:eastAsia="zh-CN"/>
        </w:rPr>
        <w:t>See</w:t>
      </w:r>
      <w:r w:rsidR="00976A3B">
        <w:rPr>
          <w:rFonts w:eastAsia="SimSun"/>
          <w:lang w:eastAsia="zh-CN"/>
        </w:rPr>
        <w:t xml:space="preserve"> </w:t>
      </w:r>
      <w:r w:rsidR="00B11403">
        <w:rPr>
          <w:rFonts w:eastAsia="SimSun"/>
          <w:lang w:eastAsia="zh-CN"/>
        </w:rPr>
        <w:t>Prefiled Direct T</w:t>
      </w:r>
      <w:r w:rsidR="00FD732F" w:rsidRPr="00FD732F">
        <w:rPr>
          <w:rFonts w:eastAsia="SimSun"/>
          <w:lang w:eastAsia="zh-CN"/>
        </w:rPr>
        <w:t>estimony of Dr. Ahmad Faruqui</w:t>
      </w:r>
      <w:r w:rsidR="00B11403">
        <w:rPr>
          <w:rFonts w:eastAsia="SimSun"/>
          <w:lang w:eastAsia="zh-CN"/>
        </w:rPr>
        <w:t>, Exhibit No. ___</w:t>
      </w:r>
      <w:r w:rsidR="00FD732F" w:rsidRPr="00FD732F">
        <w:rPr>
          <w:rFonts w:eastAsia="SimSun"/>
          <w:lang w:eastAsia="zh-CN"/>
        </w:rPr>
        <w:t xml:space="preserve"> (AF-1T). </w:t>
      </w:r>
      <w:r w:rsidR="00FD732F">
        <w:rPr>
          <w:rFonts w:eastAsia="SimSun"/>
          <w:lang w:eastAsia="zh-CN"/>
        </w:rPr>
        <w:t xml:space="preserve"> </w:t>
      </w:r>
      <w:r w:rsidR="00FD732F" w:rsidRPr="00FD732F">
        <w:rPr>
          <w:rFonts w:eastAsia="SimSun"/>
          <w:lang w:eastAsia="zh-CN"/>
        </w:rPr>
        <w:lastRenderedPageBreak/>
        <w:t>As with all approved optional services, each participating customer will determine if this op</w:t>
      </w:r>
      <w:r w:rsidR="00976A3B">
        <w:rPr>
          <w:rFonts w:eastAsia="SimSun"/>
          <w:lang w:eastAsia="zh-CN"/>
        </w:rPr>
        <w:t>tional service provides value</w:t>
      </w:r>
      <w:r w:rsidR="00FD732F" w:rsidRPr="00FD732F">
        <w:rPr>
          <w:rFonts w:eastAsia="SimSun"/>
          <w:lang w:eastAsia="zh-CN"/>
        </w:rPr>
        <w:t xml:space="preserve"> for their individual home or business.</w:t>
      </w:r>
    </w:p>
    <w:p w:rsidR="007A5364" w:rsidRPr="00FC4927" w:rsidRDefault="007A5364" w:rsidP="007A5364">
      <w:pPr>
        <w:spacing w:line="480" w:lineRule="auto"/>
        <w:ind w:left="720" w:hanging="720"/>
        <w:rPr>
          <w:rFonts w:eastAsia="SimSun"/>
          <w:b/>
          <w:bCs/>
          <w:lang w:eastAsia="zh-CN"/>
        </w:rPr>
      </w:pPr>
      <w:r w:rsidRPr="00FC4927">
        <w:rPr>
          <w:rFonts w:eastAsia="SimSun"/>
          <w:b/>
          <w:bCs/>
          <w:lang w:eastAsia="zh-CN"/>
        </w:rPr>
        <w:t>Q.</w:t>
      </w:r>
      <w:r w:rsidRPr="00FC4927">
        <w:rPr>
          <w:rFonts w:eastAsia="SimSun"/>
          <w:b/>
          <w:bCs/>
          <w:lang w:eastAsia="zh-CN"/>
        </w:rPr>
        <w:tab/>
        <w:t xml:space="preserve">Once this service structure is approved, can it serve as a </w:t>
      </w:r>
      <w:r w:rsidR="00FD732F">
        <w:rPr>
          <w:rFonts w:eastAsia="SimSun"/>
          <w:b/>
          <w:bCs/>
          <w:lang w:eastAsia="zh-CN"/>
        </w:rPr>
        <w:t xml:space="preserve">channel </w:t>
      </w:r>
      <w:r>
        <w:rPr>
          <w:rFonts w:eastAsia="SimSun"/>
          <w:b/>
          <w:bCs/>
          <w:lang w:eastAsia="zh-CN"/>
        </w:rPr>
        <w:t>to support Conservation P</w:t>
      </w:r>
      <w:r w:rsidRPr="00FC4927">
        <w:rPr>
          <w:rFonts w:eastAsia="SimSun"/>
          <w:b/>
          <w:bCs/>
          <w:lang w:eastAsia="zh-CN"/>
        </w:rPr>
        <w:t>rograms?  If so, how?</w:t>
      </w:r>
    </w:p>
    <w:p w:rsidR="007A5364" w:rsidRPr="00FC4927" w:rsidRDefault="007A5364" w:rsidP="007A5364">
      <w:pPr>
        <w:spacing w:line="480" w:lineRule="auto"/>
        <w:ind w:left="720" w:hanging="720"/>
        <w:rPr>
          <w:rFonts w:eastAsia="SimSun"/>
          <w:lang w:eastAsia="zh-CN"/>
        </w:rPr>
      </w:pPr>
      <w:r w:rsidRPr="00FC4927">
        <w:rPr>
          <w:rFonts w:eastAsia="SimSun"/>
          <w:lang w:eastAsia="zh-CN"/>
        </w:rPr>
        <w:t>A.</w:t>
      </w:r>
      <w:r w:rsidRPr="00FC4927">
        <w:rPr>
          <w:rFonts w:eastAsia="SimSun"/>
          <w:lang w:eastAsia="zh-CN"/>
        </w:rPr>
        <w:tab/>
        <w:t xml:space="preserve">Yes.  </w:t>
      </w:r>
      <w:r w:rsidR="00FD732F">
        <w:rPr>
          <w:rFonts w:eastAsia="SimSun"/>
          <w:lang w:eastAsia="zh-CN"/>
        </w:rPr>
        <w:t>O</w:t>
      </w:r>
      <w:r w:rsidR="00FD732F" w:rsidRPr="00FD732F">
        <w:rPr>
          <w:rFonts w:eastAsia="SimSun"/>
          <w:lang w:eastAsia="zh-CN"/>
        </w:rPr>
        <w:t>nce in place, these tariff schedules will provide a structure and a channel to support additional services and products, some of which may have conservation savings or other public benefits.</w:t>
      </w:r>
    </w:p>
    <w:p w:rsidR="007A5364" w:rsidRPr="00FC4927" w:rsidRDefault="007A5364" w:rsidP="007A5364">
      <w:pPr>
        <w:spacing w:line="480" w:lineRule="auto"/>
        <w:ind w:left="720" w:hanging="720"/>
        <w:rPr>
          <w:rFonts w:eastAsia="SimSun"/>
          <w:b/>
          <w:bCs/>
          <w:lang w:eastAsia="zh-CN"/>
        </w:rPr>
      </w:pPr>
      <w:r w:rsidRPr="00FC4927">
        <w:rPr>
          <w:rFonts w:eastAsia="SimSun"/>
          <w:b/>
          <w:bCs/>
          <w:lang w:eastAsia="zh-CN"/>
        </w:rPr>
        <w:t>Q.</w:t>
      </w:r>
      <w:r w:rsidRPr="00FC4927">
        <w:rPr>
          <w:rFonts w:eastAsia="SimSun"/>
          <w:b/>
          <w:bCs/>
          <w:lang w:eastAsia="zh-CN"/>
        </w:rPr>
        <w:tab/>
        <w:t>Once this service structure is approved, can it serve as a pl</w:t>
      </w:r>
      <w:r>
        <w:rPr>
          <w:rFonts w:eastAsia="SimSun"/>
          <w:b/>
          <w:bCs/>
          <w:lang w:eastAsia="zh-CN"/>
        </w:rPr>
        <w:t>atform to support Conservation P</w:t>
      </w:r>
      <w:r w:rsidRPr="00FC4927">
        <w:rPr>
          <w:rFonts w:eastAsia="SimSun"/>
          <w:b/>
          <w:bCs/>
          <w:lang w:eastAsia="zh-CN"/>
        </w:rPr>
        <w:t>rograms, such as Demand Response Conservation Programs?</w:t>
      </w:r>
    </w:p>
    <w:p w:rsidR="007A5364" w:rsidRPr="00FC4927" w:rsidRDefault="00976A3B" w:rsidP="007A5364">
      <w:pPr>
        <w:spacing w:line="480" w:lineRule="auto"/>
        <w:ind w:left="720" w:hanging="720"/>
        <w:rPr>
          <w:rFonts w:eastAsia="SimSun"/>
          <w:lang w:eastAsia="zh-CN"/>
        </w:rPr>
      </w:pPr>
      <w:r>
        <w:rPr>
          <w:rFonts w:eastAsia="SimSun"/>
          <w:lang w:eastAsia="zh-CN"/>
        </w:rPr>
        <w:t>A.</w:t>
      </w:r>
      <w:r w:rsidR="007A5364" w:rsidRPr="00FC4927">
        <w:rPr>
          <w:rFonts w:eastAsia="SimSun"/>
          <w:lang w:eastAsia="zh-CN"/>
        </w:rPr>
        <w:tab/>
        <w:t xml:space="preserve">Yes.  </w:t>
      </w:r>
      <w:r w:rsidR="00FD732F" w:rsidRPr="00FD732F">
        <w:rPr>
          <w:rFonts w:eastAsia="SimSun"/>
          <w:lang w:eastAsia="zh-CN"/>
        </w:rPr>
        <w:t>In fact, in the updated tariff filing</w:t>
      </w:r>
      <w:r w:rsidR="00B11403">
        <w:rPr>
          <w:rFonts w:eastAsia="SimSun"/>
          <w:lang w:eastAsia="zh-CN"/>
        </w:rPr>
        <w:t xml:space="preserve"> dated February 17, 2016</w:t>
      </w:r>
      <w:r w:rsidR="00FD732F" w:rsidRPr="00FD732F">
        <w:rPr>
          <w:rFonts w:eastAsia="SimSun"/>
          <w:lang w:eastAsia="zh-CN"/>
        </w:rPr>
        <w:t>, PSE has proposed providing Wi-</w:t>
      </w:r>
      <w:r w:rsidR="00FD732F">
        <w:rPr>
          <w:rFonts w:eastAsia="SimSun"/>
          <w:lang w:eastAsia="zh-CN"/>
        </w:rPr>
        <w:t>Fi-enabled equipment that c</w:t>
      </w:r>
      <w:r w:rsidR="00FD732F" w:rsidRPr="00FD732F">
        <w:rPr>
          <w:rFonts w:eastAsia="SimSun"/>
          <w:lang w:eastAsia="zh-CN"/>
        </w:rPr>
        <w:t>ustome</w:t>
      </w:r>
      <w:r w:rsidR="00726257">
        <w:rPr>
          <w:rFonts w:eastAsia="SimSun"/>
          <w:lang w:eastAsia="zh-CN"/>
        </w:rPr>
        <w:t>rs may select as an option.  Where there</w:t>
      </w:r>
      <w:r w:rsidR="00FD732F" w:rsidRPr="00FD732F">
        <w:rPr>
          <w:rFonts w:eastAsia="SimSun"/>
          <w:lang w:eastAsia="zh-CN"/>
        </w:rPr>
        <w:t xml:space="preserve"> is a Demand Response Conservation Program available to customers, </w:t>
      </w:r>
      <w:r w:rsidR="00726257">
        <w:rPr>
          <w:rFonts w:eastAsia="SimSun"/>
          <w:lang w:eastAsia="zh-CN"/>
        </w:rPr>
        <w:t xml:space="preserve">this equipment </w:t>
      </w:r>
      <w:r w:rsidR="00FD732F" w:rsidRPr="00FD732F">
        <w:rPr>
          <w:rFonts w:eastAsia="SimSun"/>
          <w:lang w:eastAsia="zh-CN"/>
        </w:rPr>
        <w:t>can be leveraged to quickly dispatch load control and energy storage capabilities for those custo</w:t>
      </w:r>
      <w:r w:rsidR="00726257">
        <w:rPr>
          <w:rFonts w:eastAsia="SimSun"/>
          <w:lang w:eastAsia="zh-CN"/>
        </w:rPr>
        <w:t>mers who chose to enroll in the</w:t>
      </w:r>
      <w:r w:rsidR="00FD732F" w:rsidRPr="00FD732F">
        <w:rPr>
          <w:rFonts w:eastAsia="SimSun"/>
          <w:lang w:eastAsia="zh-CN"/>
        </w:rPr>
        <w:t xml:space="preserve"> programs.</w:t>
      </w:r>
    </w:p>
    <w:p w:rsidR="007A5364" w:rsidRPr="00FC4927" w:rsidRDefault="007A5364" w:rsidP="007A5364">
      <w:pPr>
        <w:spacing w:line="480" w:lineRule="auto"/>
        <w:ind w:left="720" w:hanging="720"/>
        <w:rPr>
          <w:rFonts w:eastAsia="SimSun"/>
          <w:b/>
          <w:bCs/>
          <w:lang w:eastAsia="zh-CN"/>
        </w:rPr>
      </w:pPr>
      <w:r w:rsidRPr="00FC4927">
        <w:rPr>
          <w:rFonts w:eastAsia="SimSun"/>
          <w:b/>
          <w:bCs/>
          <w:lang w:eastAsia="zh-CN"/>
        </w:rPr>
        <w:t>Q.</w:t>
      </w:r>
      <w:r w:rsidRPr="00FC4927">
        <w:rPr>
          <w:rFonts w:eastAsia="SimSun"/>
          <w:b/>
          <w:bCs/>
          <w:lang w:eastAsia="zh-CN"/>
        </w:rPr>
        <w:tab/>
        <w:t>Once this service structure is approved, can it serve as a pl</w:t>
      </w:r>
      <w:r>
        <w:rPr>
          <w:rFonts w:eastAsia="SimSun"/>
          <w:b/>
          <w:bCs/>
          <w:lang w:eastAsia="zh-CN"/>
        </w:rPr>
        <w:t>atform to support Conservation P</w:t>
      </w:r>
      <w:r w:rsidRPr="00FC4927">
        <w:rPr>
          <w:rFonts w:eastAsia="SimSun"/>
          <w:b/>
          <w:bCs/>
          <w:lang w:eastAsia="zh-CN"/>
        </w:rPr>
        <w:t>rograms, especially natural gas programs?</w:t>
      </w:r>
    </w:p>
    <w:p w:rsidR="007A5364" w:rsidRPr="00C70E1C" w:rsidRDefault="007A5364" w:rsidP="007A5364">
      <w:pPr>
        <w:spacing w:line="480" w:lineRule="auto"/>
        <w:ind w:left="720" w:hanging="720"/>
        <w:rPr>
          <w:rFonts w:eastAsia="SimSun"/>
          <w:lang w:eastAsia="zh-CN"/>
        </w:rPr>
      </w:pPr>
      <w:r w:rsidRPr="00FC4927">
        <w:rPr>
          <w:rFonts w:eastAsia="SimSun"/>
          <w:lang w:eastAsia="zh-CN"/>
        </w:rPr>
        <w:t>A.</w:t>
      </w:r>
      <w:r w:rsidRPr="00FC4927">
        <w:rPr>
          <w:rFonts w:eastAsia="SimSun"/>
          <w:lang w:eastAsia="zh-CN"/>
        </w:rPr>
        <w:tab/>
        <w:t xml:space="preserve">Yes.  Natural gas conservation savings are increasingly difficult to attain. </w:t>
      </w:r>
      <w:r w:rsidR="00D0391F">
        <w:rPr>
          <w:rFonts w:eastAsia="SimSun"/>
          <w:lang w:eastAsia="zh-CN"/>
        </w:rPr>
        <w:t xml:space="preserve"> </w:t>
      </w:r>
      <w:r w:rsidRPr="00FC4927">
        <w:rPr>
          <w:rFonts w:eastAsia="SimSun"/>
          <w:lang w:eastAsia="zh-CN"/>
        </w:rPr>
        <w:t xml:space="preserve">PSE is very interested in finding additional avenues to address its natural gas energy efficiency goals, and believes the </w:t>
      </w:r>
      <w:r w:rsidR="00D0391F">
        <w:rPr>
          <w:rFonts w:eastAsia="SimSun"/>
          <w:lang w:eastAsia="zh-CN"/>
        </w:rPr>
        <w:t>Lease Solutions</w:t>
      </w:r>
      <w:r w:rsidRPr="00FC4927">
        <w:rPr>
          <w:rFonts w:eastAsia="SimSun"/>
          <w:lang w:eastAsia="zh-CN"/>
        </w:rPr>
        <w:t xml:space="preserve"> can provide another viable channel </w:t>
      </w:r>
      <w:r w:rsidR="00FD732F">
        <w:rPr>
          <w:rFonts w:eastAsia="SimSun"/>
          <w:lang w:eastAsia="zh-CN"/>
        </w:rPr>
        <w:t>that will</w:t>
      </w:r>
      <w:r w:rsidRPr="00FC4927">
        <w:rPr>
          <w:rFonts w:eastAsia="SimSun"/>
          <w:lang w:eastAsia="zh-CN"/>
        </w:rPr>
        <w:t xml:space="preserve"> allow PSE to enhance future conservation goal </w:t>
      </w:r>
      <w:r w:rsidR="00FD732F">
        <w:rPr>
          <w:rFonts w:eastAsia="SimSun"/>
          <w:lang w:eastAsia="zh-CN"/>
        </w:rPr>
        <w:t>achievement</w:t>
      </w:r>
      <w:r w:rsidR="00FD732F" w:rsidRPr="00FC4927">
        <w:rPr>
          <w:rFonts w:eastAsia="SimSun"/>
          <w:lang w:eastAsia="zh-CN"/>
        </w:rPr>
        <w:t xml:space="preserve"> </w:t>
      </w:r>
      <w:r w:rsidRPr="00FC4927">
        <w:rPr>
          <w:rFonts w:eastAsia="SimSun"/>
          <w:lang w:eastAsia="zh-CN"/>
        </w:rPr>
        <w:t xml:space="preserve">activities.  Increasing natural gas conservation savings is in the public interest. </w:t>
      </w:r>
    </w:p>
    <w:p w:rsidR="007A5364" w:rsidRPr="00FC4927" w:rsidRDefault="007A5364" w:rsidP="007A5364">
      <w:pPr>
        <w:pStyle w:val="PleadingsL1"/>
        <w:rPr>
          <w:rFonts w:eastAsia="SimSun"/>
          <w:szCs w:val="24"/>
        </w:rPr>
      </w:pPr>
      <w:bookmarkStart w:id="12" w:name="_Toc444152652"/>
      <w:r w:rsidRPr="00FC4927">
        <w:rPr>
          <w:rFonts w:eastAsia="SimSun"/>
          <w:szCs w:val="24"/>
        </w:rPr>
        <w:lastRenderedPageBreak/>
        <w:t xml:space="preserve">LEASING SOLUTIONS HAS EXTENSIVE </w:t>
      </w:r>
      <w:r w:rsidR="00D1502C">
        <w:rPr>
          <w:rFonts w:eastAsia="SimSun"/>
          <w:szCs w:val="24"/>
        </w:rPr>
        <w:t>CUSTOMER</w:t>
      </w:r>
      <w:r w:rsidR="00D1502C" w:rsidRPr="00FC4927">
        <w:rPr>
          <w:rFonts w:eastAsia="SimSun"/>
          <w:szCs w:val="24"/>
        </w:rPr>
        <w:t xml:space="preserve"> </w:t>
      </w:r>
      <w:r w:rsidRPr="00FC4927">
        <w:rPr>
          <w:rFonts w:eastAsia="SimSun"/>
          <w:szCs w:val="24"/>
        </w:rPr>
        <w:t>PROTECTIONS</w:t>
      </w:r>
      <w:bookmarkEnd w:id="12"/>
      <w:r>
        <w:rPr>
          <w:rFonts w:eastAsia="SimSun"/>
          <w:szCs w:val="24"/>
        </w:rPr>
        <w:t xml:space="preserve"> </w:t>
      </w:r>
    </w:p>
    <w:p w:rsidR="00FD732F" w:rsidRPr="00FC4927" w:rsidRDefault="00FD732F" w:rsidP="00FD732F">
      <w:pPr>
        <w:pStyle w:val="question"/>
        <w:keepNext/>
        <w:keepLines/>
        <w:spacing w:before="0" w:after="0"/>
        <w:rPr>
          <w:szCs w:val="24"/>
        </w:rPr>
      </w:pPr>
      <w:r w:rsidRPr="00FC4927">
        <w:rPr>
          <w:szCs w:val="24"/>
        </w:rPr>
        <w:t>Q.</w:t>
      </w:r>
      <w:r w:rsidRPr="00FC4927">
        <w:rPr>
          <w:szCs w:val="24"/>
        </w:rPr>
        <w:tab/>
      </w:r>
      <w:r>
        <w:rPr>
          <w:szCs w:val="24"/>
        </w:rPr>
        <w:t xml:space="preserve">Will </w:t>
      </w:r>
      <w:r w:rsidR="00D1502C">
        <w:rPr>
          <w:szCs w:val="24"/>
        </w:rPr>
        <w:t xml:space="preserve">customers </w:t>
      </w:r>
      <w:r>
        <w:rPr>
          <w:szCs w:val="24"/>
        </w:rPr>
        <w:t xml:space="preserve">be advised of important elements of the service in the Equipment Lease Agreement? </w:t>
      </w:r>
    </w:p>
    <w:p w:rsidR="00FD732F" w:rsidRDefault="00FD732F" w:rsidP="00FD732F">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r>
      <w:r>
        <w:rPr>
          <w:rFonts w:ascii="Times New Roman" w:hAnsi="Times New Roman"/>
          <w:szCs w:val="24"/>
        </w:rPr>
        <w:t xml:space="preserve">Yes, the Equipment Lease Agreement will disclose the </w:t>
      </w:r>
      <w:r w:rsidR="00D0391F">
        <w:rPr>
          <w:rFonts w:ascii="Times New Roman" w:hAnsi="Times New Roman"/>
          <w:szCs w:val="24"/>
        </w:rPr>
        <w:t>l</w:t>
      </w:r>
      <w:r>
        <w:rPr>
          <w:rFonts w:ascii="Times New Roman" w:hAnsi="Times New Roman"/>
          <w:szCs w:val="24"/>
        </w:rPr>
        <w:t xml:space="preserve">ease </w:t>
      </w:r>
      <w:r w:rsidR="00D0391F">
        <w:rPr>
          <w:rFonts w:ascii="Times New Roman" w:hAnsi="Times New Roman"/>
          <w:szCs w:val="24"/>
        </w:rPr>
        <w:t>t</w:t>
      </w:r>
      <w:r>
        <w:rPr>
          <w:rFonts w:ascii="Times New Roman" w:hAnsi="Times New Roman"/>
          <w:szCs w:val="24"/>
        </w:rPr>
        <w:t>erm</w:t>
      </w:r>
      <w:r w:rsidR="00D1502C">
        <w:rPr>
          <w:rFonts w:ascii="Times New Roman" w:hAnsi="Times New Roman"/>
          <w:szCs w:val="24"/>
        </w:rPr>
        <w:t>,</w:t>
      </w:r>
      <w:r>
        <w:rPr>
          <w:rFonts w:ascii="Times New Roman" w:hAnsi="Times New Roman"/>
          <w:szCs w:val="24"/>
        </w:rPr>
        <w:t xml:space="preserve"> which will be the total number of years and total number of months for each lease quote. </w:t>
      </w:r>
      <w:r w:rsidR="00D1502C">
        <w:rPr>
          <w:rFonts w:ascii="Times New Roman" w:hAnsi="Times New Roman"/>
          <w:szCs w:val="24"/>
        </w:rPr>
        <w:t xml:space="preserve"> </w:t>
      </w:r>
      <w:r>
        <w:rPr>
          <w:rFonts w:ascii="Times New Roman" w:hAnsi="Times New Roman"/>
          <w:szCs w:val="24"/>
        </w:rPr>
        <w:t>Further disclosures will include the total cost of the lease</w:t>
      </w:r>
      <w:r w:rsidR="00D1502C">
        <w:rPr>
          <w:rFonts w:ascii="Times New Roman" w:hAnsi="Times New Roman"/>
          <w:szCs w:val="24"/>
        </w:rPr>
        <w:t>, which is</w:t>
      </w:r>
      <w:r>
        <w:rPr>
          <w:rFonts w:ascii="Times New Roman" w:hAnsi="Times New Roman"/>
          <w:szCs w:val="24"/>
        </w:rPr>
        <w:t xml:space="preserve"> the </w:t>
      </w:r>
      <w:r w:rsidR="00D0391F">
        <w:rPr>
          <w:rFonts w:ascii="Times New Roman" w:hAnsi="Times New Roman"/>
          <w:szCs w:val="24"/>
        </w:rPr>
        <w:t>t</w:t>
      </w:r>
      <w:r>
        <w:rPr>
          <w:rFonts w:ascii="Times New Roman" w:hAnsi="Times New Roman"/>
          <w:szCs w:val="24"/>
        </w:rPr>
        <w:t xml:space="preserve">otal </w:t>
      </w:r>
      <w:r w:rsidR="00D0391F">
        <w:rPr>
          <w:rFonts w:ascii="Times New Roman" w:hAnsi="Times New Roman"/>
          <w:szCs w:val="24"/>
        </w:rPr>
        <w:t>l</w:t>
      </w:r>
      <w:r>
        <w:rPr>
          <w:rFonts w:ascii="Times New Roman" w:hAnsi="Times New Roman"/>
          <w:szCs w:val="24"/>
        </w:rPr>
        <w:t xml:space="preserve">ease </w:t>
      </w:r>
      <w:r w:rsidR="00D0391F">
        <w:rPr>
          <w:rFonts w:ascii="Times New Roman" w:hAnsi="Times New Roman"/>
          <w:szCs w:val="24"/>
        </w:rPr>
        <w:t>p</w:t>
      </w:r>
      <w:r>
        <w:rPr>
          <w:rFonts w:ascii="Times New Roman" w:hAnsi="Times New Roman"/>
          <w:szCs w:val="24"/>
        </w:rPr>
        <w:t xml:space="preserve">ayment over </w:t>
      </w:r>
      <w:r w:rsidR="00D0391F">
        <w:rPr>
          <w:rFonts w:ascii="Times New Roman" w:hAnsi="Times New Roman"/>
          <w:szCs w:val="24"/>
        </w:rPr>
        <w:t>l</w:t>
      </w:r>
      <w:r>
        <w:rPr>
          <w:rFonts w:ascii="Times New Roman" w:hAnsi="Times New Roman"/>
          <w:szCs w:val="24"/>
        </w:rPr>
        <w:t xml:space="preserve">ease </w:t>
      </w:r>
      <w:r w:rsidR="00D0391F">
        <w:rPr>
          <w:rFonts w:ascii="Times New Roman" w:hAnsi="Times New Roman"/>
          <w:szCs w:val="24"/>
        </w:rPr>
        <w:t>t</w:t>
      </w:r>
      <w:r>
        <w:rPr>
          <w:rFonts w:ascii="Times New Roman" w:hAnsi="Times New Roman"/>
          <w:szCs w:val="24"/>
        </w:rPr>
        <w:t>erm</w:t>
      </w:r>
      <w:r w:rsidR="00D1502C">
        <w:rPr>
          <w:rFonts w:ascii="Times New Roman" w:hAnsi="Times New Roman"/>
          <w:szCs w:val="24"/>
        </w:rPr>
        <w:t>,</w:t>
      </w:r>
      <w:r>
        <w:rPr>
          <w:rFonts w:ascii="Times New Roman" w:hAnsi="Times New Roman"/>
          <w:szCs w:val="24"/>
        </w:rPr>
        <w:t xml:space="preserve"> and the </w:t>
      </w:r>
      <w:r w:rsidR="00D0391F">
        <w:rPr>
          <w:rFonts w:ascii="Times New Roman" w:hAnsi="Times New Roman"/>
          <w:szCs w:val="24"/>
        </w:rPr>
        <w:t>m</w:t>
      </w:r>
      <w:r>
        <w:rPr>
          <w:rFonts w:ascii="Times New Roman" w:hAnsi="Times New Roman"/>
          <w:szCs w:val="24"/>
        </w:rPr>
        <w:t xml:space="preserve">onthly </w:t>
      </w:r>
      <w:r w:rsidR="00D0391F">
        <w:rPr>
          <w:rFonts w:ascii="Times New Roman" w:hAnsi="Times New Roman"/>
          <w:szCs w:val="24"/>
        </w:rPr>
        <w:t>l</w:t>
      </w:r>
      <w:r>
        <w:rPr>
          <w:rFonts w:ascii="Times New Roman" w:hAnsi="Times New Roman"/>
          <w:szCs w:val="24"/>
        </w:rPr>
        <w:t xml:space="preserve">ease </w:t>
      </w:r>
      <w:r w:rsidR="00D0391F">
        <w:rPr>
          <w:rFonts w:ascii="Times New Roman" w:hAnsi="Times New Roman"/>
          <w:szCs w:val="24"/>
        </w:rPr>
        <w:t>p</w:t>
      </w:r>
      <w:r>
        <w:rPr>
          <w:rFonts w:ascii="Times New Roman" w:hAnsi="Times New Roman"/>
          <w:szCs w:val="24"/>
        </w:rPr>
        <w:t>ayment.</w:t>
      </w:r>
    </w:p>
    <w:p w:rsidR="00FD732F" w:rsidRPr="00FC4927" w:rsidRDefault="00FD732F" w:rsidP="00FD732F">
      <w:pPr>
        <w:pStyle w:val="question"/>
        <w:keepNext/>
        <w:keepLines/>
        <w:spacing w:before="0" w:after="0"/>
        <w:rPr>
          <w:szCs w:val="24"/>
        </w:rPr>
      </w:pPr>
      <w:r w:rsidRPr="00FC4927">
        <w:rPr>
          <w:szCs w:val="24"/>
        </w:rPr>
        <w:t>Q.</w:t>
      </w:r>
      <w:r w:rsidRPr="00FC4927">
        <w:rPr>
          <w:szCs w:val="24"/>
        </w:rPr>
        <w:tab/>
      </w:r>
      <w:r>
        <w:rPr>
          <w:szCs w:val="24"/>
        </w:rPr>
        <w:t xml:space="preserve">Will </w:t>
      </w:r>
      <w:r w:rsidR="00D1502C">
        <w:rPr>
          <w:szCs w:val="24"/>
        </w:rPr>
        <w:t>customers be informed of</w:t>
      </w:r>
      <w:r>
        <w:rPr>
          <w:szCs w:val="24"/>
        </w:rPr>
        <w:t xml:space="preserve"> the maintenance schedule and maintenance and repair responsibilities? </w:t>
      </w:r>
    </w:p>
    <w:p w:rsidR="00FD732F" w:rsidRPr="00FC4927" w:rsidRDefault="00FD732F" w:rsidP="00FD732F">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r>
      <w:r>
        <w:rPr>
          <w:rFonts w:ascii="Times New Roman" w:hAnsi="Times New Roman"/>
          <w:szCs w:val="24"/>
        </w:rPr>
        <w:t xml:space="preserve">Yes, the </w:t>
      </w:r>
      <w:r w:rsidR="00D0391F">
        <w:rPr>
          <w:rFonts w:ascii="Times New Roman" w:hAnsi="Times New Roman"/>
          <w:szCs w:val="24"/>
        </w:rPr>
        <w:t>l</w:t>
      </w:r>
      <w:r>
        <w:rPr>
          <w:rFonts w:ascii="Times New Roman" w:hAnsi="Times New Roman"/>
          <w:szCs w:val="24"/>
        </w:rPr>
        <w:t xml:space="preserve">ease </w:t>
      </w:r>
      <w:r w:rsidR="00D0391F">
        <w:rPr>
          <w:rFonts w:ascii="Times New Roman" w:hAnsi="Times New Roman"/>
          <w:szCs w:val="24"/>
        </w:rPr>
        <w:t>t</w:t>
      </w:r>
      <w:r>
        <w:rPr>
          <w:rFonts w:ascii="Times New Roman" w:hAnsi="Times New Roman"/>
          <w:szCs w:val="24"/>
        </w:rPr>
        <w:t>erm</w:t>
      </w:r>
      <w:r w:rsidR="00D0391F">
        <w:rPr>
          <w:rFonts w:ascii="Times New Roman" w:hAnsi="Times New Roman"/>
          <w:szCs w:val="24"/>
        </w:rPr>
        <w:t>s</w:t>
      </w:r>
      <w:r>
        <w:rPr>
          <w:rFonts w:ascii="Times New Roman" w:hAnsi="Times New Roman"/>
          <w:szCs w:val="24"/>
        </w:rPr>
        <w:t xml:space="preserve"> and </w:t>
      </w:r>
      <w:r w:rsidR="00D0391F">
        <w:rPr>
          <w:rFonts w:ascii="Times New Roman" w:hAnsi="Times New Roman"/>
          <w:szCs w:val="24"/>
        </w:rPr>
        <w:t>c</w:t>
      </w:r>
      <w:r>
        <w:rPr>
          <w:rFonts w:ascii="Times New Roman" w:hAnsi="Times New Roman"/>
          <w:szCs w:val="24"/>
        </w:rPr>
        <w:t xml:space="preserve">onditions in the tariff schedules disclose a maintenance schedule. </w:t>
      </w:r>
      <w:r w:rsidR="00D0391F">
        <w:rPr>
          <w:rFonts w:ascii="Times New Roman" w:hAnsi="Times New Roman"/>
          <w:szCs w:val="24"/>
        </w:rPr>
        <w:t xml:space="preserve"> </w:t>
      </w:r>
      <w:r>
        <w:rPr>
          <w:rFonts w:ascii="Times New Roman" w:hAnsi="Times New Roman"/>
          <w:szCs w:val="24"/>
        </w:rPr>
        <w:t xml:space="preserve">In addition, details are included on how to report an equipment performance issue during the </w:t>
      </w:r>
      <w:r w:rsidR="00D0391F">
        <w:rPr>
          <w:rFonts w:ascii="Times New Roman" w:hAnsi="Times New Roman"/>
          <w:szCs w:val="24"/>
        </w:rPr>
        <w:t>l</w:t>
      </w:r>
      <w:r>
        <w:rPr>
          <w:rFonts w:ascii="Times New Roman" w:hAnsi="Times New Roman"/>
          <w:szCs w:val="24"/>
        </w:rPr>
        <w:t xml:space="preserve">ease </w:t>
      </w:r>
      <w:r w:rsidR="00D0391F">
        <w:rPr>
          <w:rFonts w:ascii="Times New Roman" w:hAnsi="Times New Roman"/>
          <w:szCs w:val="24"/>
        </w:rPr>
        <w:t>t</w:t>
      </w:r>
      <w:r>
        <w:rPr>
          <w:rFonts w:ascii="Times New Roman" w:hAnsi="Times New Roman"/>
          <w:szCs w:val="24"/>
        </w:rPr>
        <w:t xml:space="preserve">erm and the timeframe in which PSE will respond to service requests. </w:t>
      </w:r>
    </w:p>
    <w:p w:rsidR="00FD732F" w:rsidRPr="00FC4927" w:rsidRDefault="00FD732F" w:rsidP="00FD732F">
      <w:pPr>
        <w:pStyle w:val="question"/>
        <w:keepNext/>
        <w:keepLines/>
        <w:spacing w:before="0" w:after="0"/>
        <w:rPr>
          <w:szCs w:val="24"/>
        </w:rPr>
      </w:pPr>
      <w:r>
        <w:rPr>
          <w:szCs w:val="24"/>
        </w:rPr>
        <w:t>Q.</w:t>
      </w:r>
      <w:r>
        <w:rPr>
          <w:szCs w:val="24"/>
        </w:rPr>
        <w:tab/>
        <w:t xml:space="preserve">Will customers </w:t>
      </w:r>
      <w:r w:rsidR="00D1502C">
        <w:rPr>
          <w:szCs w:val="24"/>
        </w:rPr>
        <w:t xml:space="preserve">be informed of </w:t>
      </w:r>
      <w:r>
        <w:rPr>
          <w:szCs w:val="24"/>
        </w:rPr>
        <w:t xml:space="preserve">the details of the warranty? </w:t>
      </w:r>
    </w:p>
    <w:p w:rsidR="007A5364" w:rsidRPr="00FC4927" w:rsidRDefault="00FD732F" w:rsidP="00FD732F">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r>
      <w:r>
        <w:rPr>
          <w:rFonts w:ascii="Times New Roman" w:hAnsi="Times New Roman"/>
          <w:szCs w:val="24"/>
        </w:rPr>
        <w:t xml:space="preserve">Yes, the </w:t>
      </w:r>
      <w:r w:rsidR="00D0391F">
        <w:rPr>
          <w:rFonts w:ascii="Times New Roman" w:hAnsi="Times New Roman"/>
          <w:szCs w:val="24"/>
        </w:rPr>
        <w:t>l</w:t>
      </w:r>
      <w:r>
        <w:rPr>
          <w:rFonts w:ascii="Times New Roman" w:hAnsi="Times New Roman"/>
          <w:szCs w:val="24"/>
        </w:rPr>
        <w:t xml:space="preserve">ease </w:t>
      </w:r>
      <w:r w:rsidR="00D0391F">
        <w:rPr>
          <w:rFonts w:ascii="Times New Roman" w:hAnsi="Times New Roman"/>
          <w:szCs w:val="24"/>
        </w:rPr>
        <w:t>t</w:t>
      </w:r>
      <w:r>
        <w:rPr>
          <w:rFonts w:ascii="Times New Roman" w:hAnsi="Times New Roman"/>
          <w:szCs w:val="24"/>
        </w:rPr>
        <w:t xml:space="preserve">erm and </w:t>
      </w:r>
      <w:r w:rsidR="00D0391F">
        <w:rPr>
          <w:rFonts w:ascii="Times New Roman" w:hAnsi="Times New Roman"/>
          <w:szCs w:val="24"/>
        </w:rPr>
        <w:t>c</w:t>
      </w:r>
      <w:r>
        <w:rPr>
          <w:rFonts w:ascii="Times New Roman" w:hAnsi="Times New Roman"/>
          <w:szCs w:val="24"/>
        </w:rPr>
        <w:t xml:space="preserve">onditions in the tariff schedules disclose the warranty. </w:t>
      </w:r>
      <w:r w:rsidR="00D0391F">
        <w:rPr>
          <w:rFonts w:ascii="Times New Roman" w:hAnsi="Times New Roman"/>
          <w:szCs w:val="24"/>
        </w:rPr>
        <w:t xml:space="preserve"> </w:t>
      </w:r>
      <w:r>
        <w:rPr>
          <w:rFonts w:ascii="Times New Roman" w:hAnsi="Times New Roman"/>
          <w:szCs w:val="24"/>
        </w:rPr>
        <w:t>PSE will provide full warranty and will replace failed equipment throughout the full lease term.</w:t>
      </w:r>
    </w:p>
    <w:p w:rsidR="00931AC6" w:rsidRPr="00FC4927" w:rsidRDefault="00931AC6" w:rsidP="000D70A6">
      <w:pPr>
        <w:pStyle w:val="PleadingsL1"/>
        <w:rPr>
          <w:rFonts w:eastAsia="SimSun"/>
        </w:rPr>
      </w:pPr>
      <w:bookmarkStart w:id="13" w:name="_Toc444152653"/>
      <w:r w:rsidRPr="00FC4927">
        <w:t>CONCLUSION</w:t>
      </w:r>
      <w:bookmarkEnd w:id="13"/>
    </w:p>
    <w:p w:rsidR="00931AC6" w:rsidRPr="00FC4927" w:rsidRDefault="00931AC6" w:rsidP="005632C9">
      <w:pPr>
        <w:pStyle w:val="question"/>
        <w:keepNext/>
        <w:keepLines/>
        <w:spacing w:before="120"/>
        <w:rPr>
          <w:szCs w:val="24"/>
        </w:rPr>
      </w:pPr>
      <w:r w:rsidRPr="00FC4927">
        <w:rPr>
          <w:szCs w:val="24"/>
        </w:rPr>
        <w:t>Q.</w:t>
      </w:r>
      <w:r w:rsidRPr="00FC4927">
        <w:rPr>
          <w:szCs w:val="24"/>
        </w:rPr>
        <w:tab/>
        <w:t xml:space="preserve">Does this conclude your </w:t>
      </w:r>
      <w:r w:rsidR="005632C9" w:rsidRPr="00FC4927">
        <w:rPr>
          <w:szCs w:val="24"/>
        </w:rPr>
        <w:t xml:space="preserve">prefiled direct </w:t>
      </w:r>
      <w:r w:rsidRPr="00FC4927">
        <w:rPr>
          <w:szCs w:val="24"/>
        </w:rPr>
        <w:t>testimony?</w:t>
      </w:r>
    </w:p>
    <w:p w:rsidR="00931AC6" w:rsidRPr="00FC4927" w:rsidRDefault="00931AC6" w:rsidP="002B656E">
      <w:pPr>
        <w:pStyle w:val="answer"/>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t>Yes.</w:t>
      </w:r>
    </w:p>
    <w:sectPr w:rsidR="00931AC6" w:rsidRPr="00FC4927" w:rsidSect="008E7864">
      <w:footerReference w:type="default" r:id="rId17"/>
      <w:pgSz w:w="12240" w:h="15840" w:code="1"/>
      <w:pgMar w:top="1440" w:right="1440" w:bottom="1440" w:left="2160" w:header="720" w:footer="864"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F07" w:rsidRDefault="00A54F07">
      <w:r>
        <w:separator/>
      </w:r>
    </w:p>
  </w:endnote>
  <w:endnote w:type="continuationSeparator" w:id="0">
    <w:p w:rsidR="00A54F07" w:rsidRDefault="00A5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Arial (W1)">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A11" w:rsidRDefault="008F6A11">
    <w:pPr>
      <w:pStyle w:val="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0D" w:rsidRDefault="005A180D" w:rsidP="006059B6">
    <w:pPr>
      <w:pStyle w:val="Footer"/>
      <w:spacing w:line="200" w:lineRule="exac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A11" w:rsidRDefault="008F6A11">
    <w:pPr>
      <w:pStyle w:val="Foo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0D" w:rsidRDefault="005A180D" w:rsidP="00480476">
    <w:pPr>
      <w:pStyle w:val="Footer"/>
      <w:tabs>
        <w:tab w:val="clear" w:pos="4507"/>
        <w:tab w:val="clear" w:pos="9000"/>
        <w:tab w:val="right" w:pos="8730"/>
      </w:tabs>
      <w:ind w:right="-90"/>
      <w:rPr>
        <w:rFonts w:hint="eastAsia"/>
      </w:rPr>
    </w:pPr>
    <w:r w:rsidRPr="006A4EC4">
      <w:rPr>
        <w:b/>
        <w:sz w:val="20"/>
        <w:u w:val="single"/>
      </w:rPr>
      <w:t>______________________________________________________________________________________</w:t>
    </w:r>
  </w:p>
  <w:p w:rsidR="005A180D" w:rsidRDefault="005A180D" w:rsidP="00480476">
    <w:pPr>
      <w:pStyle w:val="Footer"/>
      <w:tabs>
        <w:tab w:val="clear" w:pos="4507"/>
        <w:tab w:val="clear" w:pos="9000"/>
        <w:tab w:val="right" w:pos="8640"/>
      </w:tabs>
      <w:rPr>
        <w:rFonts w:hint="eastAsia"/>
      </w:rPr>
    </w:pPr>
    <w:r>
      <w:t>Prefiled Direct Testimony</w:t>
    </w:r>
    <w:r>
      <w:tab/>
      <w:t>Exhibit No. ___(</w:t>
    </w:r>
    <w:r w:rsidR="007D5116">
      <w:t>EEE</w:t>
    </w:r>
    <w:r>
      <w:t>-IT)</w:t>
    </w:r>
  </w:p>
  <w:p w:rsidR="005A180D" w:rsidRDefault="005A180D" w:rsidP="00480476">
    <w:pPr>
      <w:pStyle w:val="Footer"/>
      <w:tabs>
        <w:tab w:val="clear" w:pos="4507"/>
        <w:tab w:val="clear" w:pos="9000"/>
        <w:tab w:val="right" w:pos="8640"/>
      </w:tabs>
      <w:rPr>
        <w:rStyle w:val="PageNumber"/>
        <w:rFonts w:hint="eastAsia"/>
      </w:rPr>
    </w:pPr>
    <w:r>
      <w:t xml:space="preserve">of </w:t>
    </w:r>
    <w:r w:rsidR="00111CF2">
      <w:t>Eric E. Englert</w:t>
    </w:r>
    <w:r>
      <w:tab/>
      <w:t>Page </w:t>
    </w:r>
    <w:r>
      <w:rPr>
        <w:rStyle w:val="PageNumber"/>
      </w:rPr>
      <w:fldChar w:fldCharType="begin"/>
    </w:r>
    <w:r>
      <w:rPr>
        <w:rStyle w:val="PageNumber"/>
      </w:rPr>
      <w:instrText xml:space="preserve"> PAGE </w:instrText>
    </w:r>
    <w:r>
      <w:rPr>
        <w:rStyle w:val="PageNumber"/>
      </w:rPr>
      <w:fldChar w:fldCharType="separate"/>
    </w:r>
    <w:r w:rsidR="008F6A11">
      <w:rPr>
        <w:rStyle w:val="PageNumber"/>
        <w:rFonts w:hint="eastAsia"/>
        <w:noProof/>
      </w:rPr>
      <w:t>i</w:t>
    </w:r>
    <w:r>
      <w:rPr>
        <w:rStyle w:val="PageNumber"/>
      </w:rPr>
      <w:fldChar w:fldCharType="end"/>
    </w:r>
    <w:r>
      <w:rPr>
        <w:rStyle w:val="PageNumber"/>
      </w:rPr>
      <w:t xml:space="preserve"> of i</w:t>
    </w:r>
  </w:p>
  <w:p w:rsidR="005A180D" w:rsidRDefault="005A180D" w:rsidP="005573D4">
    <w:pPr>
      <w:pStyle w:val="Footer"/>
      <w:tabs>
        <w:tab w:val="clear" w:pos="4507"/>
        <w:tab w:val="clear" w:pos="9000"/>
        <w:tab w:val="right" w:pos="8640"/>
      </w:tabs>
      <w:spacing w:line="200" w:lineRule="exac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0D" w:rsidRDefault="005A180D" w:rsidP="00480476">
    <w:pPr>
      <w:pStyle w:val="Footer"/>
      <w:tabs>
        <w:tab w:val="clear" w:pos="4507"/>
        <w:tab w:val="clear" w:pos="9000"/>
        <w:tab w:val="right" w:pos="8730"/>
      </w:tabs>
      <w:ind w:right="-90"/>
      <w:rPr>
        <w:rFonts w:hint="eastAsia"/>
      </w:rPr>
    </w:pPr>
    <w:r w:rsidRPr="006A4EC4">
      <w:rPr>
        <w:b/>
        <w:sz w:val="20"/>
        <w:u w:val="single"/>
      </w:rPr>
      <w:t>______________________________________________________________________________________</w:t>
    </w:r>
  </w:p>
  <w:p w:rsidR="005A180D" w:rsidRDefault="005A180D" w:rsidP="00480476">
    <w:pPr>
      <w:pStyle w:val="Footer"/>
      <w:tabs>
        <w:tab w:val="clear" w:pos="4507"/>
        <w:tab w:val="clear" w:pos="9000"/>
        <w:tab w:val="right" w:pos="8640"/>
      </w:tabs>
      <w:rPr>
        <w:rFonts w:hint="eastAsia"/>
      </w:rPr>
    </w:pPr>
    <w:r>
      <w:t>Prefiled Direct Testimony</w:t>
    </w:r>
    <w:r>
      <w:tab/>
      <w:t>Exhibit No. ___(</w:t>
    </w:r>
    <w:r w:rsidR="00985D92">
      <w:t>EEE</w:t>
    </w:r>
    <w:r>
      <w:t>-IT)</w:t>
    </w:r>
  </w:p>
  <w:p w:rsidR="005A180D" w:rsidRDefault="005A180D" w:rsidP="00480476">
    <w:pPr>
      <w:pStyle w:val="Footer"/>
      <w:tabs>
        <w:tab w:val="clear" w:pos="4507"/>
        <w:tab w:val="clear" w:pos="9000"/>
        <w:tab w:val="right" w:pos="8640"/>
      </w:tabs>
      <w:rPr>
        <w:rStyle w:val="PageNumber"/>
        <w:rFonts w:hint="eastAsia"/>
      </w:rPr>
    </w:pPr>
    <w:r>
      <w:t xml:space="preserve">of </w:t>
    </w:r>
    <w:r w:rsidR="00111CF2">
      <w:t>Eric E. Englert</w:t>
    </w:r>
    <w:r>
      <w:tab/>
      <w:t>Page </w:t>
    </w:r>
    <w:r>
      <w:rPr>
        <w:rStyle w:val="PageNumber"/>
      </w:rPr>
      <w:fldChar w:fldCharType="begin"/>
    </w:r>
    <w:r>
      <w:rPr>
        <w:rStyle w:val="PageNumber"/>
      </w:rPr>
      <w:instrText xml:space="preserve"> PAGE </w:instrText>
    </w:r>
    <w:r>
      <w:rPr>
        <w:rStyle w:val="PageNumber"/>
      </w:rPr>
      <w:fldChar w:fldCharType="separate"/>
    </w:r>
    <w:r w:rsidR="008F6A11">
      <w:rPr>
        <w:rStyle w:val="PageNumber"/>
        <w:rFonts w:hint="eastAsia"/>
        <w:noProof/>
      </w:rPr>
      <w:t>1</w:t>
    </w:r>
    <w:r>
      <w:rPr>
        <w:rStyle w:val="PageNumber"/>
      </w:rPr>
      <w:fldChar w:fldCharType="end"/>
    </w:r>
    <w:r>
      <w:rPr>
        <w:rStyle w:val="PageNumber"/>
      </w:rPr>
      <w:t xml:space="preserve"> of </w:t>
    </w:r>
    <w:r w:rsidR="007D5116">
      <w:rPr>
        <w:rStyle w:val="PageNumber"/>
      </w:rPr>
      <w:t>1</w:t>
    </w:r>
    <w:r w:rsidR="008F6A11">
      <w:rPr>
        <w:rStyle w:val="PageNumber"/>
      </w:rPr>
      <w:t>0</w:t>
    </w:r>
    <w:bookmarkStart w:id="14" w:name="_GoBack"/>
    <w:bookmarkEnd w:id="14"/>
  </w:p>
  <w:p w:rsidR="005A180D" w:rsidRDefault="005A180D" w:rsidP="005573D4">
    <w:pPr>
      <w:pStyle w:val="Footer"/>
      <w:tabs>
        <w:tab w:val="clear" w:pos="4507"/>
        <w:tab w:val="clear" w:pos="9000"/>
        <w:tab w:val="right" w:pos="8640"/>
      </w:tabs>
      <w:spacing w:line="200" w:lineRule="exac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F07" w:rsidRDefault="00A54F07">
      <w:r>
        <w:separator/>
      </w:r>
    </w:p>
  </w:footnote>
  <w:footnote w:type="continuationSeparator" w:id="0">
    <w:p w:rsidR="00A54F07" w:rsidRDefault="00A54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A11" w:rsidRDefault="008F6A11">
    <w:pPr>
      <w:pStyle w:val="Head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0D" w:rsidRPr="00087CDF" w:rsidRDefault="005A180D">
    <w:pPr>
      <w:pStyle w:val="Header"/>
      <w:rPr>
        <w:rFonts w:hint="eastAsia"/>
        <w:sz w:val="36"/>
        <w:szCs w:val="36"/>
        <w:u w:val="single"/>
      </w:rPr>
    </w:pPr>
    <w:r>
      <w:rPr>
        <w:noProof/>
        <w:lang w:eastAsia="en-US"/>
      </w:rPr>
      <mc:AlternateContent>
        <mc:Choice Requires="wps">
          <w:drawing>
            <wp:anchor distT="0" distB="0" distL="114299" distR="114299" simplePos="0" relativeHeight="251657216" behindDoc="0" locked="0" layoutInCell="0" allowOverlap="1" wp14:anchorId="127EA77B" wp14:editId="1FEBE79C">
              <wp:simplePos x="0" y="0"/>
              <wp:positionH relativeFrom="column">
                <wp:posOffset>-177166</wp:posOffset>
              </wp:positionH>
              <wp:positionV relativeFrom="paragraph">
                <wp:posOffset>-88900</wp:posOffset>
              </wp:positionV>
              <wp:extent cx="0" cy="9258300"/>
              <wp:effectExtent l="19050" t="0" r="1905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o:allowincell="f"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A11" w:rsidRDefault="008F6A11">
    <w:pPr>
      <w:pStyle w:val="Heade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0D" w:rsidRDefault="005A180D">
    <w:pPr>
      <w:pStyle w:val="Header"/>
      <w:rPr>
        <w:rFonts w:hint="eastAsia"/>
      </w:rPr>
    </w:pPr>
    <w:r>
      <w:rPr>
        <w:noProof/>
        <w:lang w:eastAsia="en-US"/>
      </w:rPr>
      <mc:AlternateContent>
        <mc:Choice Requires="wps">
          <w:drawing>
            <wp:anchor distT="0" distB="0" distL="114299" distR="114299" simplePos="0" relativeHeight="251658240" behindDoc="0" locked="0" layoutInCell="0" allowOverlap="1" wp14:anchorId="69FE5645" wp14:editId="5D408921">
              <wp:simplePos x="0" y="0"/>
              <wp:positionH relativeFrom="column">
                <wp:posOffset>-177166</wp:posOffset>
              </wp:positionH>
              <wp:positionV relativeFrom="paragraph">
                <wp:posOffset>-88900</wp:posOffset>
              </wp:positionV>
              <wp:extent cx="0" cy="9258300"/>
              <wp:effectExtent l="19050" t="0" r="1905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B53"/>
    <w:multiLevelType w:val="hybridMultilevel"/>
    <w:tmpl w:val="CD5845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4503D"/>
    <w:multiLevelType w:val="hybridMultilevel"/>
    <w:tmpl w:val="45F06F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0D229EE"/>
    <w:multiLevelType w:val="hybridMultilevel"/>
    <w:tmpl w:val="F4B66A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3B974814"/>
    <w:multiLevelType w:val="hybridMultilevel"/>
    <w:tmpl w:val="89C2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1F3C25"/>
    <w:multiLevelType w:val="multilevel"/>
    <w:tmpl w:val="E18A2B7A"/>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6">
    <w:nsid w:val="6A9E035A"/>
    <w:multiLevelType w:val="hybridMultilevel"/>
    <w:tmpl w:val="7546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A07BC9"/>
    <w:multiLevelType w:val="hybridMultilevel"/>
    <w:tmpl w:val="49A6F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BF053E"/>
    <w:multiLevelType w:val="hybridMultilevel"/>
    <w:tmpl w:val="252460DE"/>
    <w:lvl w:ilvl="0" w:tplc="0C428B4C">
      <w:start w:val="1"/>
      <w:numFmt w:val="upperRoman"/>
      <w:lvlText w:val="%1."/>
      <w:lvlJc w:val="left"/>
      <w:pPr>
        <w:ind w:left="1080" w:hanging="720"/>
      </w:pPr>
      <w:rPr>
        <w:b/>
      </w:rPr>
    </w:lvl>
    <w:lvl w:ilvl="1" w:tplc="E0E65B88">
      <w:start w:val="1"/>
      <w:numFmt w:val="lowerLetter"/>
      <w:lvlText w:val="%2."/>
      <w:lvlJc w:val="left"/>
      <w:pPr>
        <w:ind w:left="1440" w:hanging="360"/>
      </w:pPr>
      <w:rPr>
        <w:b/>
        <w:strike w:val="0"/>
        <w:dstrike w:val="0"/>
        <w:u w:val="none"/>
        <w:effect w:val="none"/>
      </w:rPr>
    </w:lvl>
    <w:lvl w:ilvl="2" w:tplc="7EEC80F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1F80151"/>
    <w:multiLevelType w:val="hybridMultilevel"/>
    <w:tmpl w:val="45CAB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E67863"/>
    <w:multiLevelType w:val="hybridMultilevel"/>
    <w:tmpl w:val="8AA433D0"/>
    <w:lvl w:ilvl="0" w:tplc="0C3A525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6A237F"/>
    <w:multiLevelType w:val="hybridMultilevel"/>
    <w:tmpl w:val="921CDE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8297D88"/>
    <w:multiLevelType w:val="hybridMultilevel"/>
    <w:tmpl w:val="32D8E4CA"/>
    <w:lvl w:ilvl="0" w:tplc="D8F6E5C8">
      <w:start w:val="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FB4123"/>
    <w:multiLevelType w:val="hybridMultilevel"/>
    <w:tmpl w:val="780AB898"/>
    <w:lvl w:ilvl="0" w:tplc="521C76AE">
      <w:start w:val="1"/>
      <w:numFmt w:val="decimal"/>
      <w:pStyle w:val="Q"/>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1"/>
  </w:num>
  <w:num w:numId="3">
    <w:abstractNumId w:val="12"/>
  </w:num>
  <w:num w:numId="4">
    <w:abstractNumId w:val="2"/>
  </w:num>
  <w:num w:numId="5">
    <w:abstractNumId w:val="5"/>
  </w:num>
  <w:num w:numId="6">
    <w:abstractNumId w:val="9"/>
  </w:num>
  <w:num w:numId="7">
    <w:abstractNumId w:val="4"/>
  </w:num>
  <w:num w:numId="8">
    <w:abstractNumId w:val="6"/>
  </w:num>
  <w:num w:numId="9">
    <w:abstractNumId w:val="10"/>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0"/>
  </w:num>
  <w:num w:numId="16">
    <w:abstractNumId w:val="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56/130003218.4"/>
    <w:docVar w:name="MPDocIDTemplate" w:val="%c-|%m/|%n|.%v"/>
    <w:docVar w:name="MPDocIDTemplateDefault" w:val="%c-|%m/|%n|.%v"/>
    <w:docVar w:name="NewDocStampType" w:val="1"/>
    <w:docVar w:name="zzmpFixedCurScheme" w:val="Pleadings"/>
    <w:docVar w:name="zzmpFixedCurScheme_9.0" w:val="1zzmpPleadings"/>
    <w:docVar w:name="zzmpnSession" w:val="0.2996332"/>
    <w:docVar w:name="zzmpPleadings" w:val="||Pleadings|2|1|1|1|10|33||1|12|33||1|12|33||1|12|33||1|12|33||1|12|33||1|12|33||1|12|33||1|12|33||"/>
  </w:docVars>
  <w:rsids>
    <w:rsidRoot w:val="0078036F"/>
    <w:rsid w:val="00000251"/>
    <w:rsid w:val="00000F27"/>
    <w:rsid w:val="00001458"/>
    <w:rsid w:val="000018C9"/>
    <w:rsid w:val="00001A4E"/>
    <w:rsid w:val="0000267D"/>
    <w:rsid w:val="000038D1"/>
    <w:rsid w:val="00003993"/>
    <w:rsid w:val="00003FC5"/>
    <w:rsid w:val="00004E7F"/>
    <w:rsid w:val="0000502A"/>
    <w:rsid w:val="000057A7"/>
    <w:rsid w:val="0000623B"/>
    <w:rsid w:val="000105BC"/>
    <w:rsid w:val="00011A48"/>
    <w:rsid w:val="00012276"/>
    <w:rsid w:val="000126F8"/>
    <w:rsid w:val="00014348"/>
    <w:rsid w:val="000168EC"/>
    <w:rsid w:val="00016DD6"/>
    <w:rsid w:val="0002006D"/>
    <w:rsid w:val="0002022A"/>
    <w:rsid w:val="00020560"/>
    <w:rsid w:val="000207D4"/>
    <w:rsid w:val="0002090C"/>
    <w:rsid w:val="000213EE"/>
    <w:rsid w:val="00021598"/>
    <w:rsid w:val="000233B3"/>
    <w:rsid w:val="00023B25"/>
    <w:rsid w:val="00024B82"/>
    <w:rsid w:val="000266AC"/>
    <w:rsid w:val="00026A20"/>
    <w:rsid w:val="00027551"/>
    <w:rsid w:val="0003065A"/>
    <w:rsid w:val="000310FF"/>
    <w:rsid w:val="00031862"/>
    <w:rsid w:val="00031A10"/>
    <w:rsid w:val="00032CCC"/>
    <w:rsid w:val="00033037"/>
    <w:rsid w:val="000337FC"/>
    <w:rsid w:val="00034263"/>
    <w:rsid w:val="0003518E"/>
    <w:rsid w:val="00035B43"/>
    <w:rsid w:val="00036164"/>
    <w:rsid w:val="0003772D"/>
    <w:rsid w:val="00037A19"/>
    <w:rsid w:val="0004049B"/>
    <w:rsid w:val="00040A77"/>
    <w:rsid w:val="00040C10"/>
    <w:rsid w:val="00041E64"/>
    <w:rsid w:val="00042142"/>
    <w:rsid w:val="00042B41"/>
    <w:rsid w:val="00042C95"/>
    <w:rsid w:val="00042EA0"/>
    <w:rsid w:val="0004395D"/>
    <w:rsid w:val="00044685"/>
    <w:rsid w:val="000447CA"/>
    <w:rsid w:val="000450DA"/>
    <w:rsid w:val="000457F3"/>
    <w:rsid w:val="00045DCD"/>
    <w:rsid w:val="000467F5"/>
    <w:rsid w:val="00046EA7"/>
    <w:rsid w:val="0005039D"/>
    <w:rsid w:val="00050DE4"/>
    <w:rsid w:val="000515DB"/>
    <w:rsid w:val="00051ECD"/>
    <w:rsid w:val="000531FF"/>
    <w:rsid w:val="00055585"/>
    <w:rsid w:val="000561B0"/>
    <w:rsid w:val="0005731E"/>
    <w:rsid w:val="000573B4"/>
    <w:rsid w:val="0006005F"/>
    <w:rsid w:val="00060DE1"/>
    <w:rsid w:val="00061223"/>
    <w:rsid w:val="000626A8"/>
    <w:rsid w:val="000626F6"/>
    <w:rsid w:val="00062A35"/>
    <w:rsid w:val="000630DF"/>
    <w:rsid w:val="00063762"/>
    <w:rsid w:val="00064D13"/>
    <w:rsid w:val="000665CF"/>
    <w:rsid w:val="0006775A"/>
    <w:rsid w:val="00067AC2"/>
    <w:rsid w:val="00071233"/>
    <w:rsid w:val="00072A17"/>
    <w:rsid w:val="00073004"/>
    <w:rsid w:val="00073522"/>
    <w:rsid w:val="00073DDA"/>
    <w:rsid w:val="00074504"/>
    <w:rsid w:val="000748F1"/>
    <w:rsid w:val="00074EF8"/>
    <w:rsid w:val="00074F3A"/>
    <w:rsid w:val="00075409"/>
    <w:rsid w:val="0007701B"/>
    <w:rsid w:val="00080B87"/>
    <w:rsid w:val="00080ECE"/>
    <w:rsid w:val="000810A0"/>
    <w:rsid w:val="000813A0"/>
    <w:rsid w:val="00081400"/>
    <w:rsid w:val="00081C91"/>
    <w:rsid w:val="00081EB3"/>
    <w:rsid w:val="00081FE4"/>
    <w:rsid w:val="00082040"/>
    <w:rsid w:val="00082817"/>
    <w:rsid w:val="00082A97"/>
    <w:rsid w:val="00082DF4"/>
    <w:rsid w:val="0008472E"/>
    <w:rsid w:val="00085FC5"/>
    <w:rsid w:val="0008729E"/>
    <w:rsid w:val="000879F2"/>
    <w:rsid w:val="00087A30"/>
    <w:rsid w:val="00087CDF"/>
    <w:rsid w:val="0009011C"/>
    <w:rsid w:val="000906AB"/>
    <w:rsid w:val="000921C9"/>
    <w:rsid w:val="00092314"/>
    <w:rsid w:val="00092433"/>
    <w:rsid w:val="00094B82"/>
    <w:rsid w:val="000953B2"/>
    <w:rsid w:val="00096042"/>
    <w:rsid w:val="000968DC"/>
    <w:rsid w:val="000968F9"/>
    <w:rsid w:val="00096964"/>
    <w:rsid w:val="00096C9F"/>
    <w:rsid w:val="000A01AD"/>
    <w:rsid w:val="000A0295"/>
    <w:rsid w:val="000A236A"/>
    <w:rsid w:val="000A41EF"/>
    <w:rsid w:val="000A449F"/>
    <w:rsid w:val="000A638A"/>
    <w:rsid w:val="000A6B38"/>
    <w:rsid w:val="000A7765"/>
    <w:rsid w:val="000A7CA8"/>
    <w:rsid w:val="000A7CAA"/>
    <w:rsid w:val="000B0A45"/>
    <w:rsid w:val="000B0E7D"/>
    <w:rsid w:val="000B10F1"/>
    <w:rsid w:val="000B213E"/>
    <w:rsid w:val="000B2697"/>
    <w:rsid w:val="000B458E"/>
    <w:rsid w:val="000B4D8C"/>
    <w:rsid w:val="000B4F0E"/>
    <w:rsid w:val="000B4F31"/>
    <w:rsid w:val="000B6DF0"/>
    <w:rsid w:val="000B7CA0"/>
    <w:rsid w:val="000B7E28"/>
    <w:rsid w:val="000C0E43"/>
    <w:rsid w:val="000C106D"/>
    <w:rsid w:val="000C11B0"/>
    <w:rsid w:val="000C1EDC"/>
    <w:rsid w:val="000C3A74"/>
    <w:rsid w:val="000C62FB"/>
    <w:rsid w:val="000C71E4"/>
    <w:rsid w:val="000D1737"/>
    <w:rsid w:val="000D27F1"/>
    <w:rsid w:val="000D2AB3"/>
    <w:rsid w:val="000D3B78"/>
    <w:rsid w:val="000D3FD5"/>
    <w:rsid w:val="000D40B0"/>
    <w:rsid w:val="000D4239"/>
    <w:rsid w:val="000D70A6"/>
    <w:rsid w:val="000D79AE"/>
    <w:rsid w:val="000E0276"/>
    <w:rsid w:val="000E101B"/>
    <w:rsid w:val="000E1079"/>
    <w:rsid w:val="000E17C5"/>
    <w:rsid w:val="000E1F19"/>
    <w:rsid w:val="000E2C75"/>
    <w:rsid w:val="000E39D3"/>
    <w:rsid w:val="000E51C3"/>
    <w:rsid w:val="000E5795"/>
    <w:rsid w:val="000E58B7"/>
    <w:rsid w:val="000E5FE8"/>
    <w:rsid w:val="000E6441"/>
    <w:rsid w:val="000E68D4"/>
    <w:rsid w:val="000F0F85"/>
    <w:rsid w:val="000F19BC"/>
    <w:rsid w:val="000F1D16"/>
    <w:rsid w:val="000F1F31"/>
    <w:rsid w:val="000F206E"/>
    <w:rsid w:val="000F21D6"/>
    <w:rsid w:val="000F47DA"/>
    <w:rsid w:val="000F4B60"/>
    <w:rsid w:val="000F61F8"/>
    <w:rsid w:val="000F633F"/>
    <w:rsid w:val="000F69C1"/>
    <w:rsid w:val="000F75A6"/>
    <w:rsid w:val="001015AD"/>
    <w:rsid w:val="00101646"/>
    <w:rsid w:val="001019FC"/>
    <w:rsid w:val="00102133"/>
    <w:rsid w:val="00103510"/>
    <w:rsid w:val="00103C3D"/>
    <w:rsid w:val="001040EE"/>
    <w:rsid w:val="0010496F"/>
    <w:rsid w:val="00105654"/>
    <w:rsid w:val="00105946"/>
    <w:rsid w:val="00107E88"/>
    <w:rsid w:val="00107FDE"/>
    <w:rsid w:val="00110F1D"/>
    <w:rsid w:val="00111758"/>
    <w:rsid w:val="00111CF2"/>
    <w:rsid w:val="001121AE"/>
    <w:rsid w:val="00113575"/>
    <w:rsid w:val="00116C39"/>
    <w:rsid w:val="001213F2"/>
    <w:rsid w:val="00121D41"/>
    <w:rsid w:val="00123215"/>
    <w:rsid w:val="0012536F"/>
    <w:rsid w:val="00125514"/>
    <w:rsid w:val="0012613C"/>
    <w:rsid w:val="00126C10"/>
    <w:rsid w:val="00126F73"/>
    <w:rsid w:val="0012738A"/>
    <w:rsid w:val="001301D2"/>
    <w:rsid w:val="00130643"/>
    <w:rsid w:val="00132080"/>
    <w:rsid w:val="0013222D"/>
    <w:rsid w:val="001334C6"/>
    <w:rsid w:val="00134A5D"/>
    <w:rsid w:val="0013799B"/>
    <w:rsid w:val="00137DED"/>
    <w:rsid w:val="001402CC"/>
    <w:rsid w:val="00140FA8"/>
    <w:rsid w:val="001419A2"/>
    <w:rsid w:val="00141AE0"/>
    <w:rsid w:val="00143177"/>
    <w:rsid w:val="001442A0"/>
    <w:rsid w:val="0014432A"/>
    <w:rsid w:val="00144AFC"/>
    <w:rsid w:val="00145325"/>
    <w:rsid w:val="00145AA3"/>
    <w:rsid w:val="0014678E"/>
    <w:rsid w:val="00146839"/>
    <w:rsid w:val="00147354"/>
    <w:rsid w:val="001476C6"/>
    <w:rsid w:val="00147FFB"/>
    <w:rsid w:val="00150D5C"/>
    <w:rsid w:val="00151D6B"/>
    <w:rsid w:val="0015254A"/>
    <w:rsid w:val="00155AC8"/>
    <w:rsid w:val="0015721C"/>
    <w:rsid w:val="001621D2"/>
    <w:rsid w:val="001639D5"/>
    <w:rsid w:val="001665DC"/>
    <w:rsid w:val="0016730A"/>
    <w:rsid w:val="00167586"/>
    <w:rsid w:val="0017017D"/>
    <w:rsid w:val="00170348"/>
    <w:rsid w:val="00170495"/>
    <w:rsid w:val="00171EB2"/>
    <w:rsid w:val="00172EF7"/>
    <w:rsid w:val="00175034"/>
    <w:rsid w:val="00176AFD"/>
    <w:rsid w:val="001772B0"/>
    <w:rsid w:val="001777D9"/>
    <w:rsid w:val="00177F2E"/>
    <w:rsid w:val="0018002E"/>
    <w:rsid w:val="001801D7"/>
    <w:rsid w:val="001805B5"/>
    <w:rsid w:val="0018128F"/>
    <w:rsid w:val="00182146"/>
    <w:rsid w:val="00182816"/>
    <w:rsid w:val="00182AF5"/>
    <w:rsid w:val="00182B04"/>
    <w:rsid w:val="001834DD"/>
    <w:rsid w:val="00183670"/>
    <w:rsid w:val="00184331"/>
    <w:rsid w:val="00184FDC"/>
    <w:rsid w:val="001851DC"/>
    <w:rsid w:val="00186746"/>
    <w:rsid w:val="00186965"/>
    <w:rsid w:val="0018750B"/>
    <w:rsid w:val="001901CB"/>
    <w:rsid w:val="00190BD8"/>
    <w:rsid w:val="00190BDC"/>
    <w:rsid w:val="00191531"/>
    <w:rsid w:val="00191665"/>
    <w:rsid w:val="00192F6C"/>
    <w:rsid w:val="00192FB7"/>
    <w:rsid w:val="00193A40"/>
    <w:rsid w:val="00194441"/>
    <w:rsid w:val="00195350"/>
    <w:rsid w:val="00196C67"/>
    <w:rsid w:val="001A09F5"/>
    <w:rsid w:val="001A0ACB"/>
    <w:rsid w:val="001A0B89"/>
    <w:rsid w:val="001A0D96"/>
    <w:rsid w:val="001A119F"/>
    <w:rsid w:val="001A14E8"/>
    <w:rsid w:val="001A30FA"/>
    <w:rsid w:val="001A3678"/>
    <w:rsid w:val="001A393E"/>
    <w:rsid w:val="001A49E2"/>
    <w:rsid w:val="001A4BF0"/>
    <w:rsid w:val="001A5A38"/>
    <w:rsid w:val="001A5E53"/>
    <w:rsid w:val="001A6044"/>
    <w:rsid w:val="001A6D21"/>
    <w:rsid w:val="001B0FCD"/>
    <w:rsid w:val="001B1548"/>
    <w:rsid w:val="001B26D6"/>
    <w:rsid w:val="001B2FC7"/>
    <w:rsid w:val="001B3D71"/>
    <w:rsid w:val="001B4260"/>
    <w:rsid w:val="001B4D74"/>
    <w:rsid w:val="001B5AE3"/>
    <w:rsid w:val="001B64FB"/>
    <w:rsid w:val="001B682D"/>
    <w:rsid w:val="001C1116"/>
    <w:rsid w:val="001C13E3"/>
    <w:rsid w:val="001C37F0"/>
    <w:rsid w:val="001C417F"/>
    <w:rsid w:val="001C45CE"/>
    <w:rsid w:val="001C4874"/>
    <w:rsid w:val="001C4DDB"/>
    <w:rsid w:val="001C5BD4"/>
    <w:rsid w:val="001C6DAE"/>
    <w:rsid w:val="001D03F2"/>
    <w:rsid w:val="001D1E62"/>
    <w:rsid w:val="001D24FC"/>
    <w:rsid w:val="001D36D6"/>
    <w:rsid w:val="001D3AC7"/>
    <w:rsid w:val="001D52B3"/>
    <w:rsid w:val="001D53C8"/>
    <w:rsid w:val="001D5D57"/>
    <w:rsid w:val="001D60BB"/>
    <w:rsid w:val="001D6D5E"/>
    <w:rsid w:val="001D74FB"/>
    <w:rsid w:val="001D7DB8"/>
    <w:rsid w:val="001E080D"/>
    <w:rsid w:val="001E0D14"/>
    <w:rsid w:val="001E14AE"/>
    <w:rsid w:val="001E186D"/>
    <w:rsid w:val="001E1F56"/>
    <w:rsid w:val="001E1FFF"/>
    <w:rsid w:val="001E249A"/>
    <w:rsid w:val="001E3824"/>
    <w:rsid w:val="001E5173"/>
    <w:rsid w:val="001E55AD"/>
    <w:rsid w:val="001E6331"/>
    <w:rsid w:val="001E774A"/>
    <w:rsid w:val="001F0BAF"/>
    <w:rsid w:val="001F128A"/>
    <w:rsid w:val="001F13B3"/>
    <w:rsid w:val="001F15B2"/>
    <w:rsid w:val="001F3055"/>
    <w:rsid w:val="001F3EC7"/>
    <w:rsid w:val="001F4EF7"/>
    <w:rsid w:val="001F7186"/>
    <w:rsid w:val="001F7391"/>
    <w:rsid w:val="001F7854"/>
    <w:rsid w:val="002017B6"/>
    <w:rsid w:val="002018F6"/>
    <w:rsid w:val="00203ECF"/>
    <w:rsid w:val="00204528"/>
    <w:rsid w:val="002047AA"/>
    <w:rsid w:val="0020527F"/>
    <w:rsid w:val="00205492"/>
    <w:rsid w:val="00205848"/>
    <w:rsid w:val="00205DE3"/>
    <w:rsid w:val="0020686F"/>
    <w:rsid w:val="00206D43"/>
    <w:rsid w:val="00207E4D"/>
    <w:rsid w:val="002110A4"/>
    <w:rsid w:val="00211721"/>
    <w:rsid w:val="00211B4C"/>
    <w:rsid w:val="00211C60"/>
    <w:rsid w:val="00211F43"/>
    <w:rsid w:val="00212C52"/>
    <w:rsid w:val="0021483F"/>
    <w:rsid w:val="00216D12"/>
    <w:rsid w:val="00216D9D"/>
    <w:rsid w:val="00216FB8"/>
    <w:rsid w:val="00217121"/>
    <w:rsid w:val="002174DC"/>
    <w:rsid w:val="002205A0"/>
    <w:rsid w:val="0022090B"/>
    <w:rsid w:val="00220964"/>
    <w:rsid w:val="00221F3A"/>
    <w:rsid w:val="00222277"/>
    <w:rsid w:val="00222674"/>
    <w:rsid w:val="00222A07"/>
    <w:rsid w:val="002231F5"/>
    <w:rsid w:val="00223B62"/>
    <w:rsid w:val="00223F84"/>
    <w:rsid w:val="002261CE"/>
    <w:rsid w:val="00226820"/>
    <w:rsid w:val="0022698C"/>
    <w:rsid w:val="00226C19"/>
    <w:rsid w:val="00227E09"/>
    <w:rsid w:val="00230097"/>
    <w:rsid w:val="00230F54"/>
    <w:rsid w:val="00231A09"/>
    <w:rsid w:val="002329AD"/>
    <w:rsid w:val="002335CC"/>
    <w:rsid w:val="0023420D"/>
    <w:rsid w:val="002344B9"/>
    <w:rsid w:val="00235A63"/>
    <w:rsid w:val="00236022"/>
    <w:rsid w:val="00236D6F"/>
    <w:rsid w:val="0023759A"/>
    <w:rsid w:val="00237DE0"/>
    <w:rsid w:val="0024093B"/>
    <w:rsid w:val="00240A80"/>
    <w:rsid w:val="00241AC8"/>
    <w:rsid w:val="00241B0F"/>
    <w:rsid w:val="00242141"/>
    <w:rsid w:val="002422E4"/>
    <w:rsid w:val="002431F5"/>
    <w:rsid w:val="00245019"/>
    <w:rsid w:val="002463F4"/>
    <w:rsid w:val="00247D31"/>
    <w:rsid w:val="00253225"/>
    <w:rsid w:val="002533EE"/>
    <w:rsid w:val="0025364E"/>
    <w:rsid w:val="00255921"/>
    <w:rsid w:val="0026052D"/>
    <w:rsid w:val="00261459"/>
    <w:rsid w:val="002624B9"/>
    <w:rsid w:val="002633A0"/>
    <w:rsid w:val="00263BEA"/>
    <w:rsid w:val="0026464D"/>
    <w:rsid w:val="00264D4D"/>
    <w:rsid w:val="00265232"/>
    <w:rsid w:val="0026606F"/>
    <w:rsid w:val="00270675"/>
    <w:rsid w:val="002711C7"/>
    <w:rsid w:val="00272A46"/>
    <w:rsid w:val="00273345"/>
    <w:rsid w:val="002737FA"/>
    <w:rsid w:val="00273D05"/>
    <w:rsid w:val="00273F6C"/>
    <w:rsid w:val="0027553A"/>
    <w:rsid w:val="00275B9E"/>
    <w:rsid w:val="00276129"/>
    <w:rsid w:val="00277F59"/>
    <w:rsid w:val="002802F0"/>
    <w:rsid w:val="00280750"/>
    <w:rsid w:val="002813F1"/>
    <w:rsid w:val="0028218B"/>
    <w:rsid w:val="0028232E"/>
    <w:rsid w:val="00284220"/>
    <w:rsid w:val="00286143"/>
    <w:rsid w:val="00286B60"/>
    <w:rsid w:val="00287C42"/>
    <w:rsid w:val="00291C8F"/>
    <w:rsid w:val="00292057"/>
    <w:rsid w:val="00292614"/>
    <w:rsid w:val="00293674"/>
    <w:rsid w:val="00293934"/>
    <w:rsid w:val="00293A68"/>
    <w:rsid w:val="00293BA8"/>
    <w:rsid w:val="00293C18"/>
    <w:rsid w:val="0029484B"/>
    <w:rsid w:val="002949DE"/>
    <w:rsid w:val="00295DBA"/>
    <w:rsid w:val="002968C2"/>
    <w:rsid w:val="00296BDF"/>
    <w:rsid w:val="00297202"/>
    <w:rsid w:val="00297E88"/>
    <w:rsid w:val="002A09C6"/>
    <w:rsid w:val="002A0E40"/>
    <w:rsid w:val="002A15C3"/>
    <w:rsid w:val="002A2BAC"/>
    <w:rsid w:val="002A4485"/>
    <w:rsid w:val="002A4786"/>
    <w:rsid w:val="002A5398"/>
    <w:rsid w:val="002A62A2"/>
    <w:rsid w:val="002A6E1C"/>
    <w:rsid w:val="002A72A1"/>
    <w:rsid w:val="002B040E"/>
    <w:rsid w:val="002B0CEB"/>
    <w:rsid w:val="002B103B"/>
    <w:rsid w:val="002B17C0"/>
    <w:rsid w:val="002B1928"/>
    <w:rsid w:val="002B296E"/>
    <w:rsid w:val="002B2BEC"/>
    <w:rsid w:val="002B4D27"/>
    <w:rsid w:val="002B5686"/>
    <w:rsid w:val="002B656E"/>
    <w:rsid w:val="002B791B"/>
    <w:rsid w:val="002C01D3"/>
    <w:rsid w:val="002C037F"/>
    <w:rsid w:val="002C0490"/>
    <w:rsid w:val="002C04E4"/>
    <w:rsid w:val="002C05F5"/>
    <w:rsid w:val="002C07C5"/>
    <w:rsid w:val="002C1932"/>
    <w:rsid w:val="002C1A0F"/>
    <w:rsid w:val="002C23E6"/>
    <w:rsid w:val="002C295F"/>
    <w:rsid w:val="002C4A5A"/>
    <w:rsid w:val="002C53AB"/>
    <w:rsid w:val="002C578A"/>
    <w:rsid w:val="002C6AA5"/>
    <w:rsid w:val="002D036E"/>
    <w:rsid w:val="002D044F"/>
    <w:rsid w:val="002D104D"/>
    <w:rsid w:val="002D245F"/>
    <w:rsid w:val="002D3053"/>
    <w:rsid w:val="002D4BC7"/>
    <w:rsid w:val="002D4EE0"/>
    <w:rsid w:val="002D519A"/>
    <w:rsid w:val="002D6CCD"/>
    <w:rsid w:val="002D6F91"/>
    <w:rsid w:val="002E05BD"/>
    <w:rsid w:val="002E14D9"/>
    <w:rsid w:val="002E170B"/>
    <w:rsid w:val="002E365A"/>
    <w:rsid w:val="002E3CCE"/>
    <w:rsid w:val="002E4864"/>
    <w:rsid w:val="002E4ABB"/>
    <w:rsid w:val="002E5751"/>
    <w:rsid w:val="002E5E34"/>
    <w:rsid w:val="002E622D"/>
    <w:rsid w:val="002E7AB9"/>
    <w:rsid w:val="002F0DCB"/>
    <w:rsid w:val="002F0F54"/>
    <w:rsid w:val="002F1B87"/>
    <w:rsid w:val="002F1D57"/>
    <w:rsid w:val="002F2D5C"/>
    <w:rsid w:val="002F4022"/>
    <w:rsid w:val="002F44D8"/>
    <w:rsid w:val="002F4E1A"/>
    <w:rsid w:val="002F5D43"/>
    <w:rsid w:val="002F648D"/>
    <w:rsid w:val="002F69A9"/>
    <w:rsid w:val="002F72F4"/>
    <w:rsid w:val="002F7D3E"/>
    <w:rsid w:val="002F7F48"/>
    <w:rsid w:val="002F7F99"/>
    <w:rsid w:val="003006DF"/>
    <w:rsid w:val="003008BC"/>
    <w:rsid w:val="003008E1"/>
    <w:rsid w:val="00300B64"/>
    <w:rsid w:val="0030108A"/>
    <w:rsid w:val="00301A58"/>
    <w:rsid w:val="00303A00"/>
    <w:rsid w:val="0030402A"/>
    <w:rsid w:val="00304AD1"/>
    <w:rsid w:val="0030599D"/>
    <w:rsid w:val="00305B0F"/>
    <w:rsid w:val="00305F27"/>
    <w:rsid w:val="00306E12"/>
    <w:rsid w:val="003113F7"/>
    <w:rsid w:val="0031226B"/>
    <w:rsid w:val="0031315B"/>
    <w:rsid w:val="0031385F"/>
    <w:rsid w:val="003160AD"/>
    <w:rsid w:val="003165EA"/>
    <w:rsid w:val="003173F8"/>
    <w:rsid w:val="003241C9"/>
    <w:rsid w:val="003253CA"/>
    <w:rsid w:val="00326117"/>
    <w:rsid w:val="00326C76"/>
    <w:rsid w:val="00326D49"/>
    <w:rsid w:val="00326D84"/>
    <w:rsid w:val="00330241"/>
    <w:rsid w:val="00330B4F"/>
    <w:rsid w:val="003314CE"/>
    <w:rsid w:val="00331FB7"/>
    <w:rsid w:val="00332781"/>
    <w:rsid w:val="00332BB2"/>
    <w:rsid w:val="00333039"/>
    <w:rsid w:val="003330A4"/>
    <w:rsid w:val="003348B8"/>
    <w:rsid w:val="0033531F"/>
    <w:rsid w:val="00335E31"/>
    <w:rsid w:val="00335E4D"/>
    <w:rsid w:val="003362AF"/>
    <w:rsid w:val="003378C4"/>
    <w:rsid w:val="00340995"/>
    <w:rsid w:val="003420DA"/>
    <w:rsid w:val="003421C2"/>
    <w:rsid w:val="0034224C"/>
    <w:rsid w:val="00342CB1"/>
    <w:rsid w:val="00343981"/>
    <w:rsid w:val="00346179"/>
    <w:rsid w:val="00350C50"/>
    <w:rsid w:val="00350CB5"/>
    <w:rsid w:val="00351317"/>
    <w:rsid w:val="00351918"/>
    <w:rsid w:val="00351D81"/>
    <w:rsid w:val="00352255"/>
    <w:rsid w:val="003522B5"/>
    <w:rsid w:val="00352389"/>
    <w:rsid w:val="00352AA1"/>
    <w:rsid w:val="003536F7"/>
    <w:rsid w:val="00353913"/>
    <w:rsid w:val="003564F6"/>
    <w:rsid w:val="0035658E"/>
    <w:rsid w:val="00356746"/>
    <w:rsid w:val="00356F1C"/>
    <w:rsid w:val="00360559"/>
    <w:rsid w:val="00360F19"/>
    <w:rsid w:val="0036147C"/>
    <w:rsid w:val="003615C3"/>
    <w:rsid w:val="00361918"/>
    <w:rsid w:val="00361AA7"/>
    <w:rsid w:val="003626B1"/>
    <w:rsid w:val="003632C0"/>
    <w:rsid w:val="00363AD7"/>
    <w:rsid w:val="00363CD6"/>
    <w:rsid w:val="00364628"/>
    <w:rsid w:val="00364E2A"/>
    <w:rsid w:val="00365DAC"/>
    <w:rsid w:val="00366E20"/>
    <w:rsid w:val="00367830"/>
    <w:rsid w:val="00367AAD"/>
    <w:rsid w:val="00371907"/>
    <w:rsid w:val="00371F03"/>
    <w:rsid w:val="00373D8A"/>
    <w:rsid w:val="00374D76"/>
    <w:rsid w:val="00375D71"/>
    <w:rsid w:val="0037609D"/>
    <w:rsid w:val="0037668D"/>
    <w:rsid w:val="00376A53"/>
    <w:rsid w:val="00377351"/>
    <w:rsid w:val="00380483"/>
    <w:rsid w:val="00382E96"/>
    <w:rsid w:val="003830F2"/>
    <w:rsid w:val="00385723"/>
    <w:rsid w:val="0038586F"/>
    <w:rsid w:val="003861D3"/>
    <w:rsid w:val="00386AAB"/>
    <w:rsid w:val="00387949"/>
    <w:rsid w:val="00387AC6"/>
    <w:rsid w:val="0039172A"/>
    <w:rsid w:val="0039225E"/>
    <w:rsid w:val="00392830"/>
    <w:rsid w:val="003932BB"/>
    <w:rsid w:val="00393318"/>
    <w:rsid w:val="00393A0D"/>
    <w:rsid w:val="00394429"/>
    <w:rsid w:val="003945E2"/>
    <w:rsid w:val="00394826"/>
    <w:rsid w:val="00394CDA"/>
    <w:rsid w:val="00394F53"/>
    <w:rsid w:val="0039576C"/>
    <w:rsid w:val="00397A82"/>
    <w:rsid w:val="00397EA2"/>
    <w:rsid w:val="003A215A"/>
    <w:rsid w:val="003A3406"/>
    <w:rsid w:val="003A4381"/>
    <w:rsid w:val="003A4EA7"/>
    <w:rsid w:val="003A5149"/>
    <w:rsid w:val="003A5D17"/>
    <w:rsid w:val="003A6D5A"/>
    <w:rsid w:val="003A765B"/>
    <w:rsid w:val="003A7F17"/>
    <w:rsid w:val="003B00EE"/>
    <w:rsid w:val="003B038C"/>
    <w:rsid w:val="003B1157"/>
    <w:rsid w:val="003B159E"/>
    <w:rsid w:val="003B1D72"/>
    <w:rsid w:val="003B2827"/>
    <w:rsid w:val="003B2BDB"/>
    <w:rsid w:val="003B2C52"/>
    <w:rsid w:val="003B5653"/>
    <w:rsid w:val="003B783F"/>
    <w:rsid w:val="003C1871"/>
    <w:rsid w:val="003C2226"/>
    <w:rsid w:val="003C2CF0"/>
    <w:rsid w:val="003C2D21"/>
    <w:rsid w:val="003C433F"/>
    <w:rsid w:val="003C64C6"/>
    <w:rsid w:val="003C64CD"/>
    <w:rsid w:val="003C7040"/>
    <w:rsid w:val="003C79A5"/>
    <w:rsid w:val="003D0EA0"/>
    <w:rsid w:val="003D198C"/>
    <w:rsid w:val="003D3FCF"/>
    <w:rsid w:val="003D456D"/>
    <w:rsid w:val="003D4BB8"/>
    <w:rsid w:val="003D6AC9"/>
    <w:rsid w:val="003D77EB"/>
    <w:rsid w:val="003E0F92"/>
    <w:rsid w:val="003E12CD"/>
    <w:rsid w:val="003E15A5"/>
    <w:rsid w:val="003E1FFA"/>
    <w:rsid w:val="003E2A26"/>
    <w:rsid w:val="003E31A3"/>
    <w:rsid w:val="003E367A"/>
    <w:rsid w:val="003E3995"/>
    <w:rsid w:val="003E4FC4"/>
    <w:rsid w:val="003E690E"/>
    <w:rsid w:val="003E6C70"/>
    <w:rsid w:val="003E6DCA"/>
    <w:rsid w:val="003E706C"/>
    <w:rsid w:val="003E7E21"/>
    <w:rsid w:val="003F0B20"/>
    <w:rsid w:val="003F1467"/>
    <w:rsid w:val="003F18A4"/>
    <w:rsid w:val="003F1CF4"/>
    <w:rsid w:val="003F1D31"/>
    <w:rsid w:val="003F24BA"/>
    <w:rsid w:val="003F2638"/>
    <w:rsid w:val="003F3075"/>
    <w:rsid w:val="003F3E13"/>
    <w:rsid w:val="003F4573"/>
    <w:rsid w:val="003F4B39"/>
    <w:rsid w:val="003F5F2A"/>
    <w:rsid w:val="003F60CE"/>
    <w:rsid w:val="003F6487"/>
    <w:rsid w:val="003F6C06"/>
    <w:rsid w:val="003F7016"/>
    <w:rsid w:val="003F7A47"/>
    <w:rsid w:val="004002BC"/>
    <w:rsid w:val="004011A8"/>
    <w:rsid w:val="00401ACB"/>
    <w:rsid w:val="00402AC6"/>
    <w:rsid w:val="00403288"/>
    <w:rsid w:val="0040369B"/>
    <w:rsid w:val="00404FDA"/>
    <w:rsid w:val="004064C2"/>
    <w:rsid w:val="00407298"/>
    <w:rsid w:val="00407D13"/>
    <w:rsid w:val="00410109"/>
    <w:rsid w:val="00410132"/>
    <w:rsid w:val="004122E8"/>
    <w:rsid w:val="0041378F"/>
    <w:rsid w:val="00413A94"/>
    <w:rsid w:val="00413ED1"/>
    <w:rsid w:val="00414C2C"/>
    <w:rsid w:val="0041561A"/>
    <w:rsid w:val="004157EA"/>
    <w:rsid w:val="00416D32"/>
    <w:rsid w:val="0041721A"/>
    <w:rsid w:val="00417C81"/>
    <w:rsid w:val="004203AC"/>
    <w:rsid w:val="004207CE"/>
    <w:rsid w:val="004210FB"/>
    <w:rsid w:val="004213C2"/>
    <w:rsid w:val="00422B46"/>
    <w:rsid w:val="00422E3F"/>
    <w:rsid w:val="00423A60"/>
    <w:rsid w:val="004251A1"/>
    <w:rsid w:val="00427665"/>
    <w:rsid w:val="00427CE2"/>
    <w:rsid w:val="00430261"/>
    <w:rsid w:val="00430991"/>
    <w:rsid w:val="00430B8E"/>
    <w:rsid w:val="00431663"/>
    <w:rsid w:val="004322C5"/>
    <w:rsid w:val="00432F5B"/>
    <w:rsid w:val="0043323B"/>
    <w:rsid w:val="004333FA"/>
    <w:rsid w:val="00434484"/>
    <w:rsid w:val="00435715"/>
    <w:rsid w:val="00435896"/>
    <w:rsid w:val="00436A82"/>
    <w:rsid w:val="0043715C"/>
    <w:rsid w:val="00437C59"/>
    <w:rsid w:val="00437E04"/>
    <w:rsid w:val="0044020B"/>
    <w:rsid w:val="00441A6F"/>
    <w:rsid w:val="00441C83"/>
    <w:rsid w:val="00443B6A"/>
    <w:rsid w:val="00443E2D"/>
    <w:rsid w:val="00444224"/>
    <w:rsid w:val="0044448D"/>
    <w:rsid w:val="0044478C"/>
    <w:rsid w:val="0044519B"/>
    <w:rsid w:val="004455C0"/>
    <w:rsid w:val="00446B81"/>
    <w:rsid w:val="00446C00"/>
    <w:rsid w:val="00446ED3"/>
    <w:rsid w:val="00447225"/>
    <w:rsid w:val="0045014F"/>
    <w:rsid w:val="00451133"/>
    <w:rsid w:val="0045216D"/>
    <w:rsid w:val="004530FC"/>
    <w:rsid w:val="004535C5"/>
    <w:rsid w:val="0045517B"/>
    <w:rsid w:val="004552BF"/>
    <w:rsid w:val="004554B6"/>
    <w:rsid w:val="0045721C"/>
    <w:rsid w:val="00457E87"/>
    <w:rsid w:val="00462A39"/>
    <w:rsid w:val="00462A99"/>
    <w:rsid w:val="00463B14"/>
    <w:rsid w:val="004643C3"/>
    <w:rsid w:val="00465D09"/>
    <w:rsid w:val="004660CF"/>
    <w:rsid w:val="00467759"/>
    <w:rsid w:val="0047040F"/>
    <w:rsid w:val="004709CB"/>
    <w:rsid w:val="00470F96"/>
    <w:rsid w:val="00471CE1"/>
    <w:rsid w:val="00471F54"/>
    <w:rsid w:val="0047201F"/>
    <w:rsid w:val="00473182"/>
    <w:rsid w:val="0047381F"/>
    <w:rsid w:val="00480476"/>
    <w:rsid w:val="00480C5F"/>
    <w:rsid w:val="00481211"/>
    <w:rsid w:val="0048197D"/>
    <w:rsid w:val="004823C5"/>
    <w:rsid w:val="0048244B"/>
    <w:rsid w:val="004843EB"/>
    <w:rsid w:val="0048477F"/>
    <w:rsid w:val="00484CFB"/>
    <w:rsid w:val="0048529D"/>
    <w:rsid w:val="00493DB1"/>
    <w:rsid w:val="00493F2E"/>
    <w:rsid w:val="00495A75"/>
    <w:rsid w:val="00495ED7"/>
    <w:rsid w:val="004965A4"/>
    <w:rsid w:val="0049721B"/>
    <w:rsid w:val="00497341"/>
    <w:rsid w:val="004A05AF"/>
    <w:rsid w:val="004A0A4A"/>
    <w:rsid w:val="004A14EE"/>
    <w:rsid w:val="004A323F"/>
    <w:rsid w:val="004A36EF"/>
    <w:rsid w:val="004A36FA"/>
    <w:rsid w:val="004A381A"/>
    <w:rsid w:val="004A3B2A"/>
    <w:rsid w:val="004A4552"/>
    <w:rsid w:val="004A4D03"/>
    <w:rsid w:val="004A52AC"/>
    <w:rsid w:val="004A5302"/>
    <w:rsid w:val="004B0EBF"/>
    <w:rsid w:val="004B4FA9"/>
    <w:rsid w:val="004B52C3"/>
    <w:rsid w:val="004B5A44"/>
    <w:rsid w:val="004B633D"/>
    <w:rsid w:val="004B6B8B"/>
    <w:rsid w:val="004B6C41"/>
    <w:rsid w:val="004B7188"/>
    <w:rsid w:val="004B736B"/>
    <w:rsid w:val="004B77E0"/>
    <w:rsid w:val="004C0174"/>
    <w:rsid w:val="004C133C"/>
    <w:rsid w:val="004C1679"/>
    <w:rsid w:val="004C2AB7"/>
    <w:rsid w:val="004C2FB3"/>
    <w:rsid w:val="004C54FE"/>
    <w:rsid w:val="004C5985"/>
    <w:rsid w:val="004C6971"/>
    <w:rsid w:val="004C7CCD"/>
    <w:rsid w:val="004C7D91"/>
    <w:rsid w:val="004D0C75"/>
    <w:rsid w:val="004D27A7"/>
    <w:rsid w:val="004D2AFB"/>
    <w:rsid w:val="004D2CB5"/>
    <w:rsid w:val="004D3483"/>
    <w:rsid w:val="004D4BB3"/>
    <w:rsid w:val="004D52E4"/>
    <w:rsid w:val="004D5B3A"/>
    <w:rsid w:val="004D76F3"/>
    <w:rsid w:val="004D7940"/>
    <w:rsid w:val="004E011F"/>
    <w:rsid w:val="004E0E6E"/>
    <w:rsid w:val="004E1A0E"/>
    <w:rsid w:val="004E1FBC"/>
    <w:rsid w:val="004E2295"/>
    <w:rsid w:val="004E244B"/>
    <w:rsid w:val="004E296C"/>
    <w:rsid w:val="004E2FFF"/>
    <w:rsid w:val="004E39B3"/>
    <w:rsid w:val="004E40B6"/>
    <w:rsid w:val="004E4787"/>
    <w:rsid w:val="004E5708"/>
    <w:rsid w:val="004E590F"/>
    <w:rsid w:val="004E60D2"/>
    <w:rsid w:val="004E61F6"/>
    <w:rsid w:val="004E666D"/>
    <w:rsid w:val="004E69EB"/>
    <w:rsid w:val="004E7F91"/>
    <w:rsid w:val="004F00AD"/>
    <w:rsid w:val="004F0894"/>
    <w:rsid w:val="004F107C"/>
    <w:rsid w:val="004F159E"/>
    <w:rsid w:val="004F23F1"/>
    <w:rsid w:val="004F2BEE"/>
    <w:rsid w:val="004F2D31"/>
    <w:rsid w:val="004F3C6A"/>
    <w:rsid w:val="004F4D77"/>
    <w:rsid w:val="004F4F7B"/>
    <w:rsid w:val="004F4FCD"/>
    <w:rsid w:val="004F6011"/>
    <w:rsid w:val="004F6FDB"/>
    <w:rsid w:val="004F79C8"/>
    <w:rsid w:val="00503313"/>
    <w:rsid w:val="00503E11"/>
    <w:rsid w:val="005049AD"/>
    <w:rsid w:val="00505BBB"/>
    <w:rsid w:val="00506BC4"/>
    <w:rsid w:val="00506FE6"/>
    <w:rsid w:val="00507616"/>
    <w:rsid w:val="0050783F"/>
    <w:rsid w:val="00507C27"/>
    <w:rsid w:val="005105B4"/>
    <w:rsid w:val="00511424"/>
    <w:rsid w:val="00512503"/>
    <w:rsid w:val="00512C65"/>
    <w:rsid w:val="00512CF1"/>
    <w:rsid w:val="005134F8"/>
    <w:rsid w:val="00513BDC"/>
    <w:rsid w:val="00515389"/>
    <w:rsid w:val="00515B5F"/>
    <w:rsid w:val="0051628F"/>
    <w:rsid w:val="005167CD"/>
    <w:rsid w:val="00516C35"/>
    <w:rsid w:val="00517897"/>
    <w:rsid w:val="00520483"/>
    <w:rsid w:val="00520988"/>
    <w:rsid w:val="00520A5F"/>
    <w:rsid w:val="00520B84"/>
    <w:rsid w:val="00521C4B"/>
    <w:rsid w:val="005231EB"/>
    <w:rsid w:val="00523641"/>
    <w:rsid w:val="00525197"/>
    <w:rsid w:val="00525708"/>
    <w:rsid w:val="00525985"/>
    <w:rsid w:val="005262FD"/>
    <w:rsid w:val="00526651"/>
    <w:rsid w:val="00526808"/>
    <w:rsid w:val="00526A48"/>
    <w:rsid w:val="0052730A"/>
    <w:rsid w:val="00527430"/>
    <w:rsid w:val="005275EE"/>
    <w:rsid w:val="005310A1"/>
    <w:rsid w:val="00531584"/>
    <w:rsid w:val="00531CB4"/>
    <w:rsid w:val="005321C2"/>
    <w:rsid w:val="005328BE"/>
    <w:rsid w:val="00533963"/>
    <w:rsid w:val="00535E90"/>
    <w:rsid w:val="00536414"/>
    <w:rsid w:val="0053694B"/>
    <w:rsid w:val="00536E0D"/>
    <w:rsid w:val="00537741"/>
    <w:rsid w:val="005377A3"/>
    <w:rsid w:val="005378CA"/>
    <w:rsid w:val="005409CF"/>
    <w:rsid w:val="00541686"/>
    <w:rsid w:val="00541CE7"/>
    <w:rsid w:val="005426D6"/>
    <w:rsid w:val="00542AB9"/>
    <w:rsid w:val="00542DD3"/>
    <w:rsid w:val="005457D1"/>
    <w:rsid w:val="00545C03"/>
    <w:rsid w:val="005460F2"/>
    <w:rsid w:val="00547765"/>
    <w:rsid w:val="005504CD"/>
    <w:rsid w:val="0055158E"/>
    <w:rsid w:val="00552C0A"/>
    <w:rsid w:val="005538DF"/>
    <w:rsid w:val="00555784"/>
    <w:rsid w:val="005569F0"/>
    <w:rsid w:val="005573D4"/>
    <w:rsid w:val="005612E2"/>
    <w:rsid w:val="0056268F"/>
    <w:rsid w:val="00562C0C"/>
    <w:rsid w:val="0056310E"/>
    <w:rsid w:val="005632C9"/>
    <w:rsid w:val="00565713"/>
    <w:rsid w:val="005658FB"/>
    <w:rsid w:val="005660E7"/>
    <w:rsid w:val="00566A33"/>
    <w:rsid w:val="00566D46"/>
    <w:rsid w:val="00566DC2"/>
    <w:rsid w:val="00570062"/>
    <w:rsid w:val="0057035E"/>
    <w:rsid w:val="00570FBA"/>
    <w:rsid w:val="0057267A"/>
    <w:rsid w:val="00572683"/>
    <w:rsid w:val="00573155"/>
    <w:rsid w:val="00574472"/>
    <w:rsid w:val="00574ED0"/>
    <w:rsid w:val="00581405"/>
    <w:rsid w:val="005819D4"/>
    <w:rsid w:val="00581AEF"/>
    <w:rsid w:val="00581CB4"/>
    <w:rsid w:val="00582496"/>
    <w:rsid w:val="005831F2"/>
    <w:rsid w:val="005833D6"/>
    <w:rsid w:val="005836E5"/>
    <w:rsid w:val="00584A5A"/>
    <w:rsid w:val="00584B5A"/>
    <w:rsid w:val="00585A28"/>
    <w:rsid w:val="00585D52"/>
    <w:rsid w:val="00586765"/>
    <w:rsid w:val="00586DEE"/>
    <w:rsid w:val="00586EE1"/>
    <w:rsid w:val="00587034"/>
    <w:rsid w:val="00587EAC"/>
    <w:rsid w:val="00590110"/>
    <w:rsid w:val="00590850"/>
    <w:rsid w:val="00590950"/>
    <w:rsid w:val="00591080"/>
    <w:rsid w:val="00593430"/>
    <w:rsid w:val="00596115"/>
    <w:rsid w:val="00596A00"/>
    <w:rsid w:val="00596A3E"/>
    <w:rsid w:val="00596A99"/>
    <w:rsid w:val="00596C28"/>
    <w:rsid w:val="005A029D"/>
    <w:rsid w:val="005A118A"/>
    <w:rsid w:val="005A1205"/>
    <w:rsid w:val="005A180D"/>
    <w:rsid w:val="005A20E2"/>
    <w:rsid w:val="005A31F8"/>
    <w:rsid w:val="005A39C3"/>
    <w:rsid w:val="005A4F3F"/>
    <w:rsid w:val="005A5A09"/>
    <w:rsid w:val="005A5C8C"/>
    <w:rsid w:val="005A618A"/>
    <w:rsid w:val="005A6957"/>
    <w:rsid w:val="005A704F"/>
    <w:rsid w:val="005A7ABE"/>
    <w:rsid w:val="005B0CCB"/>
    <w:rsid w:val="005B161E"/>
    <w:rsid w:val="005B1D85"/>
    <w:rsid w:val="005B1DB7"/>
    <w:rsid w:val="005B20C8"/>
    <w:rsid w:val="005B21C9"/>
    <w:rsid w:val="005B24DE"/>
    <w:rsid w:val="005B33B0"/>
    <w:rsid w:val="005B5060"/>
    <w:rsid w:val="005B6D30"/>
    <w:rsid w:val="005B7B02"/>
    <w:rsid w:val="005C009D"/>
    <w:rsid w:val="005C354E"/>
    <w:rsid w:val="005C3827"/>
    <w:rsid w:val="005C3FB5"/>
    <w:rsid w:val="005C4415"/>
    <w:rsid w:val="005C5025"/>
    <w:rsid w:val="005C703E"/>
    <w:rsid w:val="005D0B05"/>
    <w:rsid w:val="005D0C5F"/>
    <w:rsid w:val="005D0FAF"/>
    <w:rsid w:val="005D14A3"/>
    <w:rsid w:val="005D332E"/>
    <w:rsid w:val="005D387F"/>
    <w:rsid w:val="005D3D47"/>
    <w:rsid w:val="005D4781"/>
    <w:rsid w:val="005D4C26"/>
    <w:rsid w:val="005D51F2"/>
    <w:rsid w:val="005D5503"/>
    <w:rsid w:val="005D5BDF"/>
    <w:rsid w:val="005D723C"/>
    <w:rsid w:val="005E0771"/>
    <w:rsid w:val="005E10D9"/>
    <w:rsid w:val="005E11C3"/>
    <w:rsid w:val="005E1D99"/>
    <w:rsid w:val="005E485D"/>
    <w:rsid w:val="005E4F1A"/>
    <w:rsid w:val="005E57CE"/>
    <w:rsid w:val="005E6D08"/>
    <w:rsid w:val="005F014F"/>
    <w:rsid w:val="005F0E06"/>
    <w:rsid w:val="005F1D2B"/>
    <w:rsid w:val="005F2723"/>
    <w:rsid w:val="005F3CCB"/>
    <w:rsid w:val="005F3D4F"/>
    <w:rsid w:val="005F523B"/>
    <w:rsid w:val="005F5ACD"/>
    <w:rsid w:val="005F7616"/>
    <w:rsid w:val="005F7BA7"/>
    <w:rsid w:val="00601BA9"/>
    <w:rsid w:val="0060346C"/>
    <w:rsid w:val="00603D56"/>
    <w:rsid w:val="00604EB8"/>
    <w:rsid w:val="00604F4E"/>
    <w:rsid w:val="006059B6"/>
    <w:rsid w:val="0060688A"/>
    <w:rsid w:val="00610606"/>
    <w:rsid w:val="00611238"/>
    <w:rsid w:val="00611718"/>
    <w:rsid w:val="00611A2F"/>
    <w:rsid w:val="00611E66"/>
    <w:rsid w:val="00612285"/>
    <w:rsid w:val="00612D99"/>
    <w:rsid w:val="0061361E"/>
    <w:rsid w:val="0061448F"/>
    <w:rsid w:val="00614579"/>
    <w:rsid w:val="00614A1D"/>
    <w:rsid w:val="006163F6"/>
    <w:rsid w:val="00616B03"/>
    <w:rsid w:val="00617361"/>
    <w:rsid w:val="00617F2F"/>
    <w:rsid w:val="006213D9"/>
    <w:rsid w:val="006214E3"/>
    <w:rsid w:val="00621D28"/>
    <w:rsid w:val="00622761"/>
    <w:rsid w:val="006236FF"/>
    <w:rsid w:val="00623B81"/>
    <w:rsid w:val="006242BA"/>
    <w:rsid w:val="006242D0"/>
    <w:rsid w:val="0062574F"/>
    <w:rsid w:val="00626014"/>
    <w:rsid w:val="00627014"/>
    <w:rsid w:val="006276D8"/>
    <w:rsid w:val="00627755"/>
    <w:rsid w:val="00627B1A"/>
    <w:rsid w:val="00631586"/>
    <w:rsid w:val="00631656"/>
    <w:rsid w:val="00631A23"/>
    <w:rsid w:val="00632F7E"/>
    <w:rsid w:val="00634634"/>
    <w:rsid w:val="00635256"/>
    <w:rsid w:val="0063567D"/>
    <w:rsid w:val="00635D2A"/>
    <w:rsid w:val="006365CA"/>
    <w:rsid w:val="006369AF"/>
    <w:rsid w:val="0063795E"/>
    <w:rsid w:val="0064110E"/>
    <w:rsid w:val="0064112E"/>
    <w:rsid w:val="0064156C"/>
    <w:rsid w:val="00641F5B"/>
    <w:rsid w:val="00642363"/>
    <w:rsid w:val="00643260"/>
    <w:rsid w:val="006444E9"/>
    <w:rsid w:val="00644E91"/>
    <w:rsid w:val="00645166"/>
    <w:rsid w:val="00645340"/>
    <w:rsid w:val="0064579E"/>
    <w:rsid w:val="00650C4F"/>
    <w:rsid w:val="0065118C"/>
    <w:rsid w:val="006513A1"/>
    <w:rsid w:val="006519F4"/>
    <w:rsid w:val="00653108"/>
    <w:rsid w:val="0065333A"/>
    <w:rsid w:val="0065376C"/>
    <w:rsid w:val="00654FCA"/>
    <w:rsid w:val="00654FD3"/>
    <w:rsid w:val="006553F8"/>
    <w:rsid w:val="0065594B"/>
    <w:rsid w:val="00657FCA"/>
    <w:rsid w:val="00660643"/>
    <w:rsid w:val="00660791"/>
    <w:rsid w:val="00660C53"/>
    <w:rsid w:val="00660CFF"/>
    <w:rsid w:val="00661660"/>
    <w:rsid w:val="0066207F"/>
    <w:rsid w:val="00662E62"/>
    <w:rsid w:val="006638B4"/>
    <w:rsid w:val="00663AE6"/>
    <w:rsid w:val="006654BC"/>
    <w:rsid w:val="006655A6"/>
    <w:rsid w:val="0066565D"/>
    <w:rsid w:val="00665F52"/>
    <w:rsid w:val="00667822"/>
    <w:rsid w:val="00667A8E"/>
    <w:rsid w:val="00670C3C"/>
    <w:rsid w:val="00670EE1"/>
    <w:rsid w:val="00671913"/>
    <w:rsid w:val="006719BE"/>
    <w:rsid w:val="006737B3"/>
    <w:rsid w:val="00674187"/>
    <w:rsid w:val="00675A62"/>
    <w:rsid w:val="00675C9C"/>
    <w:rsid w:val="00676ED7"/>
    <w:rsid w:val="006772B3"/>
    <w:rsid w:val="006774FD"/>
    <w:rsid w:val="00677FD1"/>
    <w:rsid w:val="00680D60"/>
    <w:rsid w:val="00681324"/>
    <w:rsid w:val="006816BD"/>
    <w:rsid w:val="00682ABA"/>
    <w:rsid w:val="0068303E"/>
    <w:rsid w:val="006844D2"/>
    <w:rsid w:val="00684BDD"/>
    <w:rsid w:val="006854DE"/>
    <w:rsid w:val="006858E9"/>
    <w:rsid w:val="00687114"/>
    <w:rsid w:val="0069039B"/>
    <w:rsid w:val="00690510"/>
    <w:rsid w:val="00691189"/>
    <w:rsid w:val="00691742"/>
    <w:rsid w:val="00691767"/>
    <w:rsid w:val="0069216B"/>
    <w:rsid w:val="006922B1"/>
    <w:rsid w:val="00692569"/>
    <w:rsid w:val="006926B8"/>
    <w:rsid w:val="00692BCE"/>
    <w:rsid w:val="00692D67"/>
    <w:rsid w:val="006935EA"/>
    <w:rsid w:val="00694710"/>
    <w:rsid w:val="00694931"/>
    <w:rsid w:val="00694FE8"/>
    <w:rsid w:val="00695C44"/>
    <w:rsid w:val="00695F24"/>
    <w:rsid w:val="00696F85"/>
    <w:rsid w:val="006A1109"/>
    <w:rsid w:val="006A1B13"/>
    <w:rsid w:val="006A2687"/>
    <w:rsid w:val="006A271D"/>
    <w:rsid w:val="006A4980"/>
    <w:rsid w:val="006A4EC4"/>
    <w:rsid w:val="006A50D1"/>
    <w:rsid w:val="006A54DB"/>
    <w:rsid w:val="006A55E9"/>
    <w:rsid w:val="006A56F7"/>
    <w:rsid w:val="006A5BE3"/>
    <w:rsid w:val="006A5FBE"/>
    <w:rsid w:val="006A6037"/>
    <w:rsid w:val="006A615F"/>
    <w:rsid w:val="006A64A4"/>
    <w:rsid w:val="006B0D37"/>
    <w:rsid w:val="006B0E49"/>
    <w:rsid w:val="006B1055"/>
    <w:rsid w:val="006B1D56"/>
    <w:rsid w:val="006B3804"/>
    <w:rsid w:val="006B3AEA"/>
    <w:rsid w:val="006B4A32"/>
    <w:rsid w:val="006B5B4D"/>
    <w:rsid w:val="006B6541"/>
    <w:rsid w:val="006B7F8C"/>
    <w:rsid w:val="006C08D4"/>
    <w:rsid w:val="006C18F4"/>
    <w:rsid w:val="006C274D"/>
    <w:rsid w:val="006C309A"/>
    <w:rsid w:val="006C328A"/>
    <w:rsid w:val="006C40EE"/>
    <w:rsid w:val="006C4D56"/>
    <w:rsid w:val="006C56EC"/>
    <w:rsid w:val="006C6A7F"/>
    <w:rsid w:val="006D079F"/>
    <w:rsid w:val="006D0C67"/>
    <w:rsid w:val="006D0D7E"/>
    <w:rsid w:val="006D1365"/>
    <w:rsid w:val="006D16EC"/>
    <w:rsid w:val="006D1FDD"/>
    <w:rsid w:val="006D24BB"/>
    <w:rsid w:val="006D2D70"/>
    <w:rsid w:val="006D365B"/>
    <w:rsid w:val="006D4897"/>
    <w:rsid w:val="006D6427"/>
    <w:rsid w:val="006D6B2C"/>
    <w:rsid w:val="006D6C8A"/>
    <w:rsid w:val="006D738B"/>
    <w:rsid w:val="006D7C71"/>
    <w:rsid w:val="006E0720"/>
    <w:rsid w:val="006E07F0"/>
    <w:rsid w:val="006E1405"/>
    <w:rsid w:val="006E15AC"/>
    <w:rsid w:val="006E1B6E"/>
    <w:rsid w:val="006E31A7"/>
    <w:rsid w:val="006E54A6"/>
    <w:rsid w:val="006E59AB"/>
    <w:rsid w:val="006E5EF2"/>
    <w:rsid w:val="006E625F"/>
    <w:rsid w:val="006E6FB9"/>
    <w:rsid w:val="006E75B7"/>
    <w:rsid w:val="006E7898"/>
    <w:rsid w:val="006F06A5"/>
    <w:rsid w:val="006F076F"/>
    <w:rsid w:val="006F1079"/>
    <w:rsid w:val="006F19D9"/>
    <w:rsid w:val="006F1FF0"/>
    <w:rsid w:val="006F3AD8"/>
    <w:rsid w:val="006F427E"/>
    <w:rsid w:val="0070012D"/>
    <w:rsid w:val="00700987"/>
    <w:rsid w:val="00701BD5"/>
    <w:rsid w:val="00701E2A"/>
    <w:rsid w:val="00701F3C"/>
    <w:rsid w:val="00704283"/>
    <w:rsid w:val="007046BE"/>
    <w:rsid w:val="007056DC"/>
    <w:rsid w:val="007056E1"/>
    <w:rsid w:val="00706C80"/>
    <w:rsid w:val="007079FC"/>
    <w:rsid w:val="00707CAA"/>
    <w:rsid w:val="00710217"/>
    <w:rsid w:val="00710B88"/>
    <w:rsid w:val="00710D07"/>
    <w:rsid w:val="0071117F"/>
    <w:rsid w:val="007111B3"/>
    <w:rsid w:val="007129BE"/>
    <w:rsid w:val="00713772"/>
    <w:rsid w:val="00713CD0"/>
    <w:rsid w:val="00713E4D"/>
    <w:rsid w:val="00714320"/>
    <w:rsid w:val="00714405"/>
    <w:rsid w:val="007148BD"/>
    <w:rsid w:val="00715A46"/>
    <w:rsid w:val="007174CE"/>
    <w:rsid w:val="00717D23"/>
    <w:rsid w:val="00717DD2"/>
    <w:rsid w:val="007214CA"/>
    <w:rsid w:val="00721C95"/>
    <w:rsid w:val="0072237A"/>
    <w:rsid w:val="0072299C"/>
    <w:rsid w:val="00722C4D"/>
    <w:rsid w:val="00722D06"/>
    <w:rsid w:val="0072363B"/>
    <w:rsid w:val="00726257"/>
    <w:rsid w:val="007263D1"/>
    <w:rsid w:val="00726AC7"/>
    <w:rsid w:val="00730092"/>
    <w:rsid w:val="00732F6C"/>
    <w:rsid w:val="00733AA8"/>
    <w:rsid w:val="00734969"/>
    <w:rsid w:val="0073627E"/>
    <w:rsid w:val="00740063"/>
    <w:rsid w:val="007409F1"/>
    <w:rsid w:val="00740D42"/>
    <w:rsid w:val="007419D3"/>
    <w:rsid w:val="00741D01"/>
    <w:rsid w:val="007449DD"/>
    <w:rsid w:val="00744A26"/>
    <w:rsid w:val="00744A32"/>
    <w:rsid w:val="00744E4E"/>
    <w:rsid w:val="007452C5"/>
    <w:rsid w:val="007466C5"/>
    <w:rsid w:val="007514C6"/>
    <w:rsid w:val="007515D2"/>
    <w:rsid w:val="00751D53"/>
    <w:rsid w:val="0075249A"/>
    <w:rsid w:val="00752F21"/>
    <w:rsid w:val="00756A00"/>
    <w:rsid w:val="007575A3"/>
    <w:rsid w:val="00757719"/>
    <w:rsid w:val="00763158"/>
    <w:rsid w:val="00763F8B"/>
    <w:rsid w:val="0076529C"/>
    <w:rsid w:val="00765CC5"/>
    <w:rsid w:val="0076609C"/>
    <w:rsid w:val="00766922"/>
    <w:rsid w:val="00771162"/>
    <w:rsid w:val="00771592"/>
    <w:rsid w:val="00771A30"/>
    <w:rsid w:val="00771CA5"/>
    <w:rsid w:val="007720E8"/>
    <w:rsid w:val="00774016"/>
    <w:rsid w:val="00774A7C"/>
    <w:rsid w:val="00775196"/>
    <w:rsid w:val="00775327"/>
    <w:rsid w:val="0077672D"/>
    <w:rsid w:val="00776E66"/>
    <w:rsid w:val="0077715A"/>
    <w:rsid w:val="00777B5F"/>
    <w:rsid w:val="0078036F"/>
    <w:rsid w:val="00781037"/>
    <w:rsid w:val="0078120E"/>
    <w:rsid w:val="007822EB"/>
    <w:rsid w:val="00784104"/>
    <w:rsid w:val="00784407"/>
    <w:rsid w:val="0078449E"/>
    <w:rsid w:val="00785380"/>
    <w:rsid w:val="0078607B"/>
    <w:rsid w:val="0078664D"/>
    <w:rsid w:val="00786A94"/>
    <w:rsid w:val="007870D4"/>
    <w:rsid w:val="00787D45"/>
    <w:rsid w:val="00791D12"/>
    <w:rsid w:val="00794662"/>
    <w:rsid w:val="00795074"/>
    <w:rsid w:val="007957E4"/>
    <w:rsid w:val="00796EB5"/>
    <w:rsid w:val="007A0B38"/>
    <w:rsid w:val="007A3276"/>
    <w:rsid w:val="007A3E2A"/>
    <w:rsid w:val="007A4EC9"/>
    <w:rsid w:val="007A5100"/>
    <w:rsid w:val="007A5177"/>
    <w:rsid w:val="007A5364"/>
    <w:rsid w:val="007A60AB"/>
    <w:rsid w:val="007A6862"/>
    <w:rsid w:val="007A7045"/>
    <w:rsid w:val="007B2543"/>
    <w:rsid w:val="007B28A2"/>
    <w:rsid w:val="007B41CC"/>
    <w:rsid w:val="007B4542"/>
    <w:rsid w:val="007B468F"/>
    <w:rsid w:val="007B6288"/>
    <w:rsid w:val="007B64E7"/>
    <w:rsid w:val="007B656A"/>
    <w:rsid w:val="007B7A80"/>
    <w:rsid w:val="007C075B"/>
    <w:rsid w:val="007C07C5"/>
    <w:rsid w:val="007C0998"/>
    <w:rsid w:val="007C154C"/>
    <w:rsid w:val="007C16A0"/>
    <w:rsid w:val="007C26C3"/>
    <w:rsid w:val="007C2D87"/>
    <w:rsid w:val="007C3392"/>
    <w:rsid w:val="007C3B19"/>
    <w:rsid w:val="007C6B7C"/>
    <w:rsid w:val="007D0EA3"/>
    <w:rsid w:val="007D2050"/>
    <w:rsid w:val="007D254F"/>
    <w:rsid w:val="007D27AF"/>
    <w:rsid w:val="007D328A"/>
    <w:rsid w:val="007D3379"/>
    <w:rsid w:val="007D33E7"/>
    <w:rsid w:val="007D3E65"/>
    <w:rsid w:val="007D5116"/>
    <w:rsid w:val="007D5C62"/>
    <w:rsid w:val="007D5F31"/>
    <w:rsid w:val="007D7AFC"/>
    <w:rsid w:val="007E0263"/>
    <w:rsid w:val="007E072D"/>
    <w:rsid w:val="007E0C2A"/>
    <w:rsid w:val="007E0D4C"/>
    <w:rsid w:val="007E22C8"/>
    <w:rsid w:val="007E32F2"/>
    <w:rsid w:val="007E4086"/>
    <w:rsid w:val="007E5EC6"/>
    <w:rsid w:val="007E63F7"/>
    <w:rsid w:val="007E7A2D"/>
    <w:rsid w:val="007F2521"/>
    <w:rsid w:val="007F2615"/>
    <w:rsid w:val="007F2F93"/>
    <w:rsid w:val="007F35DA"/>
    <w:rsid w:val="007F46E9"/>
    <w:rsid w:val="007F4B5E"/>
    <w:rsid w:val="007F6534"/>
    <w:rsid w:val="007F6927"/>
    <w:rsid w:val="00801AC3"/>
    <w:rsid w:val="00801CEE"/>
    <w:rsid w:val="00802D16"/>
    <w:rsid w:val="008076A1"/>
    <w:rsid w:val="00807733"/>
    <w:rsid w:val="00810E09"/>
    <w:rsid w:val="00812036"/>
    <w:rsid w:val="008124A8"/>
    <w:rsid w:val="00812EE5"/>
    <w:rsid w:val="008133E2"/>
    <w:rsid w:val="00815421"/>
    <w:rsid w:val="00822483"/>
    <w:rsid w:val="008224E3"/>
    <w:rsid w:val="00822BE8"/>
    <w:rsid w:val="00822E40"/>
    <w:rsid w:val="00822F88"/>
    <w:rsid w:val="00822F90"/>
    <w:rsid w:val="0082327E"/>
    <w:rsid w:val="0082532D"/>
    <w:rsid w:val="0082650F"/>
    <w:rsid w:val="00827074"/>
    <w:rsid w:val="00827FB3"/>
    <w:rsid w:val="0083008F"/>
    <w:rsid w:val="00830E49"/>
    <w:rsid w:val="008326D5"/>
    <w:rsid w:val="008329C8"/>
    <w:rsid w:val="00834380"/>
    <w:rsid w:val="0083443D"/>
    <w:rsid w:val="00835E40"/>
    <w:rsid w:val="00835EC9"/>
    <w:rsid w:val="00836249"/>
    <w:rsid w:val="008373E4"/>
    <w:rsid w:val="00837C0D"/>
    <w:rsid w:val="00837D26"/>
    <w:rsid w:val="00840F9D"/>
    <w:rsid w:val="00841D37"/>
    <w:rsid w:val="00841DA4"/>
    <w:rsid w:val="00843925"/>
    <w:rsid w:val="00843DFC"/>
    <w:rsid w:val="00844B84"/>
    <w:rsid w:val="0084503C"/>
    <w:rsid w:val="00845925"/>
    <w:rsid w:val="008469D5"/>
    <w:rsid w:val="00846D4E"/>
    <w:rsid w:val="00846FAC"/>
    <w:rsid w:val="00851608"/>
    <w:rsid w:val="00851C20"/>
    <w:rsid w:val="00852AAA"/>
    <w:rsid w:val="00852DA8"/>
    <w:rsid w:val="00853342"/>
    <w:rsid w:val="00854481"/>
    <w:rsid w:val="008544DA"/>
    <w:rsid w:val="0085503B"/>
    <w:rsid w:val="00855E7B"/>
    <w:rsid w:val="00855EF0"/>
    <w:rsid w:val="00856AD9"/>
    <w:rsid w:val="00857F17"/>
    <w:rsid w:val="00862AA6"/>
    <w:rsid w:val="00863BAA"/>
    <w:rsid w:val="0086482D"/>
    <w:rsid w:val="00865F60"/>
    <w:rsid w:val="00867170"/>
    <w:rsid w:val="00867CE6"/>
    <w:rsid w:val="00867E79"/>
    <w:rsid w:val="00870B20"/>
    <w:rsid w:val="00871A5D"/>
    <w:rsid w:val="008727EC"/>
    <w:rsid w:val="00872890"/>
    <w:rsid w:val="0087293F"/>
    <w:rsid w:val="008734E4"/>
    <w:rsid w:val="0087436C"/>
    <w:rsid w:val="0087573D"/>
    <w:rsid w:val="00876B9D"/>
    <w:rsid w:val="00877945"/>
    <w:rsid w:val="008805AD"/>
    <w:rsid w:val="008805B1"/>
    <w:rsid w:val="00880CC1"/>
    <w:rsid w:val="008815C6"/>
    <w:rsid w:val="008823B3"/>
    <w:rsid w:val="00883413"/>
    <w:rsid w:val="008858C6"/>
    <w:rsid w:val="008861AC"/>
    <w:rsid w:val="00886B25"/>
    <w:rsid w:val="00887F89"/>
    <w:rsid w:val="00894CFB"/>
    <w:rsid w:val="0089533B"/>
    <w:rsid w:val="00896D34"/>
    <w:rsid w:val="0089721C"/>
    <w:rsid w:val="00897625"/>
    <w:rsid w:val="008978DA"/>
    <w:rsid w:val="00897E39"/>
    <w:rsid w:val="008A13C7"/>
    <w:rsid w:val="008A1C8D"/>
    <w:rsid w:val="008A361E"/>
    <w:rsid w:val="008A4102"/>
    <w:rsid w:val="008A60B8"/>
    <w:rsid w:val="008A64B2"/>
    <w:rsid w:val="008A7177"/>
    <w:rsid w:val="008A75E9"/>
    <w:rsid w:val="008B3926"/>
    <w:rsid w:val="008B3D97"/>
    <w:rsid w:val="008B46E5"/>
    <w:rsid w:val="008B5C56"/>
    <w:rsid w:val="008C0095"/>
    <w:rsid w:val="008C0D2C"/>
    <w:rsid w:val="008C2D68"/>
    <w:rsid w:val="008C2D9E"/>
    <w:rsid w:val="008C3899"/>
    <w:rsid w:val="008C47EE"/>
    <w:rsid w:val="008C4A78"/>
    <w:rsid w:val="008C5021"/>
    <w:rsid w:val="008C5722"/>
    <w:rsid w:val="008C5896"/>
    <w:rsid w:val="008C614F"/>
    <w:rsid w:val="008C76C9"/>
    <w:rsid w:val="008D3A31"/>
    <w:rsid w:val="008D3E6B"/>
    <w:rsid w:val="008D4172"/>
    <w:rsid w:val="008D4239"/>
    <w:rsid w:val="008D467C"/>
    <w:rsid w:val="008D4911"/>
    <w:rsid w:val="008D5812"/>
    <w:rsid w:val="008D64AA"/>
    <w:rsid w:val="008D6A58"/>
    <w:rsid w:val="008D73D0"/>
    <w:rsid w:val="008E1804"/>
    <w:rsid w:val="008E191A"/>
    <w:rsid w:val="008E2470"/>
    <w:rsid w:val="008E2ACE"/>
    <w:rsid w:val="008E45EE"/>
    <w:rsid w:val="008E4BF3"/>
    <w:rsid w:val="008E5842"/>
    <w:rsid w:val="008E5FC6"/>
    <w:rsid w:val="008E641B"/>
    <w:rsid w:val="008E7864"/>
    <w:rsid w:val="008E7A67"/>
    <w:rsid w:val="008E7C50"/>
    <w:rsid w:val="008F0833"/>
    <w:rsid w:val="008F125E"/>
    <w:rsid w:val="008F1E7C"/>
    <w:rsid w:val="008F1F7C"/>
    <w:rsid w:val="008F2705"/>
    <w:rsid w:val="008F43AC"/>
    <w:rsid w:val="008F4EB2"/>
    <w:rsid w:val="008F4FD6"/>
    <w:rsid w:val="008F5422"/>
    <w:rsid w:val="008F5C63"/>
    <w:rsid w:val="008F620F"/>
    <w:rsid w:val="008F64B6"/>
    <w:rsid w:val="008F6511"/>
    <w:rsid w:val="008F66A2"/>
    <w:rsid w:val="008F67F5"/>
    <w:rsid w:val="008F6A11"/>
    <w:rsid w:val="008F713C"/>
    <w:rsid w:val="008F7866"/>
    <w:rsid w:val="0090011F"/>
    <w:rsid w:val="009016C3"/>
    <w:rsid w:val="00902935"/>
    <w:rsid w:val="00902D7C"/>
    <w:rsid w:val="00902E4A"/>
    <w:rsid w:val="00902E94"/>
    <w:rsid w:val="00904A0F"/>
    <w:rsid w:val="00905D1C"/>
    <w:rsid w:val="009066BF"/>
    <w:rsid w:val="0090704C"/>
    <w:rsid w:val="009105F9"/>
    <w:rsid w:val="00910E78"/>
    <w:rsid w:val="00911569"/>
    <w:rsid w:val="00911897"/>
    <w:rsid w:val="009131CD"/>
    <w:rsid w:val="0091329F"/>
    <w:rsid w:val="00915A29"/>
    <w:rsid w:val="00915F37"/>
    <w:rsid w:val="009165D6"/>
    <w:rsid w:val="00916A92"/>
    <w:rsid w:val="00916C8A"/>
    <w:rsid w:val="00917B05"/>
    <w:rsid w:val="00917D0B"/>
    <w:rsid w:val="00920C8E"/>
    <w:rsid w:val="0092176F"/>
    <w:rsid w:val="00922C60"/>
    <w:rsid w:val="00923703"/>
    <w:rsid w:val="00923841"/>
    <w:rsid w:val="00923D6E"/>
    <w:rsid w:val="00924802"/>
    <w:rsid w:val="009249B7"/>
    <w:rsid w:val="00924A4E"/>
    <w:rsid w:val="00926D65"/>
    <w:rsid w:val="009274DA"/>
    <w:rsid w:val="00930521"/>
    <w:rsid w:val="00930648"/>
    <w:rsid w:val="00930D20"/>
    <w:rsid w:val="00930E1F"/>
    <w:rsid w:val="00931AC6"/>
    <w:rsid w:val="00933B2C"/>
    <w:rsid w:val="00933BFD"/>
    <w:rsid w:val="00934883"/>
    <w:rsid w:val="00935118"/>
    <w:rsid w:val="0093561A"/>
    <w:rsid w:val="00936036"/>
    <w:rsid w:val="00936635"/>
    <w:rsid w:val="00936EE9"/>
    <w:rsid w:val="00937A03"/>
    <w:rsid w:val="00937B6E"/>
    <w:rsid w:val="00937C36"/>
    <w:rsid w:val="0094065F"/>
    <w:rsid w:val="0094366E"/>
    <w:rsid w:val="00945635"/>
    <w:rsid w:val="00947F11"/>
    <w:rsid w:val="00950038"/>
    <w:rsid w:val="0095077D"/>
    <w:rsid w:val="00950A3D"/>
    <w:rsid w:val="0095127C"/>
    <w:rsid w:val="00953914"/>
    <w:rsid w:val="00953B2D"/>
    <w:rsid w:val="00953BB4"/>
    <w:rsid w:val="00953F94"/>
    <w:rsid w:val="009540BA"/>
    <w:rsid w:val="00954155"/>
    <w:rsid w:val="00954E25"/>
    <w:rsid w:val="009555E1"/>
    <w:rsid w:val="009559F1"/>
    <w:rsid w:val="009567E6"/>
    <w:rsid w:val="00956A04"/>
    <w:rsid w:val="00961674"/>
    <w:rsid w:val="00961CEA"/>
    <w:rsid w:val="00962538"/>
    <w:rsid w:val="00962541"/>
    <w:rsid w:val="0096285A"/>
    <w:rsid w:val="00964021"/>
    <w:rsid w:val="009640C0"/>
    <w:rsid w:val="00964EFA"/>
    <w:rsid w:val="009655A8"/>
    <w:rsid w:val="00965756"/>
    <w:rsid w:val="00965BCA"/>
    <w:rsid w:val="00965D70"/>
    <w:rsid w:val="00966877"/>
    <w:rsid w:val="009670DE"/>
    <w:rsid w:val="009674AD"/>
    <w:rsid w:val="00967861"/>
    <w:rsid w:val="00970350"/>
    <w:rsid w:val="009715A7"/>
    <w:rsid w:val="0097164D"/>
    <w:rsid w:val="00971BE5"/>
    <w:rsid w:val="00972EAE"/>
    <w:rsid w:val="00974343"/>
    <w:rsid w:val="00974E08"/>
    <w:rsid w:val="009758A3"/>
    <w:rsid w:val="00975E89"/>
    <w:rsid w:val="00976251"/>
    <w:rsid w:val="00976A3B"/>
    <w:rsid w:val="009814C2"/>
    <w:rsid w:val="009819BB"/>
    <w:rsid w:val="0098222D"/>
    <w:rsid w:val="00982D37"/>
    <w:rsid w:val="00983428"/>
    <w:rsid w:val="00983536"/>
    <w:rsid w:val="009842E4"/>
    <w:rsid w:val="00984AE2"/>
    <w:rsid w:val="00985D92"/>
    <w:rsid w:val="00986E0D"/>
    <w:rsid w:val="00986F87"/>
    <w:rsid w:val="009904EC"/>
    <w:rsid w:val="00990F00"/>
    <w:rsid w:val="00991594"/>
    <w:rsid w:val="00991CCA"/>
    <w:rsid w:val="009921BA"/>
    <w:rsid w:val="00993077"/>
    <w:rsid w:val="009932FC"/>
    <w:rsid w:val="00994367"/>
    <w:rsid w:val="0099490A"/>
    <w:rsid w:val="00995C1F"/>
    <w:rsid w:val="009A107F"/>
    <w:rsid w:val="009A1CB1"/>
    <w:rsid w:val="009A1CD6"/>
    <w:rsid w:val="009A31B0"/>
    <w:rsid w:val="009A3B4E"/>
    <w:rsid w:val="009A3C0B"/>
    <w:rsid w:val="009A3F4F"/>
    <w:rsid w:val="009A4DFE"/>
    <w:rsid w:val="009A4FCB"/>
    <w:rsid w:val="009A596B"/>
    <w:rsid w:val="009A5E93"/>
    <w:rsid w:val="009A6A6C"/>
    <w:rsid w:val="009A7826"/>
    <w:rsid w:val="009A7EDE"/>
    <w:rsid w:val="009B0467"/>
    <w:rsid w:val="009B0663"/>
    <w:rsid w:val="009B1227"/>
    <w:rsid w:val="009B25E6"/>
    <w:rsid w:val="009B4CE8"/>
    <w:rsid w:val="009B524F"/>
    <w:rsid w:val="009B6B51"/>
    <w:rsid w:val="009B717B"/>
    <w:rsid w:val="009B7823"/>
    <w:rsid w:val="009B79EB"/>
    <w:rsid w:val="009B7D00"/>
    <w:rsid w:val="009B7D72"/>
    <w:rsid w:val="009C0488"/>
    <w:rsid w:val="009C0AA7"/>
    <w:rsid w:val="009C13A2"/>
    <w:rsid w:val="009C1572"/>
    <w:rsid w:val="009C20BE"/>
    <w:rsid w:val="009C221A"/>
    <w:rsid w:val="009C2504"/>
    <w:rsid w:val="009C253C"/>
    <w:rsid w:val="009C4064"/>
    <w:rsid w:val="009C44CF"/>
    <w:rsid w:val="009C44F8"/>
    <w:rsid w:val="009C4BF4"/>
    <w:rsid w:val="009C5903"/>
    <w:rsid w:val="009C5BB3"/>
    <w:rsid w:val="009C5C69"/>
    <w:rsid w:val="009D02A4"/>
    <w:rsid w:val="009D032D"/>
    <w:rsid w:val="009D03C6"/>
    <w:rsid w:val="009D0459"/>
    <w:rsid w:val="009D0AE9"/>
    <w:rsid w:val="009D0C18"/>
    <w:rsid w:val="009D0DE0"/>
    <w:rsid w:val="009D22A5"/>
    <w:rsid w:val="009D343B"/>
    <w:rsid w:val="009D3BDA"/>
    <w:rsid w:val="009D461A"/>
    <w:rsid w:val="009D5067"/>
    <w:rsid w:val="009D52DE"/>
    <w:rsid w:val="009D6714"/>
    <w:rsid w:val="009D6C45"/>
    <w:rsid w:val="009D7975"/>
    <w:rsid w:val="009E1994"/>
    <w:rsid w:val="009E19D8"/>
    <w:rsid w:val="009E2545"/>
    <w:rsid w:val="009E348B"/>
    <w:rsid w:val="009E4D26"/>
    <w:rsid w:val="009E6071"/>
    <w:rsid w:val="009E70FD"/>
    <w:rsid w:val="009E7690"/>
    <w:rsid w:val="009F006C"/>
    <w:rsid w:val="009F078C"/>
    <w:rsid w:val="009F1347"/>
    <w:rsid w:val="009F140D"/>
    <w:rsid w:val="009F33AD"/>
    <w:rsid w:val="009F3553"/>
    <w:rsid w:val="009F4044"/>
    <w:rsid w:val="009F451F"/>
    <w:rsid w:val="009F47BF"/>
    <w:rsid w:val="009F4929"/>
    <w:rsid w:val="009F5054"/>
    <w:rsid w:val="009F59A8"/>
    <w:rsid w:val="009F5AC5"/>
    <w:rsid w:val="009F5B49"/>
    <w:rsid w:val="009F60D9"/>
    <w:rsid w:val="009F7397"/>
    <w:rsid w:val="00A00C33"/>
    <w:rsid w:val="00A011D6"/>
    <w:rsid w:val="00A01872"/>
    <w:rsid w:val="00A02E5F"/>
    <w:rsid w:val="00A02EFA"/>
    <w:rsid w:val="00A03038"/>
    <w:rsid w:val="00A03305"/>
    <w:rsid w:val="00A03350"/>
    <w:rsid w:val="00A03FE3"/>
    <w:rsid w:val="00A043C2"/>
    <w:rsid w:val="00A0462D"/>
    <w:rsid w:val="00A04D0A"/>
    <w:rsid w:val="00A04FAA"/>
    <w:rsid w:val="00A0550B"/>
    <w:rsid w:val="00A05B96"/>
    <w:rsid w:val="00A05DD1"/>
    <w:rsid w:val="00A05FFC"/>
    <w:rsid w:val="00A06EE8"/>
    <w:rsid w:val="00A07CF0"/>
    <w:rsid w:val="00A10E21"/>
    <w:rsid w:val="00A1107D"/>
    <w:rsid w:val="00A11238"/>
    <w:rsid w:val="00A11A21"/>
    <w:rsid w:val="00A1265C"/>
    <w:rsid w:val="00A132E3"/>
    <w:rsid w:val="00A13DFE"/>
    <w:rsid w:val="00A142A0"/>
    <w:rsid w:val="00A14C93"/>
    <w:rsid w:val="00A15FD1"/>
    <w:rsid w:val="00A16668"/>
    <w:rsid w:val="00A179B1"/>
    <w:rsid w:val="00A17AF9"/>
    <w:rsid w:val="00A204DD"/>
    <w:rsid w:val="00A21D12"/>
    <w:rsid w:val="00A24EB4"/>
    <w:rsid w:val="00A25037"/>
    <w:rsid w:val="00A25889"/>
    <w:rsid w:val="00A26B09"/>
    <w:rsid w:val="00A27EFE"/>
    <w:rsid w:val="00A3083B"/>
    <w:rsid w:val="00A311B2"/>
    <w:rsid w:val="00A3130F"/>
    <w:rsid w:val="00A32D04"/>
    <w:rsid w:val="00A3416C"/>
    <w:rsid w:val="00A342E7"/>
    <w:rsid w:val="00A35AAC"/>
    <w:rsid w:val="00A36FD5"/>
    <w:rsid w:val="00A37735"/>
    <w:rsid w:val="00A37BBA"/>
    <w:rsid w:val="00A42030"/>
    <w:rsid w:val="00A425D6"/>
    <w:rsid w:val="00A43013"/>
    <w:rsid w:val="00A439CB"/>
    <w:rsid w:val="00A439EF"/>
    <w:rsid w:val="00A451A9"/>
    <w:rsid w:val="00A45CA8"/>
    <w:rsid w:val="00A4656D"/>
    <w:rsid w:val="00A468B0"/>
    <w:rsid w:val="00A468C3"/>
    <w:rsid w:val="00A47A17"/>
    <w:rsid w:val="00A5127D"/>
    <w:rsid w:val="00A51564"/>
    <w:rsid w:val="00A52499"/>
    <w:rsid w:val="00A53247"/>
    <w:rsid w:val="00A53268"/>
    <w:rsid w:val="00A5326A"/>
    <w:rsid w:val="00A54487"/>
    <w:rsid w:val="00A54933"/>
    <w:rsid w:val="00A54F07"/>
    <w:rsid w:val="00A551B7"/>
    <w:rsid w:val="00A5606D"/>
    <w:rsid w:val="00A56703"/>
    <w:rsid w:val="00A56CCE"/>
    <w:rsid w:val="00A56F7E"/>
    <w:rsid w:val="00A57D2B"/>
    <w:rsid w:val="00A60074"/>
    <w:rsid w:val="00A60202"/>
    <w:rsid w:val="00A602CC"/>
    <w:rsid w:val="00A613BE"/>
    <w:rsid w:val="00A619CF"/>
    <w:rsid w:val="00A61A25"/>
    <w:rsid w:val="00A61A6C"/>
    <w:rsid w:val="00A61ACE"/>
    <w:rsid w:val="00A61C43"/>
    <w:rsid w:val="00A6221F"/>
    <w:rsid w:val="00A639A1"/>
    <w:rsid w:val="00A63B07"/>
    <w:rsid w:val="00A63BBB"/>
    <w:rsid w:val="00A63DA2"/>
    <w:rsid w:val="00A647B6"/>
    <w:rsid w:val="00A64AEC"/>
    <w:rsid w:val="00A65356"/>
    <w:rsid w:val="00A65C02"/>
    <w:rsid w:val="00A65D7D"/>
    <w:rsid w:val="00A662C3"/>
    <w:rsid w:val="00A67F14"/>
    <w:rsid w:val="00A70F9A"/>
    <w:rsid w:val="00A713B4"/>
    <w:rsid w:val="00A7221E"/>
    <w:rsid w:val="00A73231"/>
    <w:rsid w:val="00A73792"/>
    <w:rsid w:val="00A7382B"/>
    <w:rsid w:val="00A7489B"/>
    <w:rsid w:val="00A74E2A"/>
    <w:rsid w:val="00A756B3"/>
    <w:rsid w:val="00A7593A"/>
    <w:rsid w:val="00A76147"/>
    <w:rsid w:val="00A767F3"/>
    <w:rsid w:val="00A76B90"/>
    <w:rsid w:val="00A800CF"/>
    <w:rsid w:val="00A807F8"/>
    <w:rsid w:val="00A80D66"/>
    <w:rsid w:val="00A817E6"/>
    <w:rsid w:val="00A84031"/>
    <w:rsid w:val="00A844E1"/>
    <w:rsid w:val="00A84768"/>
    <w:rsid w:val="00A84F2D"/>
    <w:rsid w:val="00A8519E"/>
    <w:rsid w:val="00A865A1"/>
    <w:rsid w:val="00A86C54"/>
    <w:rsid w:val="00A91BE0"/>
    <w:rsid w:val="00A92C87"/>
    <w:rsid w:val="00A93F7E"/>
    <w:rsid w:val="00A93FCF"/>
    <w:rsid w:val="00A94001"/>
    <w:rsid w:val="00A94D5E"/>
    <w:rsid w:val="00A9533A"/>
    <w:rsid w:val="00A9549D"/>
    <w:rsid w:val="00A962AF"/>
    <w:rsid w:val="00A963B5"/>
    <w:rsid w:val="00A96722"/>
    <w:rsid w:val="00A96BCA"/>
    <w:rsid w:val="00A97C9B"/>
    <w:rsid w:val="00AA0075"/>
    <w:rsid w:val="00AA0FC9"/>
    <w:rsid w:val="00AA18B3"/>
    <w:rsid w:val="00AA3389"/>
    <w:rsid w:val="00AA35E6"/>
    <w:rsid w:val="00AA52D6"/>
    <w:rsid w:val="00AA5CAF"/>
    <w:rsid w:val="00AA600A"/>
    <w:rsid w:val="00AA6B90"/>
    <w:rsid w:val="00AB02BD"/>
    <w:rsid w:val="00AB102B"/>
    <w:rsid w:val="00AB18A3"/>
    <w:rsid w:val="00AB1AA5"/>
    <w:rsid w:val="00AB1C39"/>
    <w:rsid w:val="00AB5715"/>
    <w:rsid w:val="00AB7694"/>
    <w:rsid w:val="00AB7AA5"/>
    <w:rsid w:val="00AC08A7"/>
    <w:rsid w:val="00AC1EAD"/>
    <w:rsid w:val="00AC37B9"/>
    <w:rsid w:val="00AC44B8"/>
    <w:rsid w:val="00AC4C30"/>
    <w:rsid w:val="00AC6857"/>
    <w:rsid w:val="00AC6F9F"/>
    <w:rsid w:val="00AC70B9"/>
    <w:rsid w:val="00AD0288"/>
    <w:rsid w:val="00AD07D5"/>
    <w:rsid w:val="00AD1372"/>
    <w:rsid w:val="00AD138C"/>
    <w:rsid w:val="00AD14C8"/>
    <w:rsid w:val="00AD1E26"/>
    <w:rsid w:val="00AD2E8D"/>
    <w:rsid w:val="00AD36E2"/>
    <w:rsid w:val="00AD38F4"/>
    <w:rsid w:val="00AD3CBE"/>
    <w:rsid w:val="00AD3DBA"/>
    <w:rsid w:val="00AD3F7C"/>
    <w:rsid w:val="00AD3FB0"/>
    <w:rsid w:val="00AD4143"/>
    <w:rsid w:val="00AD5B01"/>
    <w:rsid w:val="00AD66EC"/>
    <w:rsid w:val="00AD6EFF"/>
    <w:rsid w:val="00AE0A7B"/>
    <w:rsid w:val="00AE4C13"/>
    <w:rsid w:val="00AE5CFE"/>
    <w:rsid w:val="00AE5EBD"/>
    <w:rsid w:val="00AE6CD8"/>
    <w:rsid w:val="00AE7890"/>
    <w:rsid w:val="00AF075B"/>
    <w:rsid w:val="00AF095C"/>
    <w:rsid w:val="00AF0A6E"/>
    <w:rsid w:val="00AF0B75"/>
    <w:rsid w:val="00AF120B"/>
    <w:rsid w:val="00AF15F2"/>
    <w:rsid w:val="00AF2E72"/>
    <w:rsid w:val="00AF32A8"/>
    <w:rsid w:val="00AF3A6F"/>
    <w:rsid w:val="00AF3E16"/>
    <w:rsid w:val="00AF4982"/>
    <w:rsid w:val="00AF4E5D"/>
    <w:rsid w:val="00AF5FB8"/>
    <w:rsid w:val="00AF62A2"/>
    <w:rsid w:val="00AF6BB4"/>
    <w:rsid w:val="00AF7DC1"/>
    <w:rsid w:val="00B0159B"/>
    <w:rsid w:val="00B01D7E"/>
    <w:rsid w:val="00B020EA"/>
    <w:rsid w:val="00B03F64"/>
    <w:rsid w:val="00B04CA2"/>
    <w:rsid w:val="00B04E0D"/>
    <w:rsid w:val="00B05753"/>
    <w:rsid w:val="00B06389"/>
    <w:rsid w:val="00B066CC"/>
    <w:rsid w:val="00B06D40"/>
    <w:rsid w:val="00B0713A"/>
    <w:rsid w:val="00B077D0"/>
    <w:rsid w:val="00B07B99"/>
    <w:rsid w:val="00B10200"/>
    <w:rsid w:val="00B10690"/>
    <w:rsid w:val="00B111B0"/>
    <w:rsid w:val="00B11403"/>
    <w:rsid w:val="00B11780"/>
    <w:rsid w:val="00B117F3"/>
    <w:rsid w:val="00B128A7"/>
    <w:rsid w:val="00B1354B"/>
    <w:rsid w:val="00B13AA0"/>
    <w:rsid w:val="00B153A7"/>
    <w:rsid w:val="00B158ED"/>
    <w:rsid w:val="00B17802"/>
    <w:rsid w:val="00B17B7D"/>
    <w:rsid w:val="00B17BDA"/>
    <w:rsid w:val="00B22AE0"/>
    <w:rsid w:val="00B22C68"/>
    <w:rsid w:val="00B22FDD"/>
    <w:rsid w:val="00B2455B"/>
    <w:rsid w:val="00B25A3B"/>
    <w:rsid w:val="00B26174"/>
    <w:rsid w:val="00B26E94"/>
    <w:rsid w:val="00B2726C"/>
    <w:rsid w:val="00B27459"/>
    <w:rsid w:val="00B30356"/>
    <w:rsid w:val="00B309D0"/>
    <w:rsid w:val="00B30DE1"/>
    <w:rsid w:val="00B3170E"/>
    <w:rsid w:val="00B330A4"/>
    <w:rsid w:val="00B3317D"/>
    <w:rsid w:val="00B33FCF"/>
    <w:rsid w:val="00B36BAF"/>
    <w:rsid w:val="00B373D0"/>
    <w:rsid w:val="00B37873"/>
    <w:rsid w:val="00B37ED8"/>
    <w:rsid w:val="00B40976"/>
    <w:rsid w:val="00B41C03"/>
    <w:rsid w:val="00B42B05"/>
    <w:rsid w:val="00B4357B"/>
    <w:rsid w:val="00B43E38"/>
    <w:rsid w:val="00B43EE6"/>
    <w:rsid w:val="00B44F5C"/>
    <w:rsid w:val="00B46673"/>
    <w:rsid w:val="00B4782C"/>
    <w:rsid w:val="00B5071E"/>
    <w:rsid w:val="00B5128D"/>
    <w:rsid w:val="00B52082"/>
    <w:rsid w:val="00B52201"/>
    <w:rsid w:val="00B52482"/>
    <w:rsid w:val="00B53022"/>
    <w:rsid w:val="00B54294"/>
    <w:rsid w:val="00B5447E"/>
    <w:rsid w:val="00B56108"/>
    <w:rsid w:val="00B567F6"/>
    <w:rsid w:val="00B56BBE"/>
    <w:rsid w:val="00B57AAC"/>
    <w:rsid w:val="00B600DE"/>
    <w:rsid w:val="00B624A4"/>
    <w:rsid w:val="00B64E62"/>
    <w:rsid w:val="00B655D3"/>
    <w:rsid w:val="00B65699"/>
    <w:rsid w:val="00B66656"/>
    <w:rsid w:val="00B67825"/>
    <w:rsid w:val="00B6797D"/>
    <w:rsid w:val="00B67C12"/>
    <w:rsid w:val="00B711E8"/>
    <w:rsid w:val="00B72CA2"/>
    <w:rsid w:val="00B72F20"/>
    <w:rsid w:val="00B731B3"/>
    <w:rsid w:val="00B73764"/>
    <w:rsid w:val="00B745E1"/>
    <w:rsid w:val="00B74CF8"/>
    <w:rsid w:val="00B769D2"/>
    <w:rsid w:val="00B76F67"/>
    <w:rsid w:val="00B76FC2"/>
    <w:rsid w:val="00B773AF"/>
    <w:rsid w:val="00B77E20"/>
    <w:rsid w:val="00B77F44"/>
    <w:rsid w:val="00B800A4"/>
    <w:rsid w:val="00B83129"/>
    <w:rsid w:val="00B8411C"/>
    <w:rsid w:val="00B84CC8"/>
    <w:rsid w:val="00B852B6"/>
    <w:rsid w:val="00B85FF6"/>
    <w:rsid w:val="00B86F59"/>
    <w:rsid w:val="00B87199"/>
    <w:rsid w:val="00B87863"/>
    <w:rsid w:val="00B907AB"/>
    <w:rsid w:val="00B927F7"/>
    <w:rsid w:val="00B94618"/>
    <w:rsid w:val="00B9470D"/>
    <w:rsid w:val="00B94CE9"/>
    <w:rsid w:val="00B9537D"/>
    <w:rsid w:val="00BA1752"/>
    <w:rsid w:val="00BA386F"/>
    <w:rsid w:val="00BA4131"/>
    <w:rsid w:val="00BA5DDA"/>
    <w:rsid w:val="00BA7A55"/>
    <w:rsid w:val="00BB277B"/>
    <w:rsid w:val="00BB2A96"/>
    <w:rsid w:val="00BB2CA4"/>
    <w:rsid w:val="00BB2DC9"/>
    <w:rsid w:val="00BB2F6D"/>
    <w:rsid w:val="00BB3485"/>
    <w:rsid w:val="00BB3674"/>
    <w:rsid w:val="00BB5370"/>
    <w:rsid w:val="00BB5AF2"/>
    <w:rsid w:val="00BB5DDE"/>
    <w:rsid w:val="00BB7700"/>
    <w:rsid w:val="00BB7D6D"/>
    <w:rsid w:val="00BC1B08"/>
    <w:rsid w:val="00BC1B13"/>
    <w:rsid w:val="00BC1CF0"/>
    <w:rsid w:val="00BC1E56"/>
    <w:rsid w:val="00BC360C"/>
    <w:rsid w:val="00BC40B2"/>
    <w:rsid w:val="00BC44F5"/>
    <w:rsid w:val="00BC48F0"/>
    <w:rsid w:val="00BC6039"/>
    <w:rsid w:val="00BC6D16"/>
    <w:rsid w:val="00BC75BC"/>
    <w:rsid w:val="00BC7A09"/>
    <w:rsid w:val="00BC7BF4"/>
    <w:rsid w:val="00BD00FC"/>
    <w:rsid w:val="00BD0950"/>
    <w:rsid w:val="00BD0DC1"/>
    <w:rsid w:val="00BD4791"/>
    <w:rsid w:val="00BD4DDB"/>
    <w:rsid w:val="00BD518E"/>
    <w:rsid w:val="00BD5272"/>
    <w:rsid w:val="00BD5629"/>
    <w:rsid w:val="00BD650C"/>
    <w:rsid w:val="00BD6952"/>
    <w:rsid w:val="00BD6B27"/>
    <w:rsid w:val="00BE05D8"/>
    <w:rsid w:val="00BE0BA5"/>
    <w:rsid w:val="00BE12E1"/>
    <w:rsid w:val="00BE167F"/>
    <w:rsid w:val="00BE1713"/>
    <w:rsid w:val="00BE1B43"/>
    <w:rsid w:val="00BE231F"/>
    <w:rsid w:val="00BE2907"/>
    <w:rsid w:val="00BE29E8"/>
    <w:rsid w:val="00BE3338"/>
    <w:rsid w:val="00BE3D41"/>
    <w:rsid w:val="00BE40FB"/>
    <w:rsid w:val="00BE47FF"/>
    <w:rsid w:val="00BE4E1F"/>
    <w:rsid w:val="00BE5D9C"/>
    <w:rsid w:val="00BE60D6"/>
    <w:rsid w:val="00BF0233"/>
    <w:rsid w:val="00BF09DE"/>
    <w:rsid w:val="00BF1F96"/>
    <w:rsid w:val="00BF2731"/>
    <w:rsid w:val="00BF3392"/>
    <w:rsid w:val="00BF3EC4"/>
    <w:rsid w:val="00BF50EF"/>
    <w:rsid w:val="00BF5FC0"/>
    <w:rsid w:val="00BF7106"/>
    <w:rsid w:val="00C00867"/>
    <w:rsid w:val="00C00D05"/>
    <w:rsid w:val="00C02BE4"/>
    <w:rsid w:val="00C02E45"/>
    <w:rsid w:val="00C02E65"/>
    <w:rsid w:val="00C036E1"/>
    <w:rsid w:val="00C039EF"/>
    <w:rsid w:val="00C03C38"/>
    <w:rsid w:val="00C05348"/>
    <w:rsid w:val="00C07917"/>
    <w:rsid w:val="00C07B03"/>
    <w:rsid w:val="00C102F3"/>
    <w:rsid w:val="00C11532"/>
    <w:rsid w:val="00C119B5"/>
    <w:rsid w:val="00C11CBF"/>
    <w:rsid w:val="00C13759"/>
    <w:rsid w:val="00C138CC"/>
    <w:rsid w:val="00C142EE"/>
    <w:rsid w:val="00C14597"/>
    <w:rsid w:val="00C14B56"/>
    <w:rsid w:val="00C15170"/>
    <w:rsid w:val="00C15AFA"/>
    <w:rsid w:val="00C15FDA"/>
    <w:rsid w:val="00C16650"/>
    <w:rsid w:val="00C169ED"/>
    <w:rsid w:val="00C16C06"/>
    <w:rsid w:val="00C16D69"/>
    <w:rsid w:val="00C176F7"/>
    <w:rsid w:val="00C2040E"/>
    <w:rsid w:val="00C20F04"/>
    <w:rsid w:val="00C24157"/>
    <w:rsid w:val="00C24970"/>
    <w:rsid w:val="00C24B2A"/>
    <w:rsid w:val="00C24E47"/>
    <w:rsid w:val="00C26417"/>
    <w:rsid w:val="00C274AD"/>
    <w:rsid w:val="00C275C2"/>
    <w:rsid w:val="00C27DD0"/>
    <w:rsid w:val="00C3035F"/>
    <w:rsid w:val="00C30FC3"/>
    <w:rsid w:val="00C3104E"/>
    <w:rsid w:val="00C321DA"/>
    <w:rsid w:val="00C36A7A"/>
    <w:rsid w:val="00C37337"/>
    <w:rsid w:val="00C374C5"/>
    <w:rsid w:val="00C37E01"/>
    <w:rsid w:val="00C400F2"/>
    <w:rsid w:val="00C4187C"/>
    <w:rsid w:val="00C42387"/>
    <w:rsid w:val="00C42A41"/>
    <w:rsid w:val="00C42E00"/>
    <w:rsid w:val="00C43C4D"/>
    <w:rsid w:val="00C447C7"/>
    <w:rsid w:val="00C45E37"/>
    <w:rsid w:val="00C472FB"/>
    <w:rsid w:val="00C4777B"/>
    <w:rsid w:val="00C502AB"/>
    <w:rsid w:val="00C511CA"/>
    <w:rsid w:val="00C516BC"/>
    <w:rsid w:val="00C5277A"/>
    <w:rsid w:val="00C53476"/>
    <w:rsid w:val="00C5511C"/>
    <w:rsid w:val="00C558AA"/>
    <w:rsid w:val="00C55CAE"/>
    <w:rsid w:val="00C5635A"/>
    <w:rsid w:val="00C563FA"/>
    <w:rsid w:val="00C56C78"/>
    <w:rsid w:val="00C575F1"/>
    <w:rsid w:val="00C578D7"/>
    <w:rsid w:val="00C57D74"/>
    <w:rsid w:val="00C60355"/>
    <w:rsid w:val="00C620A0"/>
    <w:rsid w:val="00C63197"/>
    <w:rsid w:val="00C63330"/>
    <w:rsid w:val="00C645F0"/>
    <w:rsid w:val="00C6508F"/>
    <w:rsid w:val="00C66677"/>
    <w:rsid w:val="00C67450"/>
    <w:rsid w:val="00C67666"/>
    <w:rsid w:val="00C67D46"/>
    <w:rsid w:val="00C67D6B"/>
    <w:rsid w:val="00C71457"/>
    <w:rsid w:val="00C71DE5"/>
    <w:rsid w:val="00C72608"/>
    <w:rsid w:val="00C73136"/>
    <w:rsid w:val="00C744F5"/>
    <w:rsid w:val="00C7464B"/>
    <w:rsid w:val="00C74732"/>
    <w:rsid w:val="00C764A9"/>
    <w:rsid w:val="00C7665D"/>
    <w:rsid w:val="00C76854"/>
    <w:rsid w:val="00C804B4"/>
    <w:rsid w:val="00C806BF"/>
    <w:rsid w:val="00C80E3D"/>
    <w:rsid w:val="00C83CE2"/>
    <w:rsid w:val="00C851AC"/>
    <w:rsid w:val="00C8573C"/>
    <w:rsid w:val="00C858F2"/>
    <w:rsid w:val="00C85D59"/>
    <w:rsid w:val="00C85E5A"/>
    <w:rsid w:val="00C85EB8"/>
    <w:rsid w:val="00C85FBD"/>
    <w:rsid w:val="00C874DE"/>
    <w:rsid w:val="00C87F9F"/>
    <w:rsid w:val="00C922B5"/>
    <w:rsid w:val="00C92A77"/>
    <w:rsid w:val="00C933E2"/>
    <w:rsid w:val="00C93734"/>
    <w:rsid w:val="00C93DE1"/>
    <w:rsid w:val="00C95C9D"/>
    <w:rsid w:val="00C960DB"/>
    <w:rsid w:val="00C967BA"/>
    <w:rsid w:val="00CA030A"/>
    <w:rsid w:val="00CA03BD"/>
    <w:rsid w:val="00CA0FF6"/>
    <w:rsid w:val="00CA1D98"/>
    <w:rsid w:val="00CA3046"/>
    <w:rsid w:val="00CA3CE7"/>
    <w:rsid w:val="00CA46CE"/>
    <w:rsid w:val="00CA531B"/>
    <w:rsid w:val="00CA5532"/>
    <w:rsid w:val="00CA5566"/>
    <w:rsid w:val="00CA5ED2"/>
    <w:rsid w:val="00CA6878"/>
    <w:rsid w:val="00CA797D"/>
    <w:rsid w:val="00CA7E81"/>
    <w:rsid w:val="00CB040C"/>
    <w:rsid w:val="00CB1960"/>
    <w:rsid w:val="00CB1C8D"/>
    <w:rsid w:val="00CB1C95"/>
    <w:rsid w:val="00CB216E"/>
    <w:rsid w:val="00CB2C56"/>
    <w:rsid w:val="00CB2EF3"/>
    <w:rsid w:val="00CB4928"/>
    <w:rsid w:val="00CB6864"/>
    <w:rsid w:val="00CB7DB9"/>
    <w:rsid w:val="00CC0DFF"/>
    <w:rsid w:val="00CC212E"/>
    <w:rsid w:val="00CC5122"/>
    <w:rsid w:val="00CC5EDF"/>
    <w:rsid w:val="00CC6F71"/>
    <w:rsid w:val="00CD0AB6"/>
    <w:rsid w:val="00CD1E1A"/>
    <w:rsid w:val="00CD1EC2"/>
    <w:rsid w:val="00CD2346"/>
    <w:rsid w:val="00CD292F"/>
    <w:rsid w:val="00CD3446"/>
    <w:rsid w:val="00CD5353"/>
    <w:rsid w:val="00CD79A1"/>
    <w:rsid w:val="00CE07DD"/>
    <w:rsid w:val="00CE0BA0"/>
    <w:rsid w:val="00CE1014"/>
    <w:rsid w:val="00CE1945"/>
    <w:rsid w:val="00CE294D"/>
    <w:rsid w:val="00CE2C86"/>
    <w:rsid w:val="00CE536E"/>
    <w:rsid w:val="00CE5D62"/>
    <w:rsid w:val="00CE6F2A"/>
    <w:rsid w:val="00CE7E18"/>
    <w:rsid w:val="00CF0DF2"/>
    <w:rsid w:val="00CF2028"/>
    <w:rsid w:val="00CF3F7A"/>
    <w:rsid w:val="00CF4BFE"/>
    <w:rsid w:val="00CF4EC3"/>
    <w:rsid w:val="00CF53F6"/>
    <w:rsid w:val="00CF5985"/>
    <w:rsid w:val="00CF6CA4"/>
    <w:rsid w:val="00CF70E1"/>
    <w:rsid w:val="00CF712F"/>
    <w:rsid w:val="00CF7990"/>
    <w:rsid w:val="00CF7ECC"/>
    <w:rsid w:val="00D00C0E"/>
    <w:rsid w:val="00D01504"/>
    <w:rsid w:val="00D0155A"/>
    <w:rsid w:val="00D01BB0"/>
    <w:rsid w:val="00D0233D"/>
    <w:rsid w:val="00D02ACA"/>
    <w:rsid w:val="00D02CF3"/>
    <w:rsid w:val="00D02D65"/>
    <w:rsid w:val="00D0391F"/>
    <w:rsid w:val="00D048E0"/>
    <w:rsid w:val="00D0496E"/>
    <w:rsid w:val="00D05972"/>
    <w:rsid w:val="00D05C9A"/>
    <w:rsid w:val="00D065D5"/>
    <w:rsid w:val="00D07C49"/>
    <w:rsid w:val="00D07D37"/>
    <w:rsid w:val="00D10143"/>
    <w:rsid w:val="00D10470"/>
    <w:rsid w:val="00D119B6"/>
    <w:rsid w:val="00D12785"/>
    <w:rsid w:val="00D13A95"/>
    <w:rsid w:val="00D13BFF"/>
    <w:rsid w:val="00D14045"/>
    <w:rsid w:val="00D14470"/>
    <w:rsid w:val="00D14736"/>
    <w:rsid w:val="00D1502C"/>
    <w:rsid w:val="00D1543B"/>
    <w:rsid w:val="00D1588C"/>
    <w:rsid w:val="00D15B5D"/>
    <w:rsid w:val="00D16668"/>
    <w:rsid w:val="00D176BC"/>
    <w:rsid w:val="00D179DD"/>
    <w:rsid w:val="00D200B3"/>
    <w:rsid w:val="00D20109"/>
    <w:rsid w:val="00D20245"/>
    <w:rsid w:val="00D20CBC"/>
    <w:rsid w:val="00D20DFB"/>
    <w:rsid w:val="00D215E6"/>
    <w:rsid w:val="00D24CF6"/>
    <w:rsid w:val="00D24E0A"/>
    <w:rsid w:val="00D24E13"/>
    <w:rsid w:val="00D25260"/>
    <w:rsid w:val="00D262C8"/>
    <w:rsid w:val="00D26307"/>
    <w:rsid w:val="00D26C5B"/>
    <w:rsid w:val="00D272BE"/>
    <w:rsid w:val="00D305BF"/>
    <w:rsid w:val="00D3112A"/>
    <w:rsid w:val="00D323B6"/>
    <w:rsid w:val="00D33333"/>
    <w:rsid w:val="00D33B21"/>
    <w:rsid w:val="00D33C63"/>
    <w:rsid w:val="00D34865"/>
    <w:rsid w:val="00D36103"/>
    <w:rsid w:val="00D3651F"/>
    <w:rsid w:val="00D37533"/>
    <w:rsid w:val="00D37A55"/>
    <w:rsid w:val="00D40088"/>
    <w:rsid w:val="00D4117D"/>
    <w:rsid w:val="00D41400"/>
    <w:rsid w:val="00D44E3F"/>
    <w:rsid w:val="00D457F6"/>
    <w:rsid w:val="00D467E8"/>
    <w:rsid w:val="00D47336"/>
    <w:rsid w:val="00D50194"/>
    <w:rsid w:val="00D50719"/>
    <w:rsid w:val="00D50A9D"/>
    <w:rsid w:val="00D50FF5"/>
    <w:rsid w:val="00D518A2"/>
    <w:rsid w:val="00D51CF8"/>
    <w:rsid w:val="00D51F17"/>
    <w:rsid w:val="00D52DDF"/>
    <w:rsid w:val="00D532F8"/>
    <w:rsid w:val="00D53D7C"/>
    <w:rsid w:val="00D57CED"/>
    <w:rsid w:val="00D61996"/>
    <w:rsid w:val="00D63629"/>
    <w:rsid w:val="00D6453A"/>
    <w:rsid w:val="00D66910"/>
    <w:rsid w:val="00D66C14"/>
    <w:rsid w:val="00D66D38"/>
    <w:rsid w:val="00D67241"/>
    <w:rsid w:val="00D708F3"/>
    <w:rsid w:val="00D70933"/>
    <w:rsid w:val="00D7098B"/>
    <w:rsid w:val="00D71387"/>
    <w:rsid w:val="00D72EFC"/>
    <w:rsid w:val="00D755BF"/>
    <w:rsid w:val="00D75F04"/>
    <w:rsid w:val="00D76105"/>
    <w:rsid w:val="00D761FA"/>
    <w:rsid w:val="00D76F13"/>
    <w:rsid w:val="00D77AEF"/>
    <w:rsid w:val="00D80CBB"/>
    <w:rsid w:val="00D81ADC"/>
    <w:rsid w:val="00D81ADE"/>
    <w:rsid w:val="00D82D26"/>
    <w:rsid w:val="00D83771"/>
    <w:rsid w:val="00D85D4F"/>
    <w:rsid w:val="00D8710B"/>
    <w:rsid w:val="00D90331"/>
    <w:rsid w:val="00D91596"/>
    <w:rsid w:val="00D91A89"/>
    <w:rsid w:val="00D91CD4"/>
    <w:rsid w:val="00D91DF4"/>
    <w:rsid w:val="00D928E0"/>
    <w:rsid w:val="00D92A8A"/>
    <w:rsid w:val="00D92ED7"/>
    <w:rsid w:val="00D94100"/>
    <w:rsid w:val="00D95D67"/>
    <w:rsid w:val="00D96B9F"/>
    <w:rsid w:val="00D96F01"/>
    <w:rsid w:val="00DA0054"/>
    <w:rsid w:val="00DA0876"/>
    <w:rsid w:val="00DA0AFE"/>
    <w:rsid w:val="00DA1EAB"/>
    <w:rsid w:val="00DA23F7"/>
    <w:rsid w:val="00DA2AC1"/>
    <w:rsid w:val="00DA2F85"/>
    <w:rsid w:val="00DA3459"/>
    <w:rsid w:val="00DA4A5D"/>
    <w:rsid w:val="00DA641B"/>
    <w:rsid w:val="00DB101A"/>
    <w:rsid w:val="00DB378A"/>
    <w:rsid w:val="00DB37FD"/>
    <w:rsid w:val="00DB3AFE"/>
    <w:rsid w:val="00DB425A"/>
    <w:rsid w:val="00DB4845"/>
    <w:rsid w:val="00DB4CE1"/>
    <w:rsid w:val="00DB5005"/>
    <w:rsid w:val="00DB6234"/>
    <w:rsid w:val="00DB62B7"/>
    <w:rsid w:val="00DB6372"/>
    <w:rsid w:val="00DB6373"/>
    <w:rsid w:val="00DB6BD1"/>
    <w:rsid w:val="00DC119D"/>
    <w:rsid w:val="00DC26AC"/>
    <w:rsid w:val="00DC2BCB"/>
    <w:rsid w:val="00DC4521"/>
    <w:rsid w:val="00DC5F10"/>
    <w:rsid w:val="00DC7068"/>
    <w:rsid w:val="00DC724A"/>
    <w:rsid w:val="00DC7812"/>
    <w:rsid w:val="00DD07DD"/>
    <w:rsid w:val="00DD170F"/>
    <w:rsid w:val="00DD27EA"/>
    <w:rsid w:val="00DD2D8E"/>
    <w:rsid w:val="00DD2DBB"/>
    <w:rsid w:val="00DD3602"/>
    <w:rsid w:val="00DD3F6C"/>
    <w:rsid w:val="00DD4ACE"/>
    <w:rsid w:val="00DD5353"/>
    <w:rsid w:val="00DD543E"/>
    <w:rsid w:val="00DD632E"/>
    <w:rsid w:val="00DD650C"/>
    <w:rsid w:val="00DD7653"/>
    <w:rsid w:val="00DD7D0C"/>
    <w:rsid w:val="00DE1FC2"/>
    <w:rsid w:val="00DE2E92"/>
    <w:rsid w:val="00DE31A4"/>
    <w:rsid w:val="00DE3522"/>
    <w:rsid w:val="00DE3673"/>
    <w:rsid w:val="00DE4553"/>
    <w:rsid w:val="00DE5EFD"/>
    <w:rsid w:val="00DE67AE"/>
    <w:rsid w:val="00DE6806"/>
    <w:rsid w:val="00DE737F"/>
    <w:rsid w:val="00DE7943"/>
    <w:rsid w:val="00DE7A56"/>
    <w:rsid w:val="00DE7C25"/>
    <w:rsid w:val="00DE7CE0"/>
    <w:rsid w:val="00DF0683"/>
    <w:rsid w:val="00DF084E"/>
    <w:rsid w:val="00DF116E"/>
    <w:rsid w:val="00DF128A"/>
    <w:rsid w:val="00DF1696"/>
    <w:rsid w:val="00DF1CD7"/>
    <w:rsid w:val="00DF2B6E"/>
    <w:rsid w:val="00DF341B"/>
    <w:rsid w:val="00DF401B"/>
    <w:rsid w:val="00DF7987"/>
    <w:rsid w:val="00E004D9"/>
    <w:rsid w:val="00E00B86"/>
    <w:rsid w:val="00E00D7C"/>
    <w:rsid w:val="00E01672"/>
    <w:rsid w:val="00E0225A"/>
    <w:rsid w:val="00E025F7"/>
    <w:rsid w:val="00E032ED"/>
    <w:rsid w:val="00E036A6"/>
    <w:rsid w:val="00E0374D"/>
    <w:rsid w:val="00E03A8A"/>
    <w:rsid w:val="00E04BA1"/>
    <w:rsid w:val="00E05434"/>
    <w:rsid w:val="00E05C6E"/>
    <w:rsid w:val="00E06513"/>
    <w:rsid w:val="00E07937"/>
    <w:rsid w:val="00E0799A"/>
    <w:rsid w:val="00E07D21"/>
    <w:rsid w:val="00E102EC"/>
    <w:rsid w:val="00E117E4"/>
    <w:rsid w:val="00E11F6B"/>
    <w:rsid w:val="00E14F0C"/>
    <w:rsid w:val="00E15644"/>
    <w:rsid w:val="00E169C4"/>
    <w:rsid w:val="00E178D4"/>
    <w:rsid w:val="00E219F6"/>
    <w:rsid w:val="00E222E7"/>
    <w:rsid w:val="00E22678"/>
    <w:rsid w:val="00E22898"/>
    <w:rsid w:val="00E23A09"/>
    <w:rsid w:val="00E24EF9"/>
    <w:rsid w:val="00E2620C"/>
    <w:rsid w:val="00E2755F"/>
    <w:rsid w:val="00E342F5"/>
    <w:rsid w:val="00E3454F"/>
    <w:rsid w:val="00E34B78"/>
    <w:rsid w:val="00E34DD0"/>
    <w:rsid w:val="00E34EA7"/>
    <w:rsid w:val="00E34EFF"/>
    <w:rsid w:val="00E355F7"/>
    <w:rsid w:val="00E364AF"/>
    <w:rsid w:val="00E367FD"/>
    <w:rsid w:val="00E36FD4"/>
    <w:rsid w:val="00E40858"/>
    <w:rsid w:val="00E40DC9"/>
    <w:rsid w:val="00E413F0"/>
    <w:rsid w:val="00E41828"/>
    <w:rsid w:val="00E428B4"/>
    <w:rsid w:val="00E43727"/>
    <w:rsid w:val="00E43BEF"/>
    <w:rsid w:val="00E43C5F"/>
    <w:rsid w:val="00E45150"/>
    <w:rsid w:val="00E45575"/>
    <w:rsid w:val="00E50F76"/>
    <w:rsid w:val="00E50FCE"/>
    <w:rsid w:val="00E51A1F"/>
    <w:rsid w:val="00E52627"/>
    <w:rsid w:val="00E52868"/>
    <w:rsid w:val="00E5341A"/>
    <w:rsid w:val="00E53906"/>
    <w:rsid w:val="00E53B26"/>
    <w:rsid w:val="00E53EF0"/>
    <w:rsid w:val="00E540CD"/>
    <w:rsid w:val="00E54931"/>
    <w:rsid w:val="00E55011"/>
    <w:rsid w:val="00E550BB"/>
    <w:rsid w:val="00E55559"/>
    <w:rsid w:val="00E55DB7"/>
    <w:rsid w:val="00E56623"/>
    <w:rsid w:val="00E5673A"/>
    <w:rsid w:val="00E5711C"/>
    <w:rsid w:val="00E613B7"/>
    <w:rsid w:val="00E61CB1"/>
    <w:rsid w:val="00E62ECF"/>
    <w:rsid w:val="00E6361C"/>
    <w:rsid w:val="00E65BF7"/>
    <w:rsid w:val="00E70D89"/>
    <w:rsid w:val="00E70EE3"/>
    <w:rsid w:val="00E718B1"/>
    <w:rsid w:val="00E71BCD"/>
    <w:rsid w:val="00E72BA0"/>
    <w:rsid w:val="00E736CD"/>
    <w:rsid w:val="00E73F87"/>
    <w:rsid w:val="00E74C18"/>
    <w:rsid w:val="00E750D9"/>
    <w:rsid w:val="00E759C0"/>
    <w:rsid w:val="00E75C7B"/>
    <w:rsid w:val="00E765F8"/>
    <w:rsid w:val="00E777CA"/>
    <w:rsid w:val="00E779EF"/>
    <w:rsid w:val="00E77FD5"/>
    <w:rsid w:val="00E805D0"/>
    <w:rsid w:val="00E8174F"/>
    <w:rsid w:val="00E81E18"/>
    <w:rsid w:val="00E833E9"/>
    <w:rsid w:val="00E83969"/>
    <w:rsid w:val="00E83A37"/>
    <w:rsid w:val="00E85033"/>
    <w:rsid w:val="00E85369"/>
    <w:rsid w:val="00E857C5"/>
    <w:rsid w:val="00E85DCC"/>
    <w:rsid w:val="00E874D5"/>
    <w:rsid w:val="00E902C9"/>
    <w:rsid w:val="00E90621"/>
    <w:rsid w:val="00E90969"/>
    <w:rsid w:val="00E90DB4"/>
    <w:rsid w:val="00E917BB"/>
    <w:rsid w:val="00E924AD"/>
    <w:rsid w:val="00E93024"/>
    <w:rsid w:val="00E93B8E"/>
    <w:rsid w:val="00E9445B"/>
    <w:rsid w:val="00E95100"/>
    <w:rsid w:val="00E96040"/>
    <w:rsid w:val="00E974BA"/>
    <w:rsid w:val="00EA02BF"/>
    <w:rsid w:val="00EA14C8"/>
    <w:rsid w:val="00EA1543"/>
    <w:rsid w:val="00EA173A"/>
    <w:rsid w:val="00EA32AB"/>
    <w:rsid w:val="00EA4403"/>
    <w:rsid w:val="00EA4C3B"/>
    <w:rsid w:val="00EA4D75"/>
    <w:rsid w:val="00EA6D0E"/>
    <w:rsid w:val="00EB0520"/>
    <w:rsid w:val="00EB2406"/>
    <w:rsid w:val="00EB2619"/>
    <w:rsid w:val="00EB2D96"/>
    <w:rsid w:val="00EB3B70"/>
    <w:rsid w:val="00EB4F02"/>
    <w:rsid w:val="00EB5144"/>
    <w:rsid w:val="00EB5D26"/>
    <w:rsid w:val="00EB69F2"/>
    <w:rsid w:val="00EC1198"/>
    <w:rsid w:val="00EC1B45"/>
    <w:rsid w:val="00EC1CC5"/>
    <w:rsid w:val="00EC23FD"/>
    <w:rsid w:val="00EC27D7"/>
    <w:rsid w:val="00EC333A"/>
    <w:rsid w:val="00EC3CDD"/>
    <w:rsid w:val="00EC4920"/>
    <w:rsid w:val="00EC68DD"/>
    <w:rsid w:val="00ED050A"/>
    <w:rsid w:val="00ED09D3"/>
    <w:rsid w:val="00ED0E73"/>
    <w:rsid w:val="00ED1123"/>
    <w:rsid w:val="00ED2855"/>
    <w:rsid w:val="00ED3014"/>
    <w:rsid w:val="00ED33A0"/>
    <w:rsid w:val="00ED3AB6"/>
    <w:rsid w:val="00ED431F"/>
    <w:rsid w:val="00ED7A93"/>
    <w:rsid w:val="00ED7F57"/>
    <w:rsid w:val="00EE0722"/>
    <w:rsid w:val="00EE1AAE"/>
    <w:rsid w:val="00EE26C4"/>
    <w:rsid w:val="00EE30D3"/>
    <w:rsid w:val="00EE34A0"/>
    <w:rsid w:val="00EE3854"/>
    <w:rsid w:val="00EE39CE"/>
    <w:rsid w:val="00EE3BA8"/>
    <w:rsid w:val="00EE3DD6"/>
    <w:rsid w:val="00EE49C9"/>
    <w:rsid w:val="00EE5A04"/>
    <w:rsid w:val="00EE5A92"/>
    <w:rsid w:val="00EE6223"/>
    <w:rsid w:val="00EE6A20"/>
    <w:rsid w:val="00EE7A11"/>
    <w:rsid w:val="00EF134B"/>
    <w:rsid w:val="00EF13B1"/>
    <w:rsid w:val="00EF1AB3"/>
    <w:rsid w:val="00EF2F16"/>
    <w:rsid w:val="00EF4AB6"/>
    <w:rsid w:val="00EF4CD7"/>
    <w:rsid w:val="00EF521A"/>
    <w:rsid w:val="00EF56DF"/>
    <w:rsid w:val="00EF653A"/>
    <w:rsid w:val="00EF65D8"/>
    <w:rsid w:val="00EF6666"/>
    <w:rsid w:val="00EF6AC5"/>
    <w:rsid w:val="00EF7831"/>
    <w:rsid w:val="00F00292"/>
    <w:rsid w:val="00F004F1"/>
    <w:rsid w:val="00F005B4"/>
    <w:rsid w:val="00F01550"/>
    <w:rsid w:val="00F0175A"/>
    <w:rsid w:val="00F017F1"/>
    <w:rsid w:val="00F01912"/>
    <w:rsid w:val="00F030EA"/>
    <w:rsid w:val="00F04EF4"/>
    <w:rsid w:val="00F0544F"/>
    <w:rsid w:val="00F054A7"/>
    <w:rsid w:val="00F05528"/>
    <w:rsid w:val="00F068E2"/>
    <w:rsid w:val="00F06A09"/>
    <w:rsid w:val="00F06CCB"/>
    <w:rsid w:val="00F07446"/>
    <w:rsid w:val="00F07711"/>
    <w:rsid w:val="00F07B5D"/>
    <w:rsid w:val="00F105EF"/>
    <w:rsid w:val="00F119A4"/>
    <w:rsid w:val="00F12B1E"/>
    <w:rsid w:val="00F12DC2"/>
    <w:rsid w:val="00F137B5"/>
    <w:rsid w:val="00F14128"/>
    <w:rsid w:val="00F14E3F"/>
    <w:rsid w:val="00F1503A"/>
    <w:rsid w:val="00F15498"/>
    <w:rsid w:val="00F16469"/>
    <w:rsid w:val="00F17BD1"/>
    <w:rsid w:val="00F2057A"/>
    <w:rsid w:val="00F21246"/>
    <w:rsid w:val="00F21397"/>
    <w:rsid w:val="00F21687"/>
    <w:rsid w:val="00F2498E"/>
    <w:rsid w:val="00F24A1A"/>
    <w:rsid w:val="00F24D0F"/>
    <w:rsid w:val="00F25EE5"/>
    <w:rsid w:val="00F26A0D"/>
    <w:rsid w:val="00F271E2"/>
    <w:rsid w:val="00F30787"/>
    <w:rsid w:val="00F31859"/>
    <w:rsid w:val="00F319C7"/>
    <w:rsid w:val="00F31B35"/>
    <w:rsid w:val="00F33A56"/>
    <w:rsid w:val="00F33A7D"/>
    <w:rsid w:val="00F34F7C"/>
    <w:rsid w:val="00F35418"/>
    <w:rsid w:val="00F35B0D"/>
    <w:rsid w:val="00F35E85"/>
    <w:rsid w:val="00F36829"/>
    <w:rsid w:val="00F402FF"/>
    <w:rsid w:val="00F415AC"/>
    <w:rsid w:val="00F419E3"/>
    <w:rsid w:val="00F41B2C"/>
    <w:rsid w:val="00F43449"/>
    <w:rsid w:val="00F43DC9"/>
    <w:rsid w:val="00F441C9"/>
    <w:rsid w:val="00F45370"/>
    <w:rsid w:val="00F455CF"/>
    <w:rsid w:val="00F45A89"/>
    <w:rsid w:val="00F462FD"/>
    <w:rsid w:val="00F47FB5"/>
    <w:rsid w:val="00F521E0"/>
    <w:rsid w:val="00F54227"/>
    <w:rsid w:val="00F5460C"/>
    <w:rsid w:val="00F566E1"/>
    <w:rsid w:val="00F606E5"/>
    <w:rsid w:val="00F6162F"/>
    <w:rsid w:val="00F63E20"/>
    <w:rsid w:val="00F63EF7"/>
    <w:rsid w:val="00F640E8"/>
    <w:rsid w:val="00F65587"/>
    <w:rsid w:val="00F65B8A"/>
    <w:rsid w:val="00F65C1D"/>
    <w:rsid w:val="00F6603A"/>
    <w:rsid w:val="00F6644E"/>
    <w:rsid w:val="00F66EF4"/>
    <w:rsid w:val="00F7042D"/>
    <w:rsid w:val="00F70C61"/>
    <w:rsid w:val="00F71D7D"/>
    <w:rsid w:val="00F71EC4"/>
    <w:rsid w:val="00F7251E"/>
    <w:rsid w:val="00F72CA7"/>
    <w:rsid w:val="00F73342"/>
    <w:rsid w:val="00F73A98"/>
    <w:rsid w:val="00F73E3E"/>
    <w:rsid w:val="00F74663"/>
    <w:rsid w:val="00F746A0"/>
    <w:rsid w:val="00F754BA"/>
    <w:rsid w:val="00F75787"/>
    <w:rsid w:val="00F80246"/>
    <w:rsid w:val="00F81936"/>
    <w:rsid w:val="00F8268F"/>
    <w:rsid w:val="00F83473"/>
    <w:rsid w:val="00F839DF"/>
    <w:rsid w:val="00F83F73"/>
    <w:rsid w:val="00F842F5"/>
    <w:rsid w:val="00F8440A"/>
    <w:rsid w:val="00F84E71"/>
    <w:rsid w:val="00F86F04"/>
    <w:rsid w:val="00F92553"/>
    <w:rsid w:val="00F933BB"/>
    <w:rsid w:val="00F93438"/>
    <w:rsid w:val="00F941BC"/>
    <w:rsid w:val="00F94459"/>
    <w:rsid w:val="00F944C0"/>
    <w:rsid w:val="00F95E55"/>
    <w:rsid w:val="00F9670B"/>
    <w:rsid w:val="00F96C4D"/>
    <w:rsid w:val="00F973B5"/>
    <w:rsid w:val="00F976A9"/>
    <w:rsid w:val="00F978BD"/>
    <w:rsid w:val="00FA0187"/>
    <w:rsid w:val="00FA1E54"/>
    <w:rsid w:val="00FA29A9"/>
    <w:rsid w:val="00FA32F4"/>
    <w:rsid w:val="00FA48D4"/>
    <w:rsid w:val="00FA49A9"/>
    <w:rsid w:val="00FA4AC7"/>
    <w:rsid w:val="00FA51A7"/>
    <w:rsid w:val="00FA6A0A"/>
    <w:rsid w:val="00FA6AC8"/>
    <w:rsid w:val="00FA706E"/>
    <w:rsid w:val="00FB0274"/>
    <w:rsid w:val="00FB0C14"/>
    <w:rsid w:val="00FB1168"/>
    <w:rsid w:val="00FB1C38"/>
    <w:rsid w:val="00FB2174"/>
    <w:rsid w:val="00FB3090"/>
    <w:rsid w:val="00FB68D0"/>
    <w:rsid w:val="00FB75F0"/>
    <w:rsid w:val="00FB7A5F"/>
    <w:rsid w:val="00FC04CC"/>
    <w:rsid w:val="00FC0E62"/>
    <w:rsid w:val="00FC18FE"/>
    <w:rsid w:val="00FC256A"/>
    <w:rsid w:val="00FC26CA"/>
    <w:rsid w:val="00FC3B0E"/>
    <w:rsid w:val="00FC4927"/>
    <w:rsid w:val="00FC50A5"/>
    <w:rsid w:val="00FC7218"/>
    <w:rsid w:val="00FC7234"/>
    <w:rsid w:val="00FC7599"/>
    <w:rsid w:val="00FC7A2F"/>
    <w:rsid w:val="00FC7F62"/>
    <w:rsid w:val="00FC7FB4"/>
    <w:rsid w:val="00FD012D"/>
    <w:rsid w:val="00FD018A"/>
    <w:rsid w:val="00FD096C"/>
    <w:rsid w:val="00FD0D65"/>
    <w:rsid w:val="00FD3666"/>
    <w:rsid w:val="00FD4008"/>
    <w:rsid w:val="00FD4DA7"/>
    <w:rsid w:val="00FD5A00"/>
    <w:rsid w:val="00FD60CC"/>
    <w:rsid w:val="00FD6826"/>
    <w:rsid w:val="00FD6A98"/>
    <w:rsid w:val="00FD6D24"/>
    <w:rsid w:val="00FD732F"/>
    <w:rsid w:val="00FD762F"/>
    <w:rsid w:val="00FD79B9"/>
    <w:rsid w:val="00FE0269"/>
    <w:rsid w:val="00FE0DF6"/>
    <w:rsid w:val="00FE1914"/>
    <w:rsid w:val="00FE296F"/>
    <w:rsid w:val="00FE35E1"/>
    <w:rsid w:val="00FE6160"/>
    <w:rsid w:val="00FE6B3D"/>
    <w:rsid w:val="00FF021B"/>
    <w:rsid w:val="00FF0D72"/>
    <w:rsid w:val="00FF0F3E"/>
    <w:rsid w:val="00FF175B"/>
    <w:rsid w:val="00FF2E31"/>
    <w:rsid w:val="00FF333B"/>
    <w:rsid w:val="00FF37E0"/>
    <w:rsid w:val="00FF5E76"/>
    <w:rsid w:val="00FF67E6"/>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basedOn w:val="single"/>
    <w:link w:val="FootnoteTextChar"/>
    <w:uiPriority w:val="99"/>
    <w:semiHidden/>
    <w:rsid w:val="00F105EF"/>
    <w:rPr>
      <w:sz w:val="22"/>
    </w:rPr>
  </w:style>
  <w:style w:type="character" w:customStyle="1" w:styleId="FootnoteTextChar">
    <w:name w:val="Footnote Text Char"/>
    <w:link w:val="FootnoteText"/>
    <w:uiPriority w:val="99"/>
    <w:semiHidden/>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uiPriority w:val="99"/>
    <w:semiHidden/>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6059B6"/>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val="0"/>
      <w:color w:val="808080"/>
    </w:rPr>
  </w:style>
  <w:style w:type="table" w:styleId="LightList">
    <w:name w:val="Light List"/>
    <w:basedOn w:val="TableNormal"/>
    <w:uiPriority w:val="61"/>
    <w:rsid w:val="007A53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413E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basedOn w:val="single"/>
    <w:link w:val="FootnoteTextChar"/>
    <w:uiPriority w:val="99"/>
    <w:semiHidden/>
    <w:rsid w:val="00F105EF"/>
    <w:rPr>
      <w:sz w:val="22"/>
    </w:rPr>
  </w:style>
  <w:style w:type="character" w:customStyle="1" w:styleId="FootnoteTextChar">
    <w:name w:val="Footnote Text Char"/>
    <w:link w:val="FootnoteText"/>
    <w:uiPriority w:val="99"/>
    <w:semiHidden/>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uiPriority w:val="99"/>
    <w:semiHidden/>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6059B6"/>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val="0"/>
      <w:color w:val="808080"/>
    </w:rPr>
  </w:style>
  <w:style w:type="table" w:styleId="LightList">
    <w:name w:val="Light List"/>
    <w:basedOn w:val="TableNormal"/>
    <w:uiPriority w:val="61"/>
    <w:rsid w:val="007A53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413E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8254">
      <w:bodyDiv w:val="1"/>
      <w:marLeft w:val="0"/>
      <w:marRight w:val="0"/>
      <w:marTop w:val="0"/>
      <w:marBottom w:val="0"/>
      <w:divBdr>
        <w:top w:val="none" w:sz="0" w:space="0" w:color="auto"/>
        <w:left w:val="none" w:sz="0" w:space="0" w:color="auto"/>
        <w:bottom w:val="none" w:sz="0" w:space="0" w:color="auto"/>
        <w:right w:val="none" w:sz="0" w:space="0" w:color="auto"/>
      </w:divBdr>
      <w:divsChild>
        <w:div w:id="675310653">
          <w:marLeft w:val="1166"/>
          <w:marRight w:val="0"/>
          <w:marTop w:val="96"/>
          <w:marBottom w:val="0"/>
          <w:divBdr>
            <w:top w:val="none" w:sz="0" w:space="0" w:color="auto"/>
            <w:left w:val="none" w:sz="0" w:space="0" w:color="auto"/>
            <w:bottom w:val="none" w:sz="0" w:space="0" w:color="auto"/>
            <w:right w:val="none" w:sz="0" w:space="0" w:color="auto"/>
          </w:divBdr>
        </w:div>
        <w:div w:id="1451899018">
          <w:marLeft w:val="1166"/>
          <w:marRight w:val="0"/>
          <w:marTop w:val="96"/>
          <w:marBottom w:val="0"/>
          <w:divBdr>
            <w:top w:val="none" w:sz="0" w:space="0" w:color="auto"/>
            <w:left w:val="none" w:sz="0" w:space="0" w:color="auto"/>
            <w:bottom w:val="none" w:sz="0" w:space="0" w:color="auto"/>
            <w:right w:val="none" w:sz="0" w:space="0" w:color="auto"/>
          </w:divBdr>
        </w:div>
        <w:div w:id="1145468943">
          <w:marLeft w:val="1166"/>
          <w:marRight w:val="0"/>
          <w:marTop w:val="96"/>
          <w:marBottom w:val="0"/>
          <w:divBdr>
            <w:top w:val="none" w:sz="0" w:space="0" w:color="auto"/>
            <w:left w:val="none" w:sz="0" w:space="0" w:color="auto"/>
            <w:bottom w:val="none" w:sz="0" w:space="0" w:color="auto"/>
            <w:right w:val="none" w:sz="0" w:space="0" w:color="auto"/>
          </w:divBdr>
        </w:div>
        <w:div w:id="2111310492">
          <w:marLeft w:val="1166"/>
          <w:marRight w:val="0"/>
          <w:marTop w:val="96"/>
          <w:marBottom w:val="0"/>
          <w:divBdr>
            <w:top w:val="none" w:sz="0" w:space="0" w:color="auto"/>
            <w:left w:val="none" w:sz="0" w:space="0" w:color="auto"/>
            <w:bottom w:val="none" w:sz="0" w:space="0" w:color="auto"/>
            <w:right w:val="none" w:sz="0" w:space="0" w:color="auto"/>
          </w:divBdr>
        </w:div>
      </w:divsChild>
    </w:div>
    <w:div w:id="310719097">
      <w:bodyDiv w:val="1"/>
      <w:marLeft w:val="0"/>
      <w:marRight w:val="0"/>
      <w:marTop w:val="0"/>
      <w:marBottom w:val="0"/>
      <w:divBdr>
        <w:top w:val="none" w:sz="0" w:space="0" w:color="auto"/>
        <w:left w:val="none" w:sz="0" w:space="0" w:color="auto"/>
        <w:bottom w:val="none" w:sz="0" w:space="0" w:color="auto"/>
        <w:right w:val="none" w:sz="0" w:space="0" w:color="auto"/>
      </w:divBdr>
    </w:div>
    <w:div w:id="388849790">
      <w:bodyDiv w:val="1"/>
      <w:marLeft w:val="0"/>
      <w:marRight w:val="0"/>
      <w:marTop w:val="0"/>
      <w:marBottom w:val="0"/>
      <w:divBdr>
        <w:top w:val="none" w:sz="0" w:space="0" w:color="auto"/>
        <w:left w:val="none" w:sz="0" w:space="0" w:color="auto"/>
        <w:bottom w:val="none" w:sz="0" w:space="0" w:color="auto"/>
        <w:right w:val="none" w:sz="0" w:space="0" w:color="auto"/>
      </w:divBdr>
    </w:div>
    <w:div w:id="540289286">
      <w:bodyDiv w:val="1"/>
      <w:marLeft w:val="0"/>
      <w:marRight w:val="0"/>
      <w:marTop w:val="0"/>
      <w:marBottom w:val="0"/>
      <w:divBdr>
        <w:top w:val="none" w:sz="0" w:space="0" w:color="auto"/>
        <w:left w:val="none" w:sz="0" w:space="0" w:color="auto"/>
        <w:bottom w:val="none" w:sz="0" w:space="0" w:color="auto"/>
        <w:right w:val="none" w:sz="0" w:space="0" w:color="auto"/>
      </w:divBdr>
    </w:div>
    <w:div w:id="600454695">
      <w:bodyDiv w:val="1"/>
      <w:marLeft w:val="0"/>
      <w:marRight w:val="0"/>
      <w:marTop w:val="0"/>
      <w:marBottom w:val="0"/>
      <w:divBdr>
        <w:top w:val="none" w:sz="0" w:space="0" w:color="auto"/>
        <w:left w:val="none" w:sz="0" w:space="0" w:color="auto"/>
        <w:bottom w:val="none" w:sz="0" w:space="0" w:color="auto"/>
        <w:right w:val="none" w:sz="0" w:space="0" w:color="auto"/>
      </w:divBdr>
    </w:div>
    <w:div w:id="648248146">
      <w:bodyDiv w:val="1"/>
      <w:marLeft w:val="0"/>
      <w:marRight w:val="0"/>
      <w:marTop w:val="0"/>
      <w:marBottom w:val="0"/>
      <w:divBdr>
        <w:top w:val="none" w:sz="0" w:space="0" w:color="auto"/>
        <w:left w:val="none" w:sz="0" w:space="0" w:color="auto"/>
        <w:bottom w:val="none" w:sz="0" w:space="0" w:color="auto"/>
        <w:right w:val="none" w:sz="0" w:space="0" w:color="auto"/>
      </w:divBdr>
    </w:div>
    <w:div w:id="656501241">
      <w:bodyDiv w:val="1"/>
      <w:marLeft w:val="0"/>
      <w:marRight w:val="0"/>
      <w:marTop w:val="0"/>
      <w:marBottom w:val="0"/>
      <w:divBdr>
        <w:top w:val="none" w:sz="0" w:space="0" w:color="auto"/>
        <w:left w:val="none" w:sz="0" w:space="0" w:color="auto"/>
        <w:bottom w:val="none" w:sz="0" w:space="0" w:color="auto"/>
        <w:right w:val="none" w:sz="0" w:space="0" w:color="auto"/>
      </w:divBdr>
    </w:div>
    <w:div w:id="681665209">
      <w:marLeft w:val="0"/>
      <w:marRight w:val="0"/>
      <w:marTop w:val="0"/>
      <w:marBottom w:val="0"/>
      <w:divBdr>
        <w:top w:val="none" w:sz="0" w:space="0" w:color="auto"/>
        <w:left w:val="none" w:sz="0" w:space="0" w:color="auto"/>
        <w:bottom w:val="none" w:sz="0" w:space="0" w:color="auto"/>
        <w:right w:val="none" w:sz="0" w:space="0" w:color="auto"/>
      </w:divBdr>
    </w:div>
    <w:div w:id="681665210">
      <w:marLeft w:val="0"/>
      <w:marRight w:val="0"/>
      <w:marTop w:val="0"/>
      <w:marBottom w:val="0"/>
      <w:divBdr>
        <w:top w:val="none" w:sz="0" w:space="0" w:color="auto"/>
        <w:left w:val="none" w:sz="0" w:space="0" w:color="auto"/>
        <w:bottom w:val="none" w:sz="0" w:space="0" w:color="auto"/>
        <w:right w:val="none" w:sz="0" w:space="0" w:color="auto"/>
      </w:divBdr>
    </w:div>
    <w:div w:id="681665211">
      <w:marLeft w:val="0"/>
      <w:marRight w:val="0"/>
      <w:marTop w:val="0"/>
      <w:marBottom w:val="0"/>
      <w:divBdr>
        <w:top w:val="none" w:sz="0" w:space="0" w:color="auto"/>
        <w:left w:val="none" w:sz="0" w:space="0" w:color="auto"/>
        <w:bottom w:val="none" w:sz="0" w:space="0" w:color="auto"/>
        <w:right w:val="none" w:sz="0" w:space="0" w:color="auto"/>
      </w:divBdr>
      <w:divsChild>
        <w:div w:id="681665233">
          <w:marLeft w:val="0"/>
          <w:marRight w:val="0"/>
          <w:marTop w:val="0"/>
          <w:marBottom w:val="0"/>
          <w:divBdr>
            <w:top w:val="none" w:sz="0" w:space="0" w:color="auto"/>
            <w:left w:val="none" w:sz="0" w:space="0" w:color="auto"/>
            <w:bottom w:val="none" w:sz="0" w:space="0" w:color="auto"/>
            <w:right w:val="none" w:sz="0" w:space="0" w:color="auto"/>
          </w:divBdr>
          <w:divsChild>
            <w:div w:id="681665212">
              <w:marLeft w:val="0"/>
              <w:marRight w:val="0"/>
              <w:marTop w:val="0"/>
              <w:marBottom w:val="0"/>
              <w:divBdr>
                <w:top w:val="none" w:sz="0" w:space="0" w:color="auto"/>
                <w:left w:val="none" w:sz="0" w:space="0" w:color="auto"/>
                <w:bottom w:val="none" w:sz="0" w:space="0" w:color="auto"/>
                <w:right w:val="none" w:sz="0" w:space="0" w:color="auto"/>
              </w:divBdr>
            </w:div>
            <w:div w:id="681665214">
              <w:marLeft w:val="0"/>
              <w:marRight w:val="0"/>
              <w:marTop w:val="0"/>
              <w:marBottom w:val="0"/>
              <w:divBdr>
                <w:top w:val="none" w:sz="0" w:space="0" w:color="auto"/>
                <w:left w:val="none" w:sz="0" w:space="0" w:color="auto"/>
                <w:bottom w:val="none" w:sz="0" w:space="0" w:color="auto"/>
                <w:right w:val="none" w:sz="0" w:space="0" w:color="auto"/>
              </w:divBdr>
            </w:div>
            <w:div w:id="681665215">
              <w:marLeft w:val="0"/>
              <w:marRight w:val="0"/>
              <w:marTop w:val="0"/>
              <w:marBottom w:val="0"/>
              <w:divBdr>
                <w:top w:val="none" w:sz="0" w:space="0" w:color="auto"/>
                <w:left w:val="none" w:sz="0" w:space="0" w:color="auto"/>
                <w:bottom w:val="none" w:sz="0" w:space="0" w:color="auto"/>
                <w:right w:val="none" w:sz="0" w:space="0" w:color="auto"/>
              </w:divBdr>
            </w:div>
            <w:div w:id="681665217">
              <w:marLeft w:val="0"/>
              <w:marRight w:val="0"/>
              <w:marTop w:val="0"/>
              <w:marBottom w:val="0"/>
              <w:divBdr>
                <w:top w:val="none" w:sz="0" w:space="0" w:color="auto"/>
                <w:left w:val="none" w:sz="0" w:space="0" w:color="auto"/>
                <w:bottom w:val="none" w:sz="0" w:space="0" w:color="auto"/>
                <w:right w:val="none" w:sz="0" w:space="0" w:color="auto"/>
              </w:divBdr>
            </w:div>
            <w:div w:id="681665218">
              <w:marLeft w:val="0"/>
              <w:marRight w:val="0"/>
              <w:marTop w:val="0"/>
              <w:marBottom w:val="0"/>
              <w:divBdr>
                <w:top w:val="none" w:sz="0" w:space="0" w:color="auto"/>
                <w:left w:val="none" w:sz="0" w:space="0" w:color="auto"/>
                <w:bottom w:val="none" w:sz="0" w:space="0" w:color="auto"/>
                <w:right w:val="none" w:sz="0" w:space="0" w:color="auto"/>
              </w:divBdr>
            </w:div>
            <w:div w:id="681665219">
              <w:marLeft w:val="0"/>
              <w:marRight w:val="0"/>
              <w:marTop w:val="0"/>
              <w:marBottom w:val="0"/>
              <w:divBdr>
                <w:top w:val="none" w:sz="0" w:space="0" w:color="auto"/>
                <w:left w:val="none" w:sz="0" w:space="0" w:color="auto"/>
                <w:bottom w:val="none" w:sz="0" w:space="0" w:color="auto"/>
                <w:right w:val="none" w:sz="0" w:space="0" w:color="auto"/>
              </w:divBdr>
            </w:div>
            <w:div w:id="681665220">
              <w:marLeft w:val="0"/>
              <w:marRight w:val="0"/>
              <w:marTop w:val="0"/>
              <w:marBottom w:val="0"/>
              <w:divBdr>
                <w:top w:val="none" w:sz="0" w:space="0" w:color="auto"/>
                <w:left w:val="none" w:sz="0" w:space="0" w:color="auto"/>
                <w:bottom w:val="none" w:sz="0" w:space="0" w:color="auto"/>
                <w:right w:val="none" w:sz="0" w:space="0" w:color="auto"/>
              </w:divBdr>
            </w:div>
            <w:div w:id="681665224">
              <w:marLeft w:val="0"/>
              <w:marRight w:val="0"/>
              <w:marTop w:val="0"/>
              <w:marBottom w:val="0"/>
              <w:divBdr>
                <w:top w:val="none" w:sz="0" w:space="0" w:color="auto"/>
                <w:left w:val="none" w:sz="0" w:space="0" w:color="auto"/>
                <w:bottom w:val="none" w:sz="0" w:space="0" w:color="auto"/>
                <w:right w:val="none" w:sz="0" w:space="0" w:color="auto"/>
              </w:divBdr>
            </w:div>
            <w:div w:id="681665225">
              <w:marLeft w:val="0"/>
              <w:marRight w:val="0"/>
              <w:marTop w:val="0"/>
              <w:marBottom w:val="0"/>
              <w:divBdr>
                <w:top w:val="none" w:sz="0" w:space="0" w:color="auto"/>
                <w:left w:val="none" w:sz="0" w:space="0" w:color="auto"/>
                <w:bottom w:val="none" w:sz="0" w:space="0" w:color="auto"/>
                <w:right w:val="none" w:sz="0" w:space="0" w:color="auto"/>
              </w:divBdr>
            </w:div>
            <w:div w:id="681665226">
              <w:marLeft w:val="0"/>
              <w:marRight w:val="0"/>
              <w:marTop w:val="0"/>
              <w:marBottom w:val="0"/>
              <w:divBdr>
                <w:top w:val="none" w:sz="0" w:space="0" w:color="auto"/>
                <w:left w:val="none" w:sz="0" w:space="0" w:color="auto"/>
                <w:bottom w:val="none" w:sz="0" w:space="0" w:color="auto"/>
                <w:right w:val="none" w:sz="0" w:space="0" w:color="auto"/>
              </w:divBdr>
            </w:div>
            <w:div w:id="681665227">
              <w:marLeft w:val="0"/>
              <w:marRight w:val="0"/>
              <w:marTop w:val="0"/>
              <w:marBottom w:val="0"/>
              <w:divBdr>
                <w:top w:val="none" w:sz="0" w:space="0" w:color="auto"/>
                <w:left w:val="none" w:sz="0" w:space="0" w:color="auto"/>
                <w:bottom w:val="none" w:sz="0" w:space="0" w:color="auto"/>
                <w:right w:val="none" w:sz="0" w:space="0" w:color="auto"/>
              </w:divBdr>
            </w:div>
            <w:div w:id="681665228">
              <w:marLeft w:val="0"/>
              <w:marRight w:val="0"/>
              <w:marTop w:val="0"/>
              <w:marBottom w:val="0"/>
              <w:divBdr>
                <w:top w:val="none" w:sz="0" w:space="0" w:color="auto"/>
                <w:left w:val="none" w:sz="0" w:space="0" w:color="auto"/>
                <w:bottom w:val="none" w:sz="0" w:space="0" w:color="auto"/>
                <w:right w:val="none" w:sz="0" w:space="0" w:color="auto"/>
              </w:divBdr>
            </w:div>
            <w:div w:id="681665229">
              <w:marLeft w:val="0"/>
              <w:marRight w:val="0"/>
              <w:marTop w:val="0"/>
              <w:marBottom w:val="0"/>
              <w:divBdr>
                <w:top w:val="none" w:sz="0" w:space="0" w:color="auto"/>
                <w:left w:val="none" w:sz="0" w:space="0" w:color="auto"/>
                <w:bottom w:val="none" w:sz="0" w:space="0" w:color="auto"/>
                <w:right w:val="none" w:sz="0" w:space="0" w:color="auto"/>
              </w:divBdr>
            </w:div>
            <w:div w:id="681665230">
              <w:marLeft w:val="0"/>
              <w:marRight w:val="0"/>
              <w:marTop w:val="0"/>
              <w:marBottom w:val="0"/>
              <w:divBdr>
                <w:top w:val="none" w:sz="0" w:space="0" w:color="auto"/>
                <w:left w:val="none" w:sz="0" w:space="0" w:color="auto"/>
                <w:bottom w:val="none" w:sz="0" w:space="0" w:color="auto"/>
                <w:right w:val="none" w:sz="0" w:space="0" w:color="auto"/>
              </w:divBdr>
            </w:div>
            <w:div w:id="681665231">
              <w:marLeft w:val="0"/>
              <w:marRight w:val="0"/>
              <w:marTop w:val="0"/>
              <w:marBottom w:val="0"/>
              <w:divBdr>
                <w:top w:val="none" w:sz="0" w:space="0" w:color="auto"/>
                <w:left w:val="none" w:sz="0" w:space="0" w:color="auto"/>
                <w:bottom w:val="none" w:sz="0" w:space="0" w:color="auto"/>
                <w:right w:val="none" w:sz="0" w:space="0" w:color="auto"/>
              </w:divBdr>
            </w:div>
            <w:div w:id="681665234">
              <w:marLeft w:val="0"/>
              <w:marRight w:val="0"/>
              <w:marTop w:val="0"/>
              <w:marBottom w:val="0"/>
              <w:divBdr>
                <w:top w:val="none" w:sz="0" w:space="0" w:color="auto"/>
                <w:left w:val="none" w:sz="0" w:space="0" w:color="auto"/>
                <w:bottom w:val="none" w:sz="0" w:space="0" w:color="auto"/>
                <w:right w:val="none" w:sz="0" w:space="0" w:color="auto"/>
              </w:divBdr>
            </w:div>
            <w:div w:id="681665236">
              <w:marLeft w:val="0"/>
              <w:marRight w:val="0"/>
              <w:marTop w:val="0"/>
              <w:marBottom w:val="0"/>
              <w:divBdr>
                <w:top w:val="none" w:sz="0" w:space="0" w:color="auto"/>
                <w:left w:val="none" w:sz="0" w:space="0" w:color="auto"/>
                <w:bottom w:val="none" w:sz="0" w:space="0" w:color="auto"/>
                <w:right w:val="none" w:sz="0" w:space="0" w:color="auto"/>
              </w:divBdr>
            </w:div>
            <w:div w:id="681665237">
              <w:marLeft w:val="0"/>
              <w:marRight w:val="0"/>
              <w:marTop w:val="0"/>
              <w:marBottom w:val="0"/>
              <w:divBdr>
                <w:top w:val="none" w:sz="0" w:space="0" w:color="auto"/>
                <w:left w:val="none" w:sz="0" w:space="0" w:color="auto"/>
                <w:bottom w:val="none" w:sz="0" w:space="0" w:color="auto"/>
                <w:right w:val="none" w:sz="0" w:space="0" w:color="auto"/>
              </w:divBdr>
            </w:div>
            <w:div w:id="681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213">
      <w:marLeft w:val="0"/>
      <w:marRight w:val="0"/>
      <w:marTop w:val="0"/>
      <w:marBottom w:val="0"/>
      <w:divBdr>
        <w:top w:val="none" w:sz="0" w:space="0" w:color="auto"/>
        <w:left w:val="none" w:sz="0" w:space="0" w:color="auto"/>
        <w:bottom w:val="none" w:sz="0" w:space="0" w:color="auto"/>
        <w:right w:val="none" w:sz="0" w:space="0" w:color="auto"/>
      </w:divBdr>
    </w:div>
    <w:div w:id="681665216">
      <w:marLeft w:val="0"/>
      <w:marRight w:val="0"/>
      <w:marTop w:val="0"/>
      <w:marBottom w:val="0"/>
      <w:divBdr>
        <w:top w:val="none" w:sz="0" w:space="0" w:color="auto"/>
        <w:left w:val="none" w:sz="0" w:space="0" w:color="auto"/>
        <w:bottom w:val="none" w:sz="0" w:space="0" w:color="auto"/>
        <w:right w:val="none" w:sz="0" w:space="0" w:color="auto"/>
      </w:divBdr>
      <w:divsChild>
        <w:div w:id="681665235">
          <w:marLeft w:val="0"/>
          <w:marRight w:val="0"/>
          <w:marTop w:val="0"/>
          <w:marBottom w:val="0"/>
          <w:divBdr>
            <w:top w:val="none" w:sz="0" w:space="0" w:color="auto"/>
            <w:left w:val="none" w:sz="0" w:space="0" w:color="auto"/>
            <w:bottom w:val="none" w:sz="0" w:space="0" w:color="auto"/>
            <w:right w:val="none" w:sz="0" w:space="0" w:color="auto"/>
          </w:divBdr>
        </w:div>
      </w:divsChild>
    </w:div>
    <w:div w:id="681665221">
      <w:marLeft w:val="0"/>
      <w:marRight w:val="0"/>
      <w:marTop w:val="0"/>
      <w:marBottom w:val="0"/>
      <w:divBdr>
        <w:top w:val="none" w:sz="0" w:space="0" w:color="auto"/>
        <w:left w:val="none" w:sz="0" w:space="0" w:color="auto"/>
        <w:bottom w:val="none" w:sz="0" w:space="0" w:color="auto"/>
        <w:right w:val="none" w:sz="0" w:space="0" w:color="auto"/>
      </w:divBdr>
    </w:div>
    <w:div w:id="681665222">
      <w:marLeft w:val="0"/>
      <w:marRight w:val="0"/>
      <w:marTop w:val="0"/>
      <w:marBottom w:val="0"/>
      <w:divBdr>
        <w:top w:val="none" w:sz="0" w:space="0" w:color="auto"/>
        <w:left w:val="none" w:sz="0" w:space="0" w:color="auto"/>
        <w:bottom w:val="none" w:sz="0" w:space="0" w:color="auto"/>
        <w:right w:val="none" w:sz="0" w:space="0" w:color="auto"/>
      </w:divBdr>
      <w:divsChild>
        <w:div w:id="681665239">
          <w:marLeft w:val="0"/>
          <w:marRight w:val="0"/>
          <w:marTop w:val="0"/>
          <w:marBottom w:val="0"/>
          <w:divBdr>
            <w:top w:val="none" w:sz="0" w:space="0" w:color="auto"/>
            <w:left w:val="none" w:sz="0" w:space="0" w:color="auto"/>
            <w:bottom w:val="none" w:sz="0" w:space="0" w:color="auto"/>
            <w:right w:val="none" w:sz="0" w:space="0" w:color="auto"/>
          </w:divBdr>
        </w:div>
      </w:divsChild>
    </w:div>
    <w:div w:id="681665232">
      <w:marLeft w:val="0"/>
      <w:marRight w:val="0"/>
      <w:marTop w:val="0"/>
      <w:marBottom w:val="0"/>
      <w:divBdr>
        <w:top w:val="none" w:sz="0" w:space="0" w:color="auto"/>
        <w:left w:val="none" w:sz="0" w:space="0" w:color="auto"/>
        <w:bottom w:val="none" w:sz="0" w:space="0" w:color="auto"/>
        <w:right w:val="none" w:sz="0" w:space="0" w:color="auto"/>
      </w:divBdr>
      <w:divsChild>
        <w:div w:id="681665223">
          <w:marLeft w:val="0"/>
          <w:marRight w:val="0"/>
          <w:marTop w:val="0"/>
          <w:marBottom w:val="0"/>
          <w:divBdr>
            <w:top w:val="none" w:sz="0" w:space="0" w:color="auto"/>
            <w:left w:val="none" w:sz="0" w:space="0" w:color="auto"/>
            <w:bottom w:val="none" w:sz="0" w:space="0" w:color="auto"/>
            <w:right w:val="none" w:sz="0" w:space="0" w:color="auto"/>
          </w:divBdr>
        </w:div>
      </w:divsChild>
    </w:div>
    <w:div w:id="933711287">
      <w:bodyDiv w:val="1"/>
      <w:marLeft w:val="0"/>
      <w:marRight w:val="0"/>
      <w:marTop w:val="0"/>
      <w:marBottom w:val="0"/>
      <w:divBdr>
        <w:top w:val="none" w:sz="0" w:space="0" w:color="auto"/>
        <w:left w:val="none" w:sz="0" w:space="0" w:color="auto"/>
        <w:bottom w:val="none" w:sz="0" w:space="0" w:color="auto"/>
        <w:right w:val="none" w:sz="0" w:space="0" w:color="auto"/>
      </w:divBdr>
    </w:div>
    <w:div w:id="941647568">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1020593019">
      <w:bodyDiv w:val="1"/>
      <w:marLeft w:val="0"/>
      <w:marRight w:val="0"/>
      <w:marTop w:val="0"/>
      <w:marBottom w:val="0"/>
      <w:divBdr>
        <w:top w:val="none" w:sz="0" w:space="0" w:color="auto"/>
        <w:left w:val="none" w:sz="0" w:space="0" w:color="auto"/>
        <w:bottom w:val="none" w:sz="0" w:space="0" w:color="auto"/>
        <w:right w:val="none" w:sz="0" w:space="0" w:color="auto"/>
      </w:divBdr>
    </w:div>
    <w:div w:id="1130322340">
      <w:bodyDiv w:val="1"/>
      <w:marLeft w:val="0"/>
      <w:marRight w:val="0"/>
      <w:marTop w:val="0"/>
      <w:marBottom w:val="0"/>
      <w:divBdr>
        <w:top w:val="none" w:sz="0" w:space="0" w:color="auto"/>
        <w:left w:val="none" w:sz="0" w:space="0" w:color="auto"/>
        <w:bottom w:val="none" w:sz="0" w:space="0" w:color="auto"/>
        <w:right w:val="none" w:sz="0" w:space="0" w:color="auto"/>
      </w:divBdr>
      <w:divsChild>
        <w:div w:id="1712532141">
          <w:marLeft w:val="547"/>
          <w:marRight w:val="0"/>
          <w:marTop w:val="96"/>
          <w:marBottom w:val="0"/>
          <w:divBdr>
            <w:top w:val="none" w:sz="0" w:space="0" w:color="auto"/>
            <w:left w:val="none" w:sz="0" w:space="0" w:color="auto"/>
            <w:bottom w:val="none" w:sz="0" w:space="0" w:color="auto"/>
            <w:right w:val="none" w:sz="0" w:space="0" w:color="auto"/>
          </w:divBdr>
        </w:div>
        <w:div w:id="2103407996">
          <w:marLeft w:val="547"/>
          <w:marRight w:val="0"/>
          <w:marTop w:val="96"/>
          <w:marBottom w:val="0"/>
          <w:divBdr>
            <w:top w:val="none" w:sz="0" w:space="0" w:color="auto"/>
            <w:left w:val="none" w:sz="0" w:space="0" w:color="auto"/>
            <w:bottom w:val="none" w:sz="0" w:space="0" w:color="auto"/>
            <w:right w:val="none" w:sz="0" w:space="0" w:color="auto"/>
          </w:divBdr>
        </w:div>
        <w:div w:id="444227123">
          <w:marLeft w:val="547"/>
          <w:marRight w:val="0"/>
          <w:marTop w:val="96"/>
          <w:marBottom w:val="0"/>
          <w:divBdr>
            <w:top w:val="none" w:sz="0" w:space="0" w:color="auto"/>
            <w:left w:val="none" w:sz="0" w:space="0" w:color="auto"/>
            <w:bottom w:val="none" w:sz="0" w:space="0" w:color="auto"/>
            <w:right w:val="none" w:sz="0" w:space="0" w:color="auto"/>
          </w:divBdr>
        </w:div>
        <w:div w:id="676230838">
          <w:marLeft w:val="547"/>
          <w:marRight w:val="0"/>
          <w:marTop w:val="96"/>
          <w:marBottom w:val="0"/>
          <w:divBdr>
            <w:top w:val="none" w:sz="0" w:space="0" w:color="auto"/>
            <w:left w:val="none" w:sz="0" w:space="0" w:color="auto"/>
            <w:bottom w:val="none" w:sz="0" w:space="0" w:color="auto"/>
            <w:right w:val="none" w:sz="0" w:space="0" w:color="auto"/>
          </w:divBdr>
        </w:div>
      </w:divsChild>
    </w:div>
    <w:div w:id="1503857529">
      <w:bodyDiv w:val="1"/>
      <w:marLeft w:val="0"/>
      <w:marRight w:val="0"/>
      <w:marTop w:val="0"/>
      <w:marBottom w:val="0"/>
      <w:divBdr>
        <w:top w:val="none" w:sz="0" w:space="0" w:color="auto"/>
        <w:left w:val="none" w:sz="0" w:space="0" w:color="auto"/>
        <w:bottom w:val="none" w:sz="0" w:space="0" w:color="auto"/>
        <w:right w:val="none" w:sz="0" w:space="0" w:color="auto"/>
      </w:divBdr>
    </w:div>
    <w:div w:id="1533611115">
      <w:bodyDiv w:val="1"/>
      <w:marLeft w:val="0"/>
      <w:marRight w:val="0"/>
      <w:marTop w:val="0"/>
      <w:marBottom w:val="0"/>
      <w:divBdr>
        <w:top w:val="none" w:sz="0" w:space="0" w:color="auto"/>
        <w:left w:val="none" w:sz="0" w:space="0" w:color="auto"/>
        <w:bottom w:val="none" w:sz="0" w:space="0" w:color="auto"/>
        <w:right w:val="none" w:sz="0" w:space="0" w:color="auto"/>
      </w:divBdr>
      <w:divsChild>
        <w:div w:id="1159928887">
          <w:marLeft w:val="547"/>
          <w:marRight w:val="0"/>
          <w:marTop w:val="96"/>
          <w:marBottom w:val="0"/>
          <w:divBdr>
            <w:top w:val="none" w:sz="0" w:space="0" w:color="auto"/>
            <w:left w:val="none" w:sz="0" w:space="0" w:color="auto"/>
            <w:bottom w:val="none" w:sz="0" w:space="0" w:color="auto"/>
            <w:right w:val="none" w:sz="0" w:space="0" w:color="auto"/>
          </w:divBdr>
        </w:div>
        <w:div w:id="1304702015">
          <w:marLeft w:val="547"/>
          <w:marRight w:val="0"/>
          <w:marTop w:val="96"/>
          <w:marBottom w:val="0"/>
          <w:divBdr>
            <w:top w:val="none" w:sz="0" w:space="0" w:color="auto"/>
            <w:left w:val="none" w:sz="0" w:space="0" w:color="auto"/>
            <w:bottom w:val="none" w:sz="0" w:space="0" w:color="auto"/>
            <w:right w:val="none" w:sz="0" w:space="0" w:color="auto"/>
          </w:divBdr>
        </w:div>
        <w:div w:id="1532767778">
          <w:marLeft w:val="547"/>
          <w:marRight w:val="0"/>
          <w:marTop w:val="96"/>
          <w:marBottom w:val="0"/>
          <w:divBdr>
            <w:top w:val="none" w:sz="0" w:space="0" w:color="auto"/>
            <w:left w:val="none" w:sz="0" w:space="0" w:color="auto"/>
            <w:bottom w:val="none" w:sz="0" w:space="0" w:color="auto"/>
            <w:right w:val="none" w:sz="0" w:space="0" w:color="auto"/>
          </w:divBdr>
        </w:div>
        <w:div w:id="1380321833">
          <w:marLeft w:val="547"/>
          <w:marRight w:val="0"/>
          <w:marTop w:val="96"/>
          <w:marBottom w:val="0"/>
          <w:divBdr>
            <w:top w:val="none" w:sz="0" w:space="0" w:color="auto"/>
            <w:left w:val="none" w:sz="0" w:space="0" w:color="auto"/>
            <w:bottom w:val="none" w:sz="0" w:space="0" w:color="auto"/>
            <w:right w:val="none" w:sz="0" w:space="0" w:color="auto"/>
          </w:divBdr>
        </w:div>
      </w:divsChild>
    </w:div>
    <w:div w:id="1777023382">
      <w:bodyDiv w:val="1"/>
      <w:marLeft w:val="0"/>
      <w:marRight w:val="0"/>
      <w:marTop w:val="0"/>
      <w:marBottom w:val="0"/>
      <w:divBdr>
        <w:top w:val="none" w:sz="0" w:space="0" w:color="auto"/>
        <w:left w:val="none" w:sz="0" w:space="0" w:color="auto"/>
        <w:bottom w:val="none" w:sz="0" w:space="0" w:color="auto"/>
        <w:right w:val="none" w:sz="0" w:space="0" w:color="auto"/>
      </w:divBdr>
      <w:divsChild>
        <w:div w:id="806823368">
          <w:marLeft w:val="547"/>
          <w:marRight w:val="0"/>
          <w:marTop w:val="96"/>
          <w:marBottom w:val="0"/>
          <w:divBdr>
            <w:top w:val="none" w:sz="0" w:space="0" w:color="auto"/>
            <w:left w:val="none" w:sz="0" w:space="0" w:color="auto"/>
            <w:bottom w:val="none" w:sz="0" w:space="0" w:color="auto"/>
            <w:right w:val="none" w:sz="0" w:space="0" w:color="auto"/>
          </w:divBdr>
        </w:div>
        <w:div w:id="840512400">
          <w:marLeft w:val="1800"/>
          <w:marRight w:val="0"/>
          <w:marTop w:val="96"/>
          <w:marBottom w:val="0"/>
          <w:divBdr>
            <w:top w:val="none" w:sz="0" w:space="0" w:color="auto"/>
            <w:left w:val="none" w:sz="0" w:space="0" w:color="auto"/>
            <w:bottom w:val="none" w:sz="0" w:space="0" w:color="auto"/>
            <w:right w:val="none" w:sz="0" w:space="0" w:color="auto"/>
          </w:divBdr>
        </w:div>
        <w:div w:id="1114252192">
          <w:marLeft w:val="1800"/>
          <w:marRight w:val="0"/>
          <w:marTop w:val="96"/>
          <w:marBottom w:val="0"/>
          <w:divBdr>
            <w:top w:val="none" w:sz="0" w:space="0" w:color="auto"/>
            <w:left w:val="none" w:sz="0" w:space="0" w:color="auto"/>
            <w:bottom w:val="none" w:sz="0" w:space="0" w:color="auto"/>
            <w:right w:val="none" w:sz="0" w:space="0" w:color="auto"/>
          </w:divBdr>
        </w:div>
        <w:div w:id="1663466765">
          <w:marLeft w:val="1800"/>
          <w:marRight w:val="0"/>
          <w:marTop w:val="96"/>
          <w:marBottom w:val="0"/>
          <w:divBdr>
            <w:top w:val="none" w:sz="0" w:space="0" w:color="auto"/>
            <w:left w:val="none" w:sz="0" w:space="0" w:color="auto"/>
            <w:bottom w:val="none" w:sz="0" w:space="0" w:color="auto"/>
            <w:right w:val="none" w:sz="0" w:space="0" w:color="auto"/>
          </w:divBdr>
        </w:div>
        <w:div w:id="106431179">
          <w:marLeft w:val="1800"/>
          <w:marRight w:val="0"/>
          <w:marTop w:val="96"/>
          <w:marBottom w:val="0"/>
          <w:divBdr>
            <w:top w:val="none" w:sz="0" w:space="0" w:color="auto"/>
            <w:left w:val="none" w:sz="0" w:space="0" w:color="auto"/>
            <w:bottom w:val="none" w:sz="0" w:space="0" w:color="auto"/>
            <w:right w:val="none" w:sz="0" w:space="0" w:color="auto"/>
          </w:divBdr>
        </w:div>
        <w:div w:id="1469282996">
          <w:marLeft w:val="547"/>
          <w:marRight w:val="0"/>
          <w:marTop w:val="96"/>
          <w:marBottom w:val="0"/>
          <w:divBdr>
            <w:top w:val="none" w:sz="0" w:space="0" w:color="auto"/>
            <w:left w:val="none" w:sz="0" w:space="0" w:color="auto"/>
            <w:bottom w:val="none" w:sz="0" w:space="0" w:color="auto"/>
            <w:right w:val="none" w:sz="0" w:space="0" w:color="auto"/>
          </w:divBdr>
        </w:div>
      </w:divsChild>
    </w:div>
    <w:div w:id="2020964226">
      <w:bodyDiv w:val="1"/>
      <w:marLeft w:val="0"/>
      <w:marRight w:val="0"/>
      <w:marTop w:val="0"/>
      <w:marBottom w:val="0"/>
      <w:divBdr>
        <w:top w:val="none" w:sz="0" w:space="0" w:color="auto"/>
        <w:left w:val="none" w:sz="0" w:space="0" w:color="auto"/>
        <w:bottom w:val="none" w:sz="0" w:space="0" w:color="auto"/>
        <w:right w:val="none" w:sz="0" w:space="0" w:color="auto"/>
      </w:divBdr>
    </w:div>
    <w:div w:id="2026666813">
      <w:bodyDiv w:val="1"/>
      <w:marLeft w:val="0"/>
      <w:marRight w:val="0"/>
      <w:marTop w:val="0"/>
      <w:marBottom w:val="0"/>
      <w:divBdr>
        <w:top w:val="none" w:sz="0" w:space="0" w:color="auto"/>
        <w:left w:val="none" w:sz="0" w:space="0" w:color="auto"/>
        <w:bottom w:val="none" w:sz="0" w:space="0" w:color="auto"/>
        <w:right w:val="none" w:sz="0" w:space="0" w:color="auto"/>
      </w:divBdr>
    </w:div>
    <w:div w:id="20657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2016-02-25T08:00:00+00:00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3B6CC9-9ABD-4868-B81F-EF2B2B9D63BF}"/>
</file>

<file path=customXml/itemProps2.xml><?xml version="1.0" encoding="utf-8"?>
<ds:datastoreItem xmlns:ds="http://schemas.openxmlformats.org/officeDocument/2006/customXml" ds:itemID="{43259925-8B48-49E6-B6A8-B09F5ACAFF53}"/>
</file>

<file path=customXml/itemProps3.xml><?xml version="1.0" encoding="utf-8"?>
<ds:datastoreItem xmlns:ds="http://schemas.openxmlformats.org/officeDocument/2006/customXml" ds:itemID="{C03DBEC8-0453-4C49-8836-080B9D1B64D1}"/>
</file>

<file path=customXml/itemProps4.xml><?xml version="1.0" encoding="utf-8"?>
<ds:datastoreItem xmlns:ds="http://schemas.openxmlformats.org/officeDocument/2006/customXml" ds:itemID="{7D913DA5-1529-47F7-A2F4-098FE52C7879}"/>
</file>

<file path=customXml/itemProps5.xml><?xml version="1.0" encoding="utf-8"?>
<ds:datastoreItem xmlns:ds="http://schemas.openxmlformats.org/officeDocument/2006/customXml" ds:itemID="{F8F47D5C-595C-4011-9AF6-EE18B451FB94}"/>
</file>

<file path=docProps/app.xml><?xml version="1.0" encoding="utf-8"?>
<Properties xmlns="http://schemas.openxmlformats.org/officeDocument/2006/extended-properties" xmlns:vt="http://schemas.openxmlformats.org/officeDocument/2006/docPropsVTypes">
  <Template>Normal.dotm</Template>
  <TotalTime>0</TotalTime>
  <Pages>12</Pages>
  <Words>2140</Words>
  <Characters>13596</Characters>
  <Application>Microsoft Office Word</Application>
  <DocSecurity>0</DocSecurity>
  <Lines>251</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15641</CharactersWithSpaces>
  <SharedDoc>false</SharedDoc>
  <HyperlinkBase/>
  <HLinks>
    <vt:vector size="60" baseType="variant">
      <vt:variant>
        <vt:i4>2031668</vt:i4>
      </vt:variant>
      <vt:variant>
        <vt:i4>56</vt:i4>
      </vt:variant>
      <vt:variant>
        <vt:i4>0</vt:i4>
      </vt:variant>
      <vt:variant>
        <vt:i4>5</vt:i4>
      </vt:variant>
      <vt:variant>
        <vt:lpwstr/>
      </vt:variant>
      <vt:variant>
        <vt:lpwstr>_Toc388462969</vt:lpwstr>
      </vt:variant>
      <vt:variant>
        <vt:i4>2031668</vt:i4>
      </vt:variant>
      <vt:variant>
        <vt:i4>50</vt:i4>
      </vt:variant>
      <vt:variant>
        <vt:i4>0</vt:i4>
      </vt:variant>
      <vt:variant>
        <vt:i4>5</vt:i4>
      </vt:variant>
      <vt:variant>
        <vt:lpwstr/>
      </vt:variant>
      <vt:variant>
        <vt:lpwstr>_Toc388462968</vt:lpwstr>
      </vt:variant>
      <vt:variant>
        <vt:i4>2031668</vt:i4>
      </vt:variant>
      <vt:variant>
        <vt:i4>44</vt:i4>
      </vt:variant>
      <vt:variant>
        <vt:i4>0</vt:i4>
      </vt:variant>
      <vt:variant>
        <vt:i4>5</vt:i4>
      </vt:variant>
      <vt:variant>
        <vt:lpwstr/>
      </vt:variant>
      <vt:variant>
        <vt:lpwstr>_Toc388462967</vt:lpwstr>
      </vt:variant>
      <vt:variant>
        <vt:i4>2031668</vt:i4>
      </vt:variant>
      <vt:variant>
        <vt:i4>38</vt:i4>
      </vt:variant>
      <vt:variant>
        <vt:i4>0</vt:i4>
      </vt:variant>
      <vt:variant>
        <vt:i4>5</vt:i4>
      </vt:variant>
      <vt:variant>
        <vt:lpwstr/>
      </vt:variant>
      <vt:variant>
        <vt:lpwstr>_Toc388462966</vt:lpwstr>
      </vt:variant>
      <vt:variant>
        <vt:i4>2031668</vt:i4>
      </vt:variant>
      <vt:variant>
        <vt:i4>32</vt:i4>
      </vt:variant>
      <vt:variant>
        <vt:i4>0</vt:i4>
      </vt:variant>
      <vt:variant>
        <vt:i4>5</vt:i4>
      </vt:variant>
      <vt:variant>
        <vt:lpwstr/>
      </vt:variant>
      <vt:variant>
        <vt:lpwstr>_Toc388462965</vt:lpwstr>
      </vt:variant>
      <vt:variant>
        <vt:i4>2031668</vt:i4>
      </vt:variant>
      <vt:variant>
        <vt:i4>26</vt:i4>
      </vt:variant>
      <vt:variant>
        <vt:i4>0</vt:i4>
      </vt:variant>
      <vt:variant>
        <vt:i4>5</vt:i4>
      </vt:variant>
      <vt:variant>
        <vt:lpwstr/>
      </vt:variant>
      <vt:variant>
        <vt:lpwstr>_Toc388462964</vt:lpwstr>
      </vt:variant>
      <vt:variant>
        <vt:i4>2031668</vt:i4>
      </vt:variant>
      <vt:variant>
        <vt:i4>20</vt:i4>
      </vt:variant>
      <vt:variant>
        <vt:i4>0</vt:i4>
      </vt:variant>
      <vt:variant>
        <vt:i4>5</vt:i4>
      </vt:variant>
      <vt:variant>
        <vt:lpwstr/>
      </vt:variant>
      <vt:variant>
        <vt:lpwstr>_Toc388462963</vt:lpwstr>
      </vt:variant>
      <vt:variant>
        <vt:i4>2031668</vt:i4>
      </vt:variant>
      <vt:variant>
        <vt:i4>14</vt:i4>
      </vt:variant>
      <vt:variant>
        <vt:i4>0</vt:i4>
      </vt:variant>
      <vt:variant>
        <vt:i4>5</vt:i4>
      </vt:variant>
      <vt:variant>
        <vt:lpwstr/>
      </vt:variant>
      <vt:variant>
        <vt:lpwstr>_Toc388462962</vt:lpwstr>
      </vt:variant>
      <vt:variant>
        <vt:i4>2031668</vt:i4>
      </vt:variant>
      <vt:variant>
        <vt:i4>8</vt:i4>
      </vt:variant>
      <vt:variant>
        <vt:i4>0</vt:i4>
      </vt:variant>
      <vt:variant>
        <vt:i4>5</vt:i4>
      </vt:variant>
      <vt:variant>
        <vt:lpwstr/>
      </vt:variant>
      <vt:variant>
        <vt:lpwstr>_Toc388462961</vt:lpwstr>
      </vt:variant>
      <vt:variant>
        <vt:i4>2031668</vt:i4>
      </vt:variant>
      <vt:variant>
        <vt:i4>2</vt:i4>
      </vt:variant>
      <vt:variant>
        <vt:i4>0</vt:i4>
      </vt:variant>
      <vt:variant>
        <vt:i4>5</vt:i4>
      </vt:variant>
      <vt:variant>
        <vt:lpwstr/>
      </vt:variant>
      <vt:variant>
        <vt:lpwstr>_Toc388462960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2016-02-25T19:33:00Z</dcterms:created>
  <dcterms:modified xsi:type="dcterms:W3CDTF">2016-02-26T00:07:00Z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UFAAkxpNJwTxbIDiqBR74LLZuRzGYgtIiQFzNXqihRGmgV+0wFNEjMu5Sc4W4lnLwqG/usvAuTFa8lHZ
zgY/YNiI7Hb/8cw6+p87oaU5WOgI+QKHAK1GdWczQGD4USybz0wJ+PUb4gQvAUKsemwjqNP/GaW4
XWZj0hE5eX5yobobc2NcKKpMOTYj90ns8SqgdrbHSN1y0HwHbE3w/CJ/Pt++sX1244dQGlKqv8+g
gTJHRzyOVrevfIQOU</vt:lpwstr>
  </property>
  <property fmtid="{D5CDD505-2E9C-101B-9397-08002B2CF9AE}" pid="3" name="MAIL_MSG_ID2">
    <vt:lpwstr>U1UrW80WtiSvg/oWWiw6EKZQ5EAbKOfGVuqn0cyidkocIKshoXV6wTzA7Gi
rUBcJ25+RnZpyAa3cL93VlfTAMo=</vt:lpwstr>
  </property>
  <property fmtid="{D5CDD505-2E9C-101B-9397-08002B2CF9AE}" pid="4" name="RESPONSE_SENDER_NAME">
    <vt:lpwstr>ABAAdnH19QYq2YXFOq+5B823nw7XqDNMIGCGHMCa9J+ijTYmbqwiEm3eVVHvJK9ZqDPl</vt:lpwstr>
  </property>
  <property fmtid="{D5CDD505-2E9C-101B-9397-08002B2CF9AE}" pid="5" name="EMAIL_OWNER_ADDRESS">
    <vt:lpwstr>4AAA9DNYQidmug5CYroTRkbFdCYeC5PcF/2kIvYPaBLn9E53IZiSvpb3cg==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