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BF7" w:rsidRPr="00F021E3" w:rsidRDefault="00B34F4E" w:rsidP="00503BF7">
      <w:pPr>
        <w:pStyle w:val="BodyTextIndent2"/>
        <w:tabs>
          <w:tab w:val="left" w:pos="-3780"/>
          <w:tab w:val="left" w:pos="-3600"/>
        </w:tabs>
        <w:ind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proofErr w:type="gramStart"/>
      <w:r w:rsidR="006B7A49">
        <w:rPr>
          <w:rFonts w:ascii="Times New Roman" w:hAnsi="Times New Roman"/>
        </w:rPr>
        <w:t>rates</w:t>
      </w:r>
      <w:proofErr w:type="gramEnd"/>
      <w:r w:rsidR="006B7A49">
        <w:rPr>
          <w:rFonts w:ascii="Times New Roman" w:hAnsi="Times New Roman"/>
        </w:rPr>
        <w:t xml:space="preserve"> above </w:t>
      </w:r>
      <w:r w:rsidR="006B7A49" w:rsidRPr="006B7A49">
        <w:rPr>
          <w:rFonts w:ascii="Times New Roman" w:hAnsi="Times New Roman"/>
        </w:rPr>
        <w:t>were</w:t>
      </w:r>
      <w:r w:rsidR="006B7A49">
        <w:rPr>
          <w:rFonts w:ascii="Times New Roman" w:hAnsi="Times New Roman"/>
        </w:rPr>
        <w:t xml:space="preserve"> recently</w:t>
      </w:r>
      <w:r w:rsidR="006B7A49" w:rsidRPr="006B7A49">
        <w:rPr>
          <w:rFonts w:ascii="Times New Roman" w:hAnsi="Times New Roman"/>
        </w:rPr>
        <w:t xml:space="preserve"> phased in</w:t>
      </w:r>
      <w:r w:rsidR="006B7A49">
        <w:rPr>
          <w:rFonts w:ascii="Times New Roman" w:hAnsi="Times New Roman"/>
        </w:rPr>
        <w:t xml:space="preserve"> through Docket UT-040788,</w:t>
      </w:r>
      <w:r w:rsidR="006B7A49" w:rsidRPr="006B7A49">
        <w:rPr>
          <w:rFonts w:ascii="Times New Roman" w:hAnsi="Times New Roman"/>
        </w:rPr>
        <w:t xml:space="preserve"> and </w:t>
      </w:r>
      <w:r w:rsidR="006B7A49">
        <w:rPr>
          <w:rFonts w:ascii="Times New Roman" w:hAnsi="Times New Roman"/>
        </w:rPr>
        <w:t>became</w:t>
      </w:r>
      <w:r w:rsidR="006B7A49" w:rsidRPr="006B7A49">
        <w:rPr>
          <w:rFonts w:ascii="Times New Roman" w:hAnsi="Times New Roman"/>
        </w:rPr>
        <w:t xml:space="preserve"> effective </w:t>
      </w:r>
      <w:r w:rsidR="006B7A49">
        <w:rPr>
          <w:rFonts w:ascii="Times New Roman" w:hAnsi="Times New Roman"/>
        </w:rPr>
        <w:t xml:space="preserve">July </w:t>
      </w:r>
      <w:r w:rsidR="006B7A49" w:rsidRPr="006B7A49">
        <w:rPr>
          <w:rFonts w:ascii="Times New Roman" w:hAnsi="Times New Roman"/>
        </w:rPr>
        <w:t>1</w:t>
      </w:r>
      <w:r w:rsidR="006B7A49">
        <w:rPr>
          <w:rFonts w:ascii="Times New Roman" w:hAnsi="Times New Roman"/>
        </w:rPr>
        <w:t xml:space="preserve">, </w:t>
      </w:r>
      <w:r w:rsidR="006B7A49" w:rsidRPr="006B7A49">
        <w:rPr>
          <w:rFonts w:ascii="Times New Roman" w:hAnsi="Times New Roman"/>
        </w:rPr>
        <w:t>2007</w:t>
      </w:r>
      <w:r w:rsidR="006B7A49">
        <w:rPr>
          <w:rFonts w:ascii="Times New Roman" w:hAnsi="Times New Roman"/>
        </w:rPr>
        <w:t>.</w:t>
      </w:r>
    </w:p>
    <w:p w:rsidR="0047046A" w:rsidRPr="00F021E3" w:rsidRDefault="0047046A">
      <w:pPr>
        <w:pStyle w:val="BodyTextIndent2"/>
        <w:tabs>
          <w:tab w:val="left" w:pos="-3780"/>
          <w:tab w:val="left" w:pos="-3600"/>
        </w:tabs>
        <w:ind w:hanging="720"/>
        <w:rPr>
          <w:rFonts w:ascii="Times New Roman" w:hAnsi="Times New Roman"/>
        </w:rPr>
      </w:pPr>
    </w:p>
    <w:p w:rsidR="0047046A" w:rsidRPr="00F021E3" w:rsidRDefault="00A73F8A" w:rsidP="009D2D9E">
      <w:pPr>
        <w:pStyle w:val="Heading1"/>
        <w:ind w:left="0"/>
        <w:jc w:val="center"/>
        <w:rPr>
          <w:rFonts w:ascii="Times New Roman" w:hAnsi="Times New Roman"/>
          <w:b/>
          <w:u w:val="none"/>
        </w:rPr>
      </w:pPr>
      <w:r>
        <w:rPr>
          <w:rFonts w:ascii="Times New Roman" w:hAnsi="Times New Roman"/>
          <w:b/>
          <w:u w:val="none"/>
        </w:rPr>
        <w:t>I</w:t>
      </w:r>
      <w:r w:rsidR="0047046A" w:rsidRPr="00F021E3">
        <w:rPr>
          <w:rFonts w:ascii="Times New Roman" w:hAnsi="Times New Roman"/>
          <w:b/>
          <w:u w:val="none"/>
        </w:rPr>
        <w:t>V.</w:t>
      </w:r>
      <w:r w:rsidR="002A1E65">
        <w:rPr>
          <w:rFonts w:ascii="Times New Roman" w:hAnsi="Times New Roman"/>
          <w:b/>
          <w:u w:val="none"/>
        </w:rPr>
        <w:tab/>
      </w:r>
      <w:r w:rsidR="00D84099" w:rsidRPr="00D84099">
        <w:rPr>
          <w:rFonts w:ascii="Times New Roman" w:hAnsi="Times New Roman"/>
          <w:b/>
          <w:u w:val="none"/>
        </w:rPr>
        <w:t>COMPARABLE LOCAL EXCHANGE RATES ON A NATIONAL LEVEL</w:t>
      </w:r>
    </w:p>
    <w:p w:rsidR="0047046A" w:rsidRPr="00F021E3" w:rsidRDefault="0047046A">
      <w:pPr>
        <w:pStyle w:val="BodyTextIndent2"/>
        <w:tabs>
          <w:tab w:val="left" w:pos="-3780"/>
          <w:tab w:val="left" w:pos="-3600"/>
        </w:tabs>
        <w:ind w:hanging="720"/>
        <w:rPr>
          <w:rFonts w:ascii="Times New Roman" w:hAnsi="Times New Roman"/>
        </w:rPr>
      </w:pPr>
      <w:r w:rsidRPr="00F021E3">
        <w:rPr>
          <w:rFonts w:ascii="Times New Roman" w:hAnsi="Times New Roman"/>
        </w:rPr>
        <w:t xml:space="preserve"> </w:t>
      </w:r>
    </w:p>
    <w:p w:rsidR="0047046A" w:rsidRPr="00F021E3" w:rsidRDefault="0047046A">
      <w:pPr>
        <w:pStyle w:val="BodyTextIndent2"/>
        <w:tabs>
          <w:tab w:val="left" w:pos="-3780"/>
          <w:tab w:val="left" w:pos="-3600"/>
        </w:tabs>
        <w:ind w:hanging="720"/>
        <w:rPr>
          <w:rFonts w:ascii="Times New Roman" w:hAnsi="Times New Roman"/>
          <w:b/>
        </w:rPr>
      </w:pPr>
      <w:r w:rsidRPr="00F021E3">
        <w:rPr>
          <w:rFonts w:ascii="Times New Roman" w:hAnsi="Times New Roman"/>
          <w:b/>
        </w:rPr>
        <w:t>Q.</w:t>
      </w:r>
      <w:r w:rsidRPr="00F021E3">
        <w:rPr>
          <w:rFonts w:ascii="Times New Roman" w:hAnsi="Times New Roman"/>
          <w:b/>
        </w:rPr>
        <w:tab/>
      </w:r>
      <w:r w:rsidR="001D00F9">
        <w:rPr>
          <w:rFonts w:ascii="Times New Roman" w:hAnsi="Times New Roman"/>
          <w:b/>
        </w:rPr>
        <w:t xml:space="preserve">How do </w:t>
      </w:r>
      <w:r w:rsidR="00B5223D">
        <w:rPr>
          <w:rFonts w:ascii="Times New Roman" w:hAnsi="Times New Roman"/>
          <w:b/>
        </w:rPr>
        <w:t>United</w:t>
      </w:r>
      <w:r w:rsidR="001D00F9">
        <w:rPr>
          <w:rFonts w:ascii="Times New Roman" w:hAnsi="Times New Roman"/>
          <w:b/>
        </w:rPr>
        <w:t xml:space="preserve">’s </w:t>
      </w:r>
      <w:r w:rsidR="00B5223D">
        <w:rPr>
          <w:rFonts w:ascii="Times New Roman" w:hAnsi="Times New Roman"/>
          <w:b/>
        </w:rPr>
        <w:t xml:space="preserve">local exchange </w:t>
      </w:r>
      <w:r w:rsidR="001D00F9">
        <w:rPr>
          <w:rFonts w:ascii="Times New Roman" w:hAnsi="Times New Roman"/>
          <w:b/>
        </w:rPr>
        <w:t xml:space="preserve">rates </w:t>
      </w:r>
      <w:r w:rsidR="00B5223D">
        <w:rPr>
          <w:rFonts w:ascii="Times New Roman" w:hAnsi="Times New Roman"/>
          <w:b/>
        </w:rPr>
        <w:t xml:space="preserve">compare </w:t>
      </w:r>
      <w:r w:rsidR="001D00F9">
        <w:rPr>
          <w:rFonts w:ascii="Times New Roman" w:hAnsi="Times New Roman"/>
          <w:b/>
        </w:rPr>
        <w:t>to local exchange rates on a national level</w:t>
      </w:r>
      <w:r w:rsidRPr="00F021E3">
        <w:rPr>
          <w:rFonts w:ascii="Times New Roman" w:hAnsi="Times New Roman"/>
          <w:b/>
        </w:rPr>
        <w:t>?</w:t>
      </w:r>
    </w:p>
    <w:p w:rsidR="0047046A" w:rsidRPr="00F021E3" w:rsidRDefault="0047046A">
      <w:pPr>
        <w:pStyle w:val="BodyTextIndent2"/>
        <w:tabs>
          <w:tab w:val="left" w:pos="-3780"/>
          <w:tab w:val="left" w:pos="-3600"/>
        </w:tabs>
        <w:ind w:hanging="720"/>
        <w:rPr>
          <w:rFonts w:ascii="Times New Roman" w:hAnsi="Times New Roman"/>
        </w:rPr>
      </w:pPr>
      <w:r w:rsidRPr="00F021E3">
        <w:rPr>
          <w:rFonts w:ascii="Times New Roman" w:hAnsi="Times New Roman"/>
        </w:rPr>
        <w:t>A.</w:t>
      </w:r>
      <w:r w:rsidRPr="00F021E3">
        <w:rPr>
          <w:rFonts w:ascii="Times New Roman" w:hAnsi="Times New Roman"/>
        </w:rPr>
        <w:tab/>
        <w:t>Exhibit No. ___ (</w:t>
      </w:r>
      <w:r w:rsidR="001D00F9">
        <w:rPr>
          <w:rFonts w:ascii="Times New Roman" w:hAnsi="Times New Roman"/>
        </w:rPr>
        <w:t>TWZ-</w:t>
      </w:r>
      <w:r w:rsidR="003238C3">
        <w:rPr>
          <w:rFonts w:ascii="Times New Roman" w:hAnsi="Times New Roman"/>
        </w:rPr>
        <w:t>4</w:t>
      </w:r>
      <w:r w:rsidRPr="00F021E3">
        <w:rPr>
          <w:rFonts w:ascii="Times New Roman" w:hAnsi="Times New Roman"/>
        </w:rPr>
        <w:t>)</w:t>
      </w:r>
      <w:r w:rsidR="001D00F9">
        <w:rPr>
          <w:rFonts w:ascii="Times New Roman" w:hAnsi="Times New Roman"/>
        </w:rPr>
        <w:t xml:space="preserve"> provides </w:t>
      </w:r>
      <w:r w:rsidR="003238C3">
        <w:rPr>
          <w:rFonts w:ascii="Times New Roman" w:hAnsi="Times New Roman"/>
        </w:rPr>
        <w:t xml:space="preserve">the national average </w:t>
      </w:r>
      <w:r w:rsidR="00662164">
        <w:rPr>
          <w:rFonts w:ascii="Times New Roman" w:hAnsi="Times New Roman"/>
        </w:rPr>
        <w:t xml:space="preserve">urban </w:t>
      </w:r>
      <w:r w:rsidR="003238C3">
        <w:rPr>
          <w:rFonts w:ascii="Times New Roman" w:hAnsi="Times New Roman"/>
        </w:rPr>
        <w:t>m</w:t>
      </w:r>
      <w:r w:rsidR="003238C3" w:rsidRPr="003238C3">
        <w:rPr>
          <w:rFonts w:ascii="Times New Roman" w:hAnsi="Times New Roman"/>
        </w:rPr>
        <w:t xml:space="preserve">onthly </w:t>
      </w:r>
      <w:r w:rsidR="003238C3">
        <w:rPr>
          <w:rFonts w:ascii="Times New Roman" w:hAnsi="Times New Roman"/>
        </w:rPr>
        <w:t>c</w:t>
      </w:r>
      <w:r w:rsidR="003238C3" w:rsidRPr="003238C3">
        <w:rPr>
          <w:rFonts w:ascii="Times New Roman" w:hAnsi="Times New Roman"/>
        </w:rPr>
        <w:t xml:space="preserve">harge for </w:t>
      </w:r>
      <w:r w:rsidR="003238C3">
        <w:rPr>
          <w:rFonts w:ascii="Times New Roman" w:hAnsi="Times New Roman"/>
        </w:rPr>
        <w:t>f</w:t>
      </w:r>
      <w:r w:rsidR="003238C3" w:rsidRPr="003238C3">
        <w:rPr>
          <w:rFonts w:ascii="Times New Roman" w:hAnsi="Times New Roman"/>
        </w:rPr>
        <w:t>lat-</w:t>
      </w:r>
      <w:r w:rsidR="003238C3">
        <w:rPr>
          <w:rFonts w:ascii="Times New Roman" w:hAnsi="Times New Roman"/>
        </w:rPr>
        <w:t>r</w:t>
      </w:r>
      <w:r w:rsidR="003238C3" w:rsidRPr="003238C3">
        <w:rPr>
          <w:rFonts w:ascii="Times New Roman" w:hAnsi="Times New Roman"/>
        </w:rPr>
        <w:t xml:space="preserve">ate </w:t>
      </w:r>
      <w:r w:rsidR="003238C3">
        <w:rPr>
          <w:rFonts w:ascii="Times New Roman" w:hAnsi="Times New Roman"/>
        </w:rPr>
        <w:t>s</w:t>
      </w:r>
      <w:r w:rsidR="003238C3" w:rsidRPr="003238C3">
        <w:rPr>
          <w:rFonts w:ascii="Times New Roman" w:hAnsi="Times New Roman"/>
        </w:rPr>
        <w:t>ervice</w:t>
      </w:r>
      <w:r w:rsidR="003238C3">
        <w:rPr>
          <w:rFonts w:ascii="Times New Roman" w:hAnsi="Times New Roman"/>
        </w:rPr>
        <w:t xml:space="preserve"> (including touch tone service).  That rate is </w:t>
      </w:r>
      <w:r w:rsidR="003238C3" w:rsidRPr="00054394">
        <w:rPr>
          <w:rFonts w:ascii="Times New Roman" w:hAnsi="Times New Roman"/>
          <w:b/>
          <w:strike/>
        </w:rPr>
        <w:t>$15.72</w:t>
      </w:r>
      <w:r w:rsidR="00054394" w:rsidRPr="00054394">
        <w:rPr>
          <w:rFonts w:ascii="Times New Roman" w:hAnsi="Times New Roman"/>
          <w:b/>
          <w:u w:val="single"/>
        </w:rPr>
        <w:t>$15.62</w:t>
      </w:r>
      <w:r w:rsidR="003238C3">
        <w:rPr>
          <w:rFonts w:ascii="Times New Roman" w:hAnsi="Times New Roman"/>
        </w:rPr>
        <w:t xml:space="preserve"> per month</w:t>
      </w:r>
      <w:r w:rsidR="00662164">
        <w:rPr>
          <w:rFonts w:ascii="Times New Roman" w:hAnsi="Times New Roman"/>
        </w:rPr>
        <w:t>, as reflected in Table 1.1</w:t>
      </w:r>
      <w:r w:rsidR="003238C3">
        <w:rPr>
          <w:rFonts w:ascii="Times New Roman" w:hAnsi="Times New Roman"/>
        </w:rPr>
        <w:t xml:space="preserve">.  </w:t>
      </w:r>
      <w:r w:rsidR="004D13B2">
        <w:rPr>
          <w:rFonts w:ascii="Times New Roman" w:hAnsi="Times New Roman"/>
        </w:rPr>
        <w:t>Staff believes that</w:t>
      </w:r>
      <w:r w:rsidR="00B5223D">
        <w:rPr>
          <w:rFonts w:ascii="Times New Roman" w:hAnsi="Times New Roman"/>
        </w:rPr>
        <w:t>, although</w:t>
      </w:r>
      <w:r w:rsidR="004D13B2">
        <w:rPr>
          <w:rFonts w:ascii="Times New Roman" w:hAnsi="Times New Roman"/>
        </w:rPr>
        <w:t xml:space="preserve"> the more relevant </w:t>
      </w:r>
      <w:r w:rsidR="00B5223D">
        <w:rPr>
          <w:rFonts w:ascii="Times New Roman" w:hAnsi="Times New Roman"/>
        </w:rPr>
        <w:t>comparison is to local exchange rates</w:t>
      </w:r>
      <w:r w:rsidR="00AD25C4">
        <w:rPr>
          <w:rFonts w:ascii="Times New Roman" w:hAnsi="Times New Roman"/>
        </w:rPr>
        <w:t xml:space="preserve"> (which </w:t>
      </w:r>
      <w:r w:rsidR="00AD25C4" w:rsidRPr="00AD25C4">
        <w:rPr>
          <w:rFonts w:ascii="Times New Roman" w:hAnsi="Times New Roman"/>
        </w:rPr>
        <w:t xml:space="preserve">are provided separately </w:t>
      </w:r>
      <w:r w:rsidR="00AD25C4">
        <w:rPr>
          <w:rFonts w:ascii="Times New Roman" w:hAnsi="Times New Roman"/>
        </w:rPr>
        <w:t xml:space="preserve">and discussed above </w:t>
      </w:r>
      <w:r w:rsidR="00AD25C4" w:rsidRPr="00AD25C4">
        <w:rPr>
          <w:rFonts w:ascii="Times New Roman" w:hAnsi="Times New Roman"/>
        </w:rPr>
        <w:t xml:space="preserve">as Exhibit </w:t>
      </w:r>
      <w:r w:rsidR="002A1E65">
        <w:rPr>
          <w:rFonts w:ascii="Times New Roman" w:hAnsi="Times New Roman"/>
        </w:rPr>
        <w:t xml:space="preserve">No. </w:t>
      </w:r>
      <w:r w:rsidR="00AD25C4" w:rsidRPr="00AD25C4">
        <w:rPr>
          <w:rFonts w:ascii="Times New Roman" w:hAnsi="Times New Roman"/>
        </w:rPr>
        <w:t>___ (TWZ-3) for reference</w:t>
      </w:r>
      <w:r w:rsidR="00AD25C4">
        <w:rPr>
          <w:rFonts w:ascii="Times New Roman" w:hAnsi="Times New Roman"/>
        </w:rPr>
        <w:t>)</w:t>
      </w:r>
      <w:r w:rsidR="00B5223D">
        <w:rPr>
          <w:rFonts w:ascii="Times New Roman" w:hAnsi="Times New Roman"/>
        </w:rPr>
        <w:t xml:space="preserve"> charged by United itself and other local exchange carriers </w:t>
      </w:r>
      <w:r w:rsidR="004D13B2">
        <w:rPr>
          <w:rFonts w:ascii="Times New Roman" w:hAnsi="Times New Roman"/>
        </w:rPr>
        <w:t>within the state of Washington</w:t>
      </w:r>
      <w:r w:rsidR="00B5223D">
        <w:rPr>
          <w:rFonts w:ascii="Times New Roman" w:hAnsi="Times New Roman"/>
        </w:rPr>
        <w:t>, the rates paid by local exchange customers in other states are also informative</w:t>
      </w:r>
      <w:r w:rsidR="003238C3">
        <w:rPr>
          <w:rFonts w:ascii="Times New Roman" w:hAnsi="Times New Roman"/>
        </w:rPr>
        <w:t xml:space="preserve"> for </w:t>
      </w:r>
      <w:r w:rsidR="002B42A0">
        <w:rPr>
          <w:rFonts w:ascii="Times New Roman" w:hAnsi="Times New Roman"/>
        </w:rPr>
        <w:t>this</w:t>
      </w:r>
      <w:r w:rsidR="003238C3">
        <w:rPr>
          <w:rFonts w:ascii="Times New Roman" w:hAnsi="Times New Roman"/>
        </w:rPr>
        <w:t xml:space="preserve"> purpose</w:t>
      </w:r>
      <w:r w:rsidR="001E28AF">
        <w:rPr>
          <w:rFonts w:ascii="Times New Roman" w:hAnsi="Times New Roman"/>
        </w:rPr>
        <w:t>.</w:t>
      </w:r>
      <w:r w:rsidR="004C3D46">
        <w:rPr>
          <w:rFonts w:ascii="Times New Roman" w:hAnsi="Times New Roman"/>
        </w:rPr>
        <w:t xml:space="preserve">  Dr. Blackmon discusses specific rates in other states to show that even a local exchange rate of $20.00 a month, or more, has </w:t>
      </w:r>
      <w:r w:rsidR="00315A06">
        <w:rPr>
          <w:rFonts w:ascii="Times New Roman" w:hAnsi="Times New Roman"/>
        </w:rPr>
        <w:t xml:space="preserve">still </w:t>
      </w:r>
      <w:r w:rsidR="004C3D46">
        <w:rPr>
          <w:rFonts w:ascii="Times New Roman" w:hAnsi="Times New Roman"/>
        </w:rPr>
        <w:t>been considered to be reasonabl</w:t>
      </w:r>
      <w:r w:rsidR="00315A06">
        <w:rPr>
          <w:rFonts w:ascii="Times New Roman" w:hAnsi="Times New Roman"/>
        </w:rPr>
        <w:t>e in this context.</w:t>
      </w:r>
    </w:p>
    <w:p w:rsidR="0047046A" w:rsidRPr="00F021E3" w:rsidRDefault="0047046A">
      <w:pPr>
        <w:pStyle w:val="BodyTextIndent2"/>
        <w:tabs>
          <w:tab w:val="left" w:pos="-3780"/>
          <w:tab w:val="left" w:pos="-3600"/>
        </w:tabs>
        <w:ind w:hanging="720"/>
        <w:rPr>
          <w:rFonts w:ascii="Times New Roman" w:hAnsi="Times New Roman"/>
        </w:rPr>
      </w:pPr>
    </w:p>
    <w:p w:rsidR="0047046A" w:rsidRPr="00F021E3" w:rsidRDefault="0047046A" w:rsidP="009D2D9E">
      <w:pPr>
        <w:pStyle w:val="Heading1"/>
        <w:ind w:left="0"/>
        <w:jc w:val="center"/>
        <w:rPr>
          <w:rFonts w:ascii="Times New Roman" w:hAnsi="Times New Roman"/>
          <w:b/>
          <w:u w:val="none"/>
        </w:rPr>
      </w:pPr>
      <w:r w:rsidRPr="00F021E3">
        <w:rPr>
          <w:rFonts w:ascii="Times New Roman" w:hAnsi="Times New Roman"/>
          <w:b/>
          <w:u w:val="none"/>
        </w:rPr>
        <w:t>V.</w:t>
      </w:r>
      <w:r w:rsidR="002A1E65">
        <w:rPr>
          <w:rFonts w:ascii="Times New Roman" w:hAnsi="Times New Roman"/>
          <w:b/>
          <w:u w:val="none"/>
        </w:rPr>
        <w:tab/>
      </w:r>
      <w:r w:rsidR="00D84099" w:rsidRPr="00D84099">
        <w:rPr>
          <w:rFonts w:ascii="Times New Roman" w:hAnsi="Times New Roman"/>
          <w:b/>
          <w:u w:val="none"/>
        </w:rPr>
        <w:t>IMPUTED ANNUAL REVENUE AT VERIZON’S RATE LEVELS</w:t>
      </w:r>
    </w:p>
    <w:p w:rsidR="0047046A" w:rsidRPr="00F021E3" w:rsidRDefault="0047046A">
      <w:pPr>
        <w:pStyle w:val="BodyTextIndent2"/>
        <w:tabs>
          <w:tab w:val="left" w:pos="-3780"/>
          <w:tab w:val="left" w:pos="-3600"/>
        </w:tabs>
        <w:ind w:hanging="720"/>
        <w:rPr>
          <w:rFonts w:ascii="Times New Roman" w:hAnsi="Times New Roman"/>
        </w:rPr>
      </w:pPr>
      <w:r w:rsidRPr="00F021E3">
        <w:rPr>
          <w:rFonts w:ascii="Times New Roman" w:hAnsi="Times New Roman"/>
        </w:rPr>
        <w:t xml:space="preserve"> </w:t>
      </w:r>
    </w:p>
    <w:p w:rsidR="0047046A" w:rsidRDefault="0047046A">
      <w:pPr>
        <w:pStyle w:val="BodyTextIndent2"/>
        <w:tabs>
          <w:tab w:val="left" w:pos="-3780"/>
          <w:tab w:val="left" w:pos="-3600"/>
        </w:tabs>
        <w:ind w:hanging="720"/>
        <w:rPr>
          <w:rFonts w:ascii="Times New Roman" w:hAnsi="Times New Roman"/>
          <w:b/>
        </w:rPr>
      </w:pPr>
      <w:r w:rsidRPr="00F021E3">
        <w:rPr>
          <w:rFonts w:ascii="Times New Roman" w:hAnsi="Times New Roman"/>
          <w:b/>
        </w:rPr>
        <w:t>Q.</w:t>
      </w:r>
      <w:r w:rsidRPr="00F021E3">
        <w:rPr>
          <w:rFonts w:ascii="Times New Roman" w:hAnsi="Times New Roman"/>
          <w:b/>
        </w:rPr>
        <w:tab/>
      </w:r>
      <w:r w:rsidR="004D13B2">
        <w:rPr>
          <w:rFonts w:ascii="Times New Roman" w:hAnsi="Times New Roman"/>
          <w:b/>
        </w:rPr>
        <w:t xml:space="preserve">Please provide and explain the calculation of the imputed annual revenue that Dr. Blackmon refers to when making his recommendation that </w:t>
      </w:r>
      <w:r w:rsidR="00EB088B">
        <w:rPr>
          <w:rFonts w:ascii="Times New Roman" w:hAnsi="Times New Roman"/>
          <w:b/>
        </w:rPr>
        <w:t>United</w:t>
      </w:r>
      <w:r w:rsidR="004D13B2">
        <w:rPr>
          <w:rFonts w:ascii="Times New Roman" w:hAnsi="Times New Roman"/>
          <w:b/>
        </w:rPr>
        <w:t>’s ITAC should be reduced.</w:t>
      </w:r>
    </w:p>
    <w:p w:rsidR="00B34F4E" w:rsidRDefault="00B34F4E">
      <w:pPr>
        <w:pStyle w:val="BodyTextIndent2"/>
        <w:tabs>
          <w:tab w:val="left" w:pos="-3780"/>
          <w:tab w:val="left" w:pos="-3600"/>
        </w:tabs>
        <w:ind w:hanging="720"/>
        <w:rPr>
          <w:rFonts w:ascii="Times New Roman" w:hAnsi="Times New Roman"/>
          <w:b/>
        </w:rPr>
        <w:sectPr w:rsidR="00B34F4E" w:rsidSect="00B34F4E">
          <w:footerReference w:type="default" r:id="rId8"/>
          <w:type w:val="continuous"/>
          <w:pgSz w:w="12240" w:h="15840" w:code="1"/>
          <w:pgMar w:top="1440" w:right="1440" w:bottom="1440" w:left="1440" w:header="720" w:footer="720" w:gutter="0"/>
          <w:lnNumType w:countBy="1"/>
          <w:cols w:space="720"/>
          <w:docGrid w:linePitch="360"/>
        </w:sectPr>
      </w:pPr>
    </w:p>
    <w:p w:rsidR="00F34328" w:rsidRPr="00F021E3" w:rsidRDefault="00F34328" w:rsidP="00367D62">
      <w:pPr>
        <w:pStyle w:val="BodyTextIndent2"/>
        <w:tabs>
          <w:tab w:val="left" w:pos="-3780"/>
          <w:tab w:val="left" w:pos="-3600"/>
        </w:tabs>
        <w:ind w:hanging="720"/>
        <w:rPr>
          <w:rFonts w:ascii="Times New Roman" w:hAnsi="Times New Roman"/>
        </w:rPr>
      </w:pPr>
    </w:p>
    <w:sectPr w:rsidR="00F34328" w:rsidRPr="00F021E3" w:rsidSect="00B34F4E">
      <w:footerReference w:type="default" r:id="rId9"/>
      <w:type w:val="continuous"/>
      <w:pgSz w:w="12240" w:h="15840" w:code="1"/>
      <w:pgMar w:top="1440" w:right="1440" w:bottom="1440" w:left="1440" w:header="720" w:footer="720" w:gutter="0"/>
      <w:lnNumType w:countBy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E65" w:rsidRDefault="002A1E65">
      <w:r>
        <w:separator/>
      </w:r>
    </w:p>
  </w:endnote>
  <w:endnote w:type="continuationSeparator" w:id="0">
    <w:p w:rsidR="002A1E65" w:rsidRDefault="002A1E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F4E" w:rsidRPr="002E0D2C" w:rsidRDefault="00B34F4E">
    <w:pPr>
      <w:pStyle w:val="Footer"/>
      <w:rPr>
        <w:rFonts w:ascii="Times New Roman" w:hAnsi="Times New Roman"/>
      </w:rPr>
    </w:pPr>
  </w:p>
  <w:p w:rsidR="00B34F4E" w:rsidRPr="00630502" w:rsidRDefault="00B34F4E" w:rsidP="00630502">
    <w:pPr>
      <w:pStyle w:val="Footer"/>
      <w:tabs>
        <w:tab w:val="clear" w:pos="8640"/>
        <w:tab w:val="right" w:pos="9360"/>
      </w:tabs>
      <w:rPr>
        <w:rFonts w:ascii="Times New Roman" w:hAnsi="Times New Roman"/>
      </w:rPr>
    </w:pPr>
    <w:r w:rsidRPr="00F021E3">
      <w:rPr>
        <w:rFonts w:ascii="Times New Roman" w:hAnsi="Times New Roman"/>
      </w:rPr>
      <w:t>TESTIMONY OF T</w:t>
    </w:r>
    <w:r>
      <w:rPr>
        <w:rFonts w:ascii="Times New Roman" w:hAnsi="Times New Roman"/>
      </w:rPr>
      <w:t xml:space="preserve">IMOTHY </w:t>
    </w:r>
    <w:r w:rsidRPr="00F021E3">
      <w:rPr>
        <w:rFonts w:ascii="Times New Roman" w:hAnsi="Times New Roman"/>
      </w:rPr>
      <w:t>W. ZAWISLAK</w:t>
    </w:r>
    <w:r w:rsidRPr="00630502">
      <w:rPr>
        <w:rFonts w:ascii="Times New Roman" w:hAnsi="Times New Roman"/>
      </w:rPr>
      <w:tab/>
      <w:t xml:space="preserve">          Exhibit No. ___ T (</w:t>
    </w:r>
    <w:proofErr w:type="spellStart"/>
    <w:r w:rsidRPr="00630502">
      <w:rPr>
        <w:rFonts w:ascii="Times New Roman" w:hAnsi="Times New Roman"/>
      </w:rPr>
      <w:t>TWZ-1T</w:t>
    </w:r>
    <w:proofErr w:type="spellEnd"/>
    <w:r w:rsidRPr="00630502">
      <w:rPr>
        <w:rFonts w:ascii="Times New Roman" w:hAnsi="Times New Roman"/>
      </w:rPr>
      <w:t>)</w:t>
    </w:r>
  </w:p>
  <w:p w:rsidR="00B34F4E" w:rsidRPr="002E0D2C" w:rsidRDefault="00B34F4E" w:rsidP="002E0D2C">
    <w:pPr>
      <w:pStyle w:val="Footer"/>
      <w:tabs>
        <w:tab w:val="clear" w:pos="8640"/>
        <w:tab w:val="right" w:pos="9360"/>
      </w:tabs>
      <w:rPr>
        <w:rFonts w:ascii="Times New Roman" w:hAnsi="Times New Roman"/>
      </w:rPr>
    </w:pPr>
    <w:r w:rsidRPr="00630502">
      <w:rPr>
        <w:rFonts w:ascii="Times New Roman" w:hAnsi="Times New Roman"/>
      </w:rPr>
      <w:t>Docket UT-081393</w:t>
    </w:r>
    <w:r w:rsidRPr="00630502">
      <w:rPr>
        <w:rFonts w:ascii="Times New Roman" w:hAnsi="Times New Roman"/>
      </w:rPr>
      <w:tab/>
    </w:r>
    <w:r w:rsidRPr="00630502">
      <w:rPr>
        <w:rFonts w:ascii="Times New Roman" w:hAnsi="Times New Roman"/>
      </w:rPr>
      <w:tab/>
    </w:r>
    <w:r>
      <w:rPr>
        <w:rFonts w:ascii="Times New Roman" w:hAnsi="Times New Roman"/>
        <w:b/>
      </w:rPr>
      <w:t xml:space="preserve">REVISED 6-24-09, </w:t>
    </w:r>
    <w:r w:rsidRPr="00630502">
      <w:rPr>
        <w:rFonts w:ascii="Times New Roman" w:hAnsi="Times New Roman"/>
      </w:rPr>
      <w:t xml:space="preserve">Page </w:t>
    </w:r>
    <w:r w:rsidR="00367D62">
      <w:rPr>
        <w:rFonts w:ascii="Times New Roman" w:hAnsi="Times New Roman"/>
      </w:rPr>
      <w:t>5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F4E" w:rsidRPr="002E0D2C" w:rsidRDefault="00B34F4E">
    <w:pPr>
      <w:pStyle w:val="Footer"/>
      <w:rPr>
        <w:rFonts w:ascii="Times New Roman" w:hAnsi="Times New Roman"/>
      </w:rPr>
    </w:pPr>
  </w:p>
  <w:p w:rsidR="00B34F4E" w:rsidRPr="00630502" w:rsidRDefault="00B34F4E" w:rsidP="00630502">
    <w:pPr>
      <w:pStyle w:val="Footer"/>
      <w:tabs>
        <w:tab w:val="clear" w:pos="8640"/>
        <w:tab w:val="right" w:pos="9360"/>
      </w:tabs>
      <w:rPr>
        <w:rFonts w:ascii="Times New Roman" w:hAnsi="Times New Roman"/>
      </w:rPr>
    </w:pPr>
    <w:r w:rsidRPr="00F021E3">
      <w:rPr>
        <w:rFonts w:ascii="Times New Roman" w:hAnsi="Times New Roman"/>
      </w:rPr>
      <w:t>TESTIMONY OF T</w:t>
    </w:r>
    <w:r>
      <w:rPr>
        <w:rFonts w:ascii="Times New Roman" w:hAnsi="Times New Roman"/>
      </w:rPr>
      <w:t xml:space="preserve">IMOTHY </w:t>
    </w:r>
    <w:r w:rsidRPr="00F021E3">
      <w:rPr>
        <w:rFonts w:ascii="Times New Roman" w:hAnsi="Times New Roman"/>
      </w:rPr>
      <w:t>W. ZAWISLAK</w:t>
    </w:r>
    <w:r w:rsidRPr="00630502">
      <w:rPr>
        <w:rFonts w:ascii="Times New Roman" w:hAnsi="Times New Roman"/>
      </w:rPr>
      <w:tab/>
      <w:t xml:space="preserve">          Exhibit No. ___ T (</w:t>
    </w:r>
    <w:proofErr w:type="spellStart"/>
    <w:r w:rsidRPr="00630502">
      <w:rPr>
        <w:rFonts w:ascii="Times New Roman" w:hAnsi="Times New Roman"/>
      </w:rPr>
      <w:t>TWZ-1T</w:t>
    </w:r>
    <w:proofErr w:type="spellEnd"/>
    <w:r w:rsidRPr="00630502">
      <w:rPr>
        <w:rFonts w:ascii="Times New Roman" w:hAnsi="Times New Roman"/>
      </w:rPr>
      <w:t>)</w:t>
    </w:r>
  </w:p>
  <w:p w:rsidR="00B34F4E" w:rsidRPr="002E0D2C" w:rsidRDefault="00B34F4E" w:rsidP="002E0D2C">
    <w:pPr>
      <w:pStyle w:val="Footer"/>
      <w:tabs>
        <w:tab w:val="clear" w:pos="8640"/>
        <w:tab w:val="right" w:pos="9360"/>
      </w:tabs>
      <w:rPr>
        <w:rFonts w:ascii="Times New Roman" w:hAnsi="Times New Roman"/>
      </w:rPr>
    </w:pPr>
    <w:r w:rsidRPr="00630502">
      <w:rPr>
        <w:rFonts w:ascii="Times New Roman" w:hAnsi="Times New Roman"/>
      </w:rPr>
      <w:t>Docket UT-081393</w:t>
    </w:r>
    <w:r w:rsidRPr="00630502">
      <w:rPr>
        <w:rFonts w:ascii="Times New Roman" w:hAnsi="Times New Roman"/>
      </w:rPr>
      <w:tab/>
    </w:r>
    <w:r w:rsidRPr="00630502">
      <w:rPr>
        <w:rFonts w:ascii="Times New Roman" w:hAnsi="Times New Roman"/>
      </w:rPr>
      <w:tab/>
      <w:t xml:space="preserve">Page </w:t>
    </w:r>
    <w:r w:rsidR="005C32DF" w:rsidRPr="00630502">
      <w:rPr>
        <w:rStyle w:val="PageNumber"/>
        <w:rFonts w:ascii="Times New Roman" w:hAnsi="Times New Roman"/>
      </w:rPr>
      <w:fldChar w:fldCharType="begin"/>
    </w:r>
    <w:r w:rsidRPr="00630502">
      <w:rPr>
        <w:rStyle w:val="PageNumber"/>
        <w:rFonts w:ascii="Times New Roman" w:hAnsi="Times New Roman"/>
      </w:rPr>
      <w:instrText xml:space="preserve"> PAGE </w:instrText>
    </w:r>
    <w:r w:rsidR="005C32DF" w:rsidRPr="00630502">
      <w:rPr>
        <w:rStyle w:val="PageNumber"/>
        <w:rFonts w:ascii="Times New Roman" w:hAnsi="Times New Roman"/>
      </w:rPr>
      <w:fldChar w:fldCharType="separate"/>
    </w:r>
    <w:r w:rsidR="00367D62">
      <w:rPr>
        <w:rStyle w:val="PageNumber"/>
        <w:rFonts w:ascii="Times New Roman" w:hAnsi="Times New Roman"/>
        <w:noProof/>
      </w:rPr>
      <w:t>6</w:t>
    </w:r>
    <w:r w:rsidR="005C32DF" w:rsidRPr="00630502">
      <w:rPr>
        <w:rStyle w:val="PageNumber"/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E65" w:rsidRDefault="002A1E65">
      <w:r>
        <w:separator/>
      </w:r>
    </w:p>
  </w:footnote>
  <w:footnote w:type="continuationSeparator" w:id="0">
    <w:p w:rsidR="002A1E65" w:rsidRDefault="002A1E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F18A8"/>
    <w:multiLevelType w:val="multilevel"/>
    <w:tmpl w:val="6F0A5534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">
    <w:nsid w:val="0AF8714E"/>
    <w:multiLevelType w:val="hybridMultilevel"/>
    <w:tmpl w:val="07080F84"/>
    <w:lvl w:ilvl="0" w:tplc="7C30A274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EF2633D0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32C810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705292B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B4A8F76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EF4E2D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6EF069A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6182A0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426279E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CFB248F"/>
    <w:multiLevelType w:val="hybridMultilevel"/>
    <w:tmpl w:val="5AC012DC"/>
    <w:lvl w:ilvl="0" w:tplc="1B10AF9E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AD06372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B5A05BD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3034CA7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1D6E671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390274E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3D78A370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AEBAC0A6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28CA2E32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>
    <w:nsid w:val="14D44E1A"/>
    <w:multiLevelType w:val="hybridMultilevel"/>
    <w:tmpl w:val="22EAE61C"/>
    <w:lvl w:ilvl="0" w:tplc="92844D26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34ACFF5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2004BA9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89B4588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1412670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D9983E4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BDCE3826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88E43098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8300080A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">
    <w:nsid w:val="15631F6F"/>
    <w:multiLevelType w:val="hybridMultilevel"/>
    <w:tmpl w:val="58A08598"/>
    <w:lvl w:ilvl="0" w:tplc="EDAEBC7E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CA720EB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1EE6DDB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4794496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E2485EE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268BCD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8EBEA09E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642679DA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2754276C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5">
    <w:nsid w:val="3C93136B"/>
    <w:multiLevelType w:val="hybridMultilevel"/>
    <w:tmpl w:val="0F6ACE36"/>
    <w:lvl w:ilvl="0" w:tplc="340E6F38">
      <w:start w:val="17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BA275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0AA51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8822C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30E7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248A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A6BD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4457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2AFD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A51D32"/>
    <w:multiLevelType w:val="hybridMultilevel"/>
    <w:tmpl w:val="7A56C2F2"/>
    <w:lvl w:ilvl="0" w:tplc="0DF4BA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08B5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57CB8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9E34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FAA8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CEAC1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1425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B6C2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658C2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5D70E8"/>
    <w:multiLevelType w:val="hybridMultilevel"/>
    <w:tmpl w:val="6F0A5534"/>
    <w:lvl w:ilvl="0" w:tplc="B070266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196234E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EF7898B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1D14DEB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9B20959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4FFE3B0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1BD89024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2B085E2C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19AAD932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8">
    <w:nsid w:val="45AA6066"/>
    <w:multiLevelType w:val="hybridMultilevel"/>
    <w:tmpl w:val="725007AA"/>
    <w:lvl w:ilvl="0" w:tplc="1242B2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895CA9"/>
    <w:multiLevelType w:val="multilevel"/>
    <w:tmpl w:val="6F0A5534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0">
    <w:nsid w:val="4E6B202C"/>
    <w:multiLevelType w:val="multilevel"/>
    <w:tmpl w:val="6F0A5534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1">
    <w:nsid w:val="50C13A55"/>
    <w:multiLevelType w:val="singleLevel"/>
    <w:tmpl w:val="3F64702E"/>
    <w:lvl w:ilvl="0">
      <w:start w:val="17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570947AA"/>
    <w:multiLevelType w:val="multilevel"/>
    <w:tmpl w:val="6F0A5534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3">
    <w:nsid w:val="66DF49BB"/>
    <w:multiLevelType w:val="hybridMultilevel"/>
    <w:tmpl w:val="B3124D24"/>
    <w:lvl w:ilvl="0" w:tplc="163C4ABA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270C50A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3D50758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B2A630A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22A40C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8F1A55C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7DF005EC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85C2DCB6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BF2A1F5C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4">
    <w:nsid w:val="7517348D"/>
    <w:multiLevelType w:val="hybridMultilevel"/>
    <w:tmpl w:val="3A567386"/>
    <w:lvl w:ilvl="0" w:tplc="33D875EC">
      <w:start w:val="17"/>
      <w:numFmt w:val="upperLetter"/>
      <w:pStyle w:val="Heading3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79BEED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2A16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ACE7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8A15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C2A3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B02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C4E3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D68B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6"/>
  </w:num>
  <w:num w:numId="4">
    <w:abstractNumId w:val="1"/>
  </w:num>
  <w:num w:numId="5">
    <w:abstractNumId w:val="7"/>
  </w:num>
  <w:num w:numId="6">
    <w:abstractNumId w:val="5"/>
  </w:num>
  <w:num w:numId="7">
    <w:abstractNumId w:val="0"/>
  </w:num>
  <w:num w:numId="8">
    <w:abstractNumId w:val="4"/>
  </w:num>
  <w:num w:numId="9">
    <w:abstractNumId w:val="9"/>
  </w:num>
  <w:num w:numId="10">
    <w:abstractNumId w:val="2"/>
  </w:num>
  <w:num w:numId="11">
    <w:abstractNumId w:val="10"/>
  </w:num>
  <w:num w:numId="12">
    <w:abstractNumId w:val="13"/>
  </w:num>
  <w:num w:numId="13">
    <w:abstractNumId w:val="12"/>
  </w:num>
  <w:num w:numId="14">
    <w:abstractNumId w:val="3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4745"/>
    <w:rsid w:val="00000B82"/>
    <w:rsid w:val="00000C41"/>
    <w:rsid w:val="00006524"/>
    <w:rsid w:val="00010BCB"/>
    <w:rsid w:val="00012C47"/>
    <w:rsid w:val="00026C24"/>
    <w:rsid w:val="00054394"/>
    <w:rsid w:val="00070168"/>
    <w:rsid w:val="000B2EEF"/>
    <w:rsid w:val="000B3DF2"/>
    <w:rsid w:val="00103512"/>
    <w:rsid w:val="00106CDE"/>
    <w:rsid w:val="00174BB0"/>
    <w:rsid w:val="00176691"/>
    <w:rsid w:val="00194DDB"/>
    <w:rsid w:val="001A6B1B"/>
    <w:rsid w:val="001B0C8A"/>
    <w:rsid w:val="001D00F9"/>
    <w:rsid w:val="001E28AF"/>
    <w:rsid w:val="001F608D"/>
    <w:rsid w:val="002156E2"/>
    <w:rsid w:val="002227CE"/>
    <w:rsid w:val="002245FC"/>
    <w:rsid w:val="00244A9E"/>
    <w:rsid w:val="00245484"/>
    <w:rsid w:val="00261485"/>
    <w:rsid w:val="00265A27"/>
    <w:rsid w:val="00267565"/>
    <w:rsid w:val="002847D3"/>
    <w:rsid w:val="0028785C"/>
    <w:rsid w:val="002A1E65"/>
    <w:rsid w:val="002B42A0"/>
    <w:rsid w:val="002E0D2C"/>
    <w:rsid w:val="00301E74"/>
    <w:rsid w:val="00313F92"/>
    <w:rsid w:val="00315A06"/>
    <w:rsid w:val="00322C5A"/>
    <w:rsid w:val="003238C3"/>
    <w:rsid w:val="00367D62"/>
    <w:rsid w:val="00396C6F"/>
    <w:rsid w:val="003B2C52"/>
    <w:rsid w:val="003D253D"/>
    <w:rsid w:val="003E7515"/>
    <w:rsid w:val="003F7692"/>
    <w:rsid w:val="00415799"/>
    <w:rsid w:val="00415DFE"/>
    <w:rsid w:val="004169F7"/>
    <w:rsid w:val="00417321"/>
    <w:rsid w:val="004327CC"/>
    <w:rsid w:val="0045243D"/>
    <w:rsid w:val="004650E1"/>
    <w:rsid w:val="0047046A"/>
    <w:rsid w:val="00474E69"/>
    <w:rsid w:val="004877F0"/>
    <w:rsid w:val="0049220E"/>
    <w:rsid w:val="004C2016"/>
    <w:rsid w:val="004C38F5"/>
    <w:rsid w:val="004C3D46"/>
    <w:rsid w:val="004D13B2"/>
    <w:rsid w:val="004E7ADA"/>
    <w:rsid w:val="004F0383"/>
    <w:rsid w:val="005024AA"/>
    <w:rsid w:val="00503BF7"/>
    <w:rsid w:val="00511EB3"/>
    <w:rsid w:val="00531A8F"/>
    <w:rsid w:val="00535B6D"/>
    <w:rsid w:val="00565F4C"/>
    <w:rsid w:val="00580B1A"/>
    <w:rsid w:val="005C32DF"/>
    <w:rsid w:val="005C6F1B"/>
    <w:rsid w:val="005C75F7"/>
    <w:rsid w:val="005D5554"/>
    <w:rsid w:val="005E4A92"/>
    <w:rsid w:val="005F4E50"/>
    <w:rsid w:val="00630502"/>
    <w:rsid w:val="00662164"/>
    <w:rsid w:val="006A7D42"/>
    <w:rsid w:val="006B369C"/>
    <w:rsid w:val="006B7A49"/>
    <w:rsid w:val="006F1CDA"/>
    <w:rsid w:val="00714745"/>
    <w:rsid w:val="007538FF"/>
    <w:rsid w:val="007609D2"/>
    <w:rsid w:val="00784C57"/>
    <w:rsid w:val="00791C7F"/>
    <w:rsid w:val="007B15C6"/>
    <w:rsid w:val="007B2940"/>
    <w:rsid w:val="00817385"/>
    <w:rsid w:val="00821DAF"/>
    <w:rsid w:val="008247FC"/>
    <w:rsid w:val="00843640"/>
    <w:rsid w:val="0085683D"/>
    <w:rsid w:val="00874334"/>
    <w:rsid w:val="00883AC8"/>
    <w:rsid w:val="00895FDD"/>
    <w:rsid w:val="008A0104"/>
    <w:rsid w:val="008A5F2D"/>
    <w:rsid w:val="008B140C"/>
    <w:rsid w:val="008B4AA8"/>
    <w:rsid w:val="008C50C6"/>
    <w:rsid w:val="008D7CBA"/>
    <w:rsid w:val="008E7A98"/>
    <w:rsid w:val="008F0DED"/>
    <w:rsid w:val="008F410D"/>
    <w:rsid w:val="0090316C"/>
    <w:rsid w:val="00922B53"/>
    <w:rsid w:val="009234CF"/>
    <w:rsid w:val="00925924"/>
    <w:rsid w:val="00992F5C"/>
    <w:rsid w:val="009C799D"/>
    <w:rsid w:val="009D2D9E"/>
    <w:rsid w:val="009D586D"/>
    <w:rsid w:val="009E6CE4"/>
    <w:rsid w:val="00A0151E"/>
    <w:rsid w:val="00A24023"/>
    <w:rsid w:val="00A251C0"/>
    <w:rsid w:val="00A54D4C"/>
    <w:rsid w:val="00A56927"/>
    <w:rsid w:val="00A73F8A"/>
    <w:rsid w:val="00A8188F"/>
    <w:rsid w:val="00A87DD1"/>
    <w:rsid w:val="00AB6A70"/>
    <w:rsid w:val="00AC696A"/>
    <w:rsid w:val="00AD25C4"/>
    <w:rsid w:val="00AF047B"/>
    <w:rsid w:val="00B20533"/>
    <w:rsid w:val="00B32D4D"/>
    <w:rsid w:val="00B34F4E"/>
    <w:rsid w:val="00B3631B"/>
    <w:rsid w:val="00B40496"/>
    <w:rsid w:val="00B432FC"/>
    <w:rsid w:val="00B5217A"/>
    <w:rsid w:val="00B5223D"/>
    <w:rsid w:val="00B73521"/>
    <w:rsid w:val="00BB565E"/>
    <w:rsid w:val="00BC6261"/>
    <w:rsid w:val="00BD28D0"/>
    <w:rsid w:val="00C070CF"/>
    <w:rsid w:val="00C66BE5"/>
    <w:rsid w:val="00C67C64"/>
    <w:rsid w:val="00C70355"/>
    <w:rsid w:val="00C84676"/>
    <w:rsid w:val="00C87F97"/>
    <w:rsid w:val="00CB31F4"/>
    <w:rsid w:val="00CD5FD7"/>
    <w:rsid w:val="00D12CC1"/>
    <w:rsid w:val="00D2221B"/>
    <w:rsid w:val="00D30225"/>
    <w:rsid w:val="00D31423"/>
    <w:rsid w:val="00D40BC0"/>
    <w:rsid w:val="00D4443B"/>
    <w:rsid w:val="00D453A9"/>
    <w:rsid w:val="00D63F87"/>
    <w:rsid w:val="00D80428"/>
    <w:rsid w:val="00D84099"/>
    <w:rsid w:val="00DB5700"/>
    <w:rsid w:val="00DD0042"/>
    <w:rsid w:val="00DD5554"/>
    <w:rsid w:val="00DF032E"/>
    <w:rsid w:val="00DF2446"/>
    <w:rsid w:val="00DF3300"/>
    <w:rsid w:val="00E4006D"/>
    <w:rsid w:val="00E46F89"/>
    <w:rsid w:val="00E47DD9"/>
    <w:rsid w:val="00E50DEC"/>
    <w:rsid w:val="00E7069E"/>
    <w:rsid w:val="00E773D5"/>
    <w:rsid w:val="00EA53A3"/>
    <w:rsid w:val="00EB088B"/>
    <w:rsid w:val="00ED53B1"/>
    <w:rsid w:val="00ED793A"/>
    <w:rsid w:val="00EF5983"/>
    <w:rsid w:val="00F00517"/>
    <w:rsid w:val="00F021E3"/>
    <w:rsid w:val="00F34328"/>
    <w:rsid w:val="00F90336"/>
    <w:rsid w:val="00FA7AEE"/>
    <w:rsid w:val="00FC1AE9"/>
    <w:rsid w:val="00FC699C"/>
    <w:rsid w:val="00FD43AA"/>
    <w:rsid w:val="00FF0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6691"/>
    <w:rPr>
      <w:rFonts w:ascii="Palatino Linotype" w:hAnsi="Palatino Linotype"/>
      <w:sz w:val="24"/>
      <w:szCs w:val="24"/>
    </w:rPr>
  </w:style>
  <w:style w:type="paragraph" w:styleId="Heading1">
    <w:name w:val="heading 1"/>
    <w:basedOn w:val="Normal"/>
    <w:next w:val="Normal"/>
    <w:qFormat/>
    <w:rsid w:val="00176691"/>
    <w:pPr>
      <w:keepNext/>
      <w:spacing w:line="480" w:lineRule="auto"/>
      <w:ind w:left="360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176691"/>
    <w:pPr>
      <w:keepNext/>
      <w:spacing w:line="480" w:lineRule="auto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176691"/>
    <w:pPr>
      <w:keepNext/>
      <w:numPr>
        <w:numId w:val="1"/>
      </w:numPr>
      <w:spacing w:line="480" w:lineRule="auto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76691"/>
    <w:pPr>
      <w:keepNext/>
      <w:spacing w:line="480" w:lineRule="auto"/>
      <w:jc w:val="center"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76691"/>
    <w:pPr>
      <w:keepNext/>
      <w:outlineLvl w:val="4"/>
    </w:pPr>
    <w:rPr>
      <w:b/>
      <w:bCs/>
      <w:color w:val="0000FF"/>
    </w:rPr>
  </w:style>
  <w:style w:type="paragraph" w:styleId="Heading6">
    <w:name w:val="heading 6"/>
    <w:basedOn w:val="Normal"/>
    <w:next w:val="Normal"/>
    <w:qFormat/>
    <w:rsid w:val="00176691"/>
    <w:pPr>
      <w:keepNext/>
      <w:jc w:val="center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rsid w:val="00176691"/>
  </w:style>
  <w:style w:type="character" w:customStyle="1" w:styleId="BodyTextIn">
    <w:name w:val="Body Text In"/>
    <w:rsid w:val="00176691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rsid w:val="0017669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76691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176691"/>
    <w:pPr>
      <w:tabs>
        <w:tab w:val="num" w:pos="0"/>
      </w:tabs>
      <w:spacing w:line="480" w:lineRule="auto"/>
      <w:ind w:firstLine="360"/>
    </w:pPr>
  </w:style>
  <w:style w:type="paragraph" w:styleId="BodyTextIndent2">
    <w:name w:val="Body Text Indent 2"/>
    <w:basedOn w:val="Normal"/>
    <w:rsid w:val="00176691"/>
    <w:pPr>
      <w:spacing w:line="480" w:lineRule="auto"/>
      <w:ind w:left="720" w:hanging="360"/>
    </w:pPr>
  </w:style>
  <w:style w:type="character" w:customStyle="1" w:styleId="QAAnswer">
    <w:name w:val="Q&amp;AAnswer"/>
    <w:rsid w:val="00176691"/>
  </w:style>
  <w:style w:type="paragraph" w:styleId="BodyTextIndent3">
    <w:name w:val="Body Text Indent 3"/>
    <w:basedOn w:val="Normal"/>
    <w:rsid w:val="00176691"/>
    <w:pPr>
      <w:tabs>
        <w:tab w:val="num" w:pos="0"/>
      </w:tabs>
      <w:spacing w:line="480" w:lineRule="auto"/>
      <w:ind w:left="720" w:firstLine="360"/>
    </w:pPr>
  </w:style>
  <w:style w:type="paragraph" w:styleId="BlockText">
    <w:name w:val="Block Text"/>
    <w:basedOn w:val="Normal"/>
    <w:rsid w:val="00176691"/>
    <w:pPr>
      <w:spacing w:line="480" w:lineRule="auto"/>
      <w:ind w:left="2160" w:right="1440"/>
    </w:pPr>
  </w:style>
  <w:style w:type="character" w:styleId="PageNumber">
    <w:name w:val="page number"/>
    <w:basedOn w:val="DefaultParagraphFont"/>
    <w:rsid w:val="00176691"/>
  </w:style>
  <w:style w:type="character" w:styleId="Hyperlink">
    <w:name w:val="Hyperlink"/>
    <w:basedOn w:val="DefaultParagraphFont"/>
    <w:rsid w:val="00176691"/>
    <w:rPr>
      <w:color w:val="0000FF"/>
      <w:u w:val="single"/>
    </w:rPr>
  </w:style>
  <w:style w:type="character" w:styleId="FollowedHyperlink">
    <w:name w:val="FollowedHyperlink"/>
    <w:basedOn w:val="DefaultParagraphFont"/>
    <w:rsid w:val="00176691"/>
    <w:rPr>
      <w:color w:val="800080"/>
      <w:u w:val="single"/>
    </w:rPr>
  </w:style>
  <w:style w:type="paragraph" w:styleId="FootnoteText">
    <w:name w:val="footnote text"/>
    <w:basedOn w:val="Normal"/>
    <w:semiHidden/>
    <w:rsid w:val="00176691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176691"/>
    <w:rPr>
      <w:vertAlign w:val="superscript"/>
    </w:rPr>
  </w:style>
  <w:style w:type="paragraph" w:customStyle="1" w:styleId="QUESTION">
    <w:name w:val="QUESTION"/>
    <w:basedOn w:val="Normal"/>
    <w:rsid w:val="0017669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360" w:line="480" w:lineRule="auto"/>
      <w:ind w:left="720" w:right="187" w:hanging="720"/>
    </w:pPr>
    <w:rPr>
      <w:b/>
      <w:caps/>
      <w:szCs w:val="20"/>
    </w:rPr>
  </w:style>
  <w:style w:type="paragraph" w:customStyle="1" w:styleId="Answer">
    <w:name w:val="Answer"/>
    <w:basedOn w:val="Normal"/>
    <w:rsid w:val="00176691"/>
    <w:pPr>
      <w:spacing w:after="360" w:line="480" w:lineRule="auto"/>
      <w:ind w:left="720" w:hanging="720"/>
      <w:jc w:val="both"/>
    </w:pPr>
    <w:rPr>
      <w:szCs w:val="20"/>
    </w:rPr>
  </w:style>
  <w:style w:type="paragraph" w:styleId="BodyText">
    <w:name w:val="Body Text"/>
    <w:basedOn w:val="Normal"/>
    <w:rsid w:val="00176691"/>
    <w:pPr>
      <w:spacing w:line="480" w:lineRule="auto"/>
    </w:pPr>
    <w:rPr>
      <w:b/>
    </w:rPr>
  </w:style>
  <w:style w:type="paragraph" w:styleId="BalloonText">
    <w:name w:val="Balloon Text"/>
    <w:basedOn w:val="Normal"/>
    <w:semiHidden/>
    <w:rsid w:val="00176691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176691"/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basedOn w:val="DefaultParagraphFont"/>
    <w:semiHidden/>
    <w:rsid w:val="00176691"/>
    <w:rPr>
      <w:sz w:val="16"/>
    </w:rPr>
  </w:style>
  <w:style w:type="paragraph" w:styleId="CommentText">
    <w:name w:val="annotation text"/>
    <w:basedOn w:val="Normal"/>
    <w:link w:val="CommentTextChar"/>
    <w:semiHidden/>
    <w:rsid w:val="00176691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rsid w:val="00E4006D"/>
    <w:rPr>
      <w:b/>
      <w:bCs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4006D"/>
    <w:rPr>
      <w:rFonts w:ascii="Palatino Linotype" w:hAnsi="Palatino Linotype"/>
      <w:szCs w:val="24"/>
    </w:rPr>
  </w:style>
  <w:style w:type="character" w:customStyle="1" w:styleId="CommentSubjectChar">
    <w:name w:val="Comment Subject Char"/>
    <w:basedOn w:val="CommentTextChar"/>
    <w:link w:val="CommentSubject"/>
    <w:rsid w:val="00E4006D"/>
  </w:style>
  <w:style w:type="paragraph" w:styleId="Title">
    <w:name w:val="Title"/>
    <w:basedOn w:val="Normal"/>
    <w:link w:val="TitleChar"/>
    <w:qFormat/>
    <w:rsid w:val="00AF047B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AF047B"/>
    <w:rPr>
      <w:rFonts w:ascii="Palatino Linotype" w:hAnsi="Palatino Linotype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UT</Prefix>
    <DocumentSetType xmlns="dc463f71-b30c-4ab2-9473-d307f9d35888">Testimony</DocumentSetType>
    <IsConfidential xmlns="dc463f71-b30c-4ab2-9473-d307f9d35888">false</IsConfidential>
    <AgendaOrder xmlns="dc463f71-b30c-4ab2-9473-d307f9d35888">false</AgendaOrder>
    <CaseType xmlns="dc463f71-b30c-4ab2-9473-d307f9d35888">Formal Complaint</CaseType>
    <IndustryCode xmlns="dc463f71-b30c-4ab2-9473-d307f9d35888">170</IndustryCode>
    <CaseStatus xmlns="dc463f71-b30c-4ab2-9473-d307f9d35888">Closed</CaseStatus>
    <OpenedDate xmlns="dc463f71-b30c-4ab2-9473-d307f9d35888">2008-07-25T07:00:00+00:00</OpenedDate>
    <Date1 xmlns="dc463f71-b30c-4ab2-9473-d307f9d35888">2009-06-24T07:00:00+00:00</Date1>
    <IsDocumentOrder xmlns="dc463f71-b30c-4ab2-9473-d307f9d35888" xsi:nil="true"/>
    <IsHighlyConfidential xmlns="dc463f71-b30c-4ab2-9473-d307f9d35888">false</IsHighlyConfidential>
    <CaseCompanyNames xmlns="dc463f71-b30c-4ab2-9473-d307f9d35888">United Telephone Company of the Northwest</CaseCompanyNames>
    <DocketNumber xmlns="dc463f71-b30c-4ab2-9473-d307f9d35888">081393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0B7B8798326964E9D9770F9486A79DD" ma:contentTypeVersion="135" ma:contentTypeDescription="" ma:contentTypeScope="" ma:versionID="afa6d991dfb423b1f386c8c391073fe7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8A442F-672E-478D-AFA4-325BC62AB953}"/>
</file>

<file path=customXml/itemProps2.xml><?xml version="1.0" encoding="utf-8"?>
<ds:datastoreItem xmlns:ds="http://schemas.openxmlformats.org/officeDocument/2006/customXml" ds:itemID="{9ACED8E3-5078-4D4F-B04E-B9C93491B955}"/>
</file>

<file path=customXml/itemProps3.xml><?xml version="1.0" encoding="utf-8"?>
<ds:datastoreItem xmlns:ds="http://schemas.openxmlformats.org/officeDocument/2006/customXml" ds:itemID="{9D185809-C3C0-490E-9005-F944DB3CBBDE}"/>
</file>

<file path=customXml/itemProps4.xml><?xml version="1.0" encoding="utf-8"?>
<ds:datastoreItem xmlns:ds="http://schemas.openxmlformats.org/officeDocument/2006/customXml" ds:itemID="{A1477136-CA3E-4650-B2EC-E2A3543E69CE}"/>
</file>

<file path=customXml/itemProps5.xml><?xml version="1.0" encoding="utf-8"?>
<ds:datastoreItem xmlns:ds="http://schemas.openxmlformats.org/officeDocument/2006/customXml" ds:itemID="{A43D3DBF-52B7-4BBC-BEDA-AE3642E2EF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WUTC</Company>
  <LinksUpToDate>false</LinksUpToDate>
  <CharactersWithSpaces>1226</CharactersWithSpaces>
  <SharedDoc>false</SharedDoc>
  <HLinks>
    <vt:vector size="6" baseType="variant">
      <vt:variant>
        <vt:i4>1572981</vt:i4>
      </vt:variant>
      <vt:variant>
        <vt:i4>0</vt:i4>
      </vt:variant>
      <vt:variant>
        <vt:i4>0</vt:i4>
      </vt:variant>
      <vt:variant>
        <vt:i4>5</vt:i4>
      </vt:variant>
      <vt:variant>
        <vt:lpwstr>mailto:tzawisla@utc.wa.gov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Information Services</dc:creator>
  <cp:keywords/>
  <dc:description/>
  <cp:lastModifiedBy>BDeMarco</cp:lastModifiedBy>
  <cp:revision>3</cp:revision>
  <cp:lastPrinted>2009-05-29T17:46:00Z</cp:lastPrinted>
  <dcterms:created xsi:type="dcterms:W3CDTF">2009-06-24T22:28:00Z</dcterms:created>
  <dcterms:modified xsi:type="dcterms:W3CDTF">2009-06-24T22:29:00Z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0x0101006E56B4D1795A2E4DB2F0B01679ED314A0020B7B8798326964E9D9770F9486A79DD</vt:lpwstr>
  </property>
  <property fmtid="{D5CDD505-2E9C-101B-9397-08002B2CF9AE}" pid="3" name="_docset_NoMedatataSyncRequired">
    <vt:lpwstr>False</vt:lpwstr>
  </property>
</Properties>
</file>