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4D0A46" w:rsidRDefault="004F1145" w:rsidP="004D0A46">
      <w:pPr>
        <w:spacing w:line="240" w:lineRule="auto"/>
        <w:jc w:val="center"/>
        <w:rPr>
          <w:b/>
          <w:bCs/>
        </w:rPr>
      </w:pPr>
      <w:r w:rsidRPr="004D0A46">
        <w:rPr>
          <w:b/>
          <w:bCs/>
        </w:rPr>
        <w:t>BEFORE THE WASHINGTON</w:t>
      </w:r>
    </w:p>
    <w:p w14:paraId="031FED9E" w14:textId="77777777" w:rsidR="004F1145" w:rsidRPr="004D0A46" w:rsidRDefault="004F1145" w:rsidP="004D0A46">
      <w:pPr>
        <w:spacing w:line="264" w:lineRule="auto"/>
        <w:jc w:val="center"/>
        <w:rPr>
          <w:b/>
          <w:bCs/>
        </w:rPr>
      </w:pPr>
      <w:r w:rsidRPr="004D0A46">
        <w:rPr>
          <w:b/>
          <w:bCs/>
        </w:rPr>
        <w:t>UTILITIES AND TRANSPORTATION COMMISSION</w:t>
      </w:r>
    </w:p>
    <w:p w14:paraId="66D61FE9" w14:textId="77777777" w:rsidR="004E2EF2" w:rsidRPr="004D0A46" w:rsidRDefault="004E2EF2" w:rsidP="004D0A46">
      <w:pPr>
        <w:spacing w:line="264" w:lineRule="auto"/>
        <w:jc w:val="center"/>
        <w:rPr>
          <w:b/>
          <w:bCs/>
        </w:rPr>
      </w:pPr>
    </w:p>
    <w:tbl>
      <w:tblPr>
        <w:tblW w:w="8963" w:type="dxa"/>
        <w:tblLayout w:type="fixed"/>
        <w:tblLook w:val="0000" w:firstRow="0" w:lastRow="0" w:firstColumn="0" w:lastColumn="0" w:noHBand="0" w:noVBand="0"/>
      </w:tblPr>
      <w:tblGrid>
        <w:gridCol w:w="4608"/>
        <w:gridCol w:w="489"/>
        <w:gridCol w:w="3866"/>
      </w:tblGrid>
      <w:tr w:rsidR="004F1145" w:rsidRPr="004D0A46" w14:paraId="54EFB5EB" w14:textId="77777777" w:rsidTr="0088367E">
        <w:tc>
          <w:tcPr>
            <w:tcW w:w="4608" w:type="dxa"/>
            <w:tcBorders>
              <w:bottom w:val="single" w:sz="4" w:space="0" w:color="auto"/>
              <w:right w:val="single" w:sz="4" w:space="0" w:color="auto"/>
            </w:tcBorders>
          </w:tcPr>
          <w:p w14:paraId="318E0659" w14:textId="77777777" w:rsidR="004F1145" w:rsidRPr="004D0A46" w:rsidRDefault="004F1145" w:rsidP="00D37B2B">
            <w:pPr>
              <w:pStyle w:val="NoSpacing"/>
              <w:spacing w:line="264" w:lineRule="auto"/>
            </w:pPr>
            <w:r w:rsidRPr="004D0A46">
              <w:t>In the Matter of Determining the Proper Carrier Classification of, and Complaint</w:t>
            </w:r>
          </w:p>
          <w:p w14:paraId="30965E66" w14:textId="77777777" w:rsidR="004F1145" w:rsidRPr="004D0A46" w:rsidRDefault="004F1145" w:rsidP="00D37B2B">
            <w:pPr>
              <w:pStyle w:val="NoSpacing"/>
              <w:spacing w:line="264" w:lineRule="auto"/>
            </w:pPr>
            <w:r w:rsidRPr="004D0A46">
              <w:t>for Penalties against:</w:t>
            </w:r>
          </w:p>
          <w:p w14:paraId="13B02F45" w14:textId="77777777" w:rsidR="004F1145" w:rsidRPr="004D0A46" w:rsidRDefault="004F1145" w:rsidP="00D37B2B">
            <w:pPr>
              <w:pStyle w:val="NoSpacing"/>
              <w:spacing w:line="264" w:lineRule="auto"/>
            </w:pPr>
          </w:p>
          <w:p w14:paraId="69123717" w14:textId="77777777" w:rsidR="004F1145" w:rsidRPr="004D0A46" w:rsidRDefault="004F1145" w:rsidP="00D37B2B">
            <w:pPr>
              <w:pStyle w:val="NoSpacing"/>
              <w:spacing w:line="264" w:lineRule="auto"/>
            </w:pPr>
          </w:p>
          <w:p w14:paraId="7AD86311" w14:textId="5783397B" w:rsidR="004F1145" w:rsidRPr="004D0A46" w:rsidRDefault="005F715E" w:rsidP="00D37B2B">
            <w:pPr>
              <w:keepLines/>
              <w:rPr>
                <w:caps/>
              </w:rPr>
            </w:pPr>
            <w:r w:rsidRPr="004D0A46">
              <w:rPr>
                <w:caps/>
              </w:rPr>
              <w:t>cheryl ball</w:t>
            </w:r>
            <w:r w:rsidR="004F1145" w:rsidRPr="004D0A46">
              <w:rPr>
                <w:caps/>
              </w:rPr>
              <w:t xml:space="preserve"> </w:t>
            </w:r>
            <w:r w:rsidR="004F1145" w:rsidRPr="004D0A46">
              <w:t>d/b/a</w:t>
            </w:r>
            <w:r w:rsidR="00D96B83" w:rsidRPr="004D0A46">
              <w:rPr>
                <w:caps/>
              </w:rPr>
              <w:t xml:space="preserve"> </w:t>
            </w:r>
            <w:r w:rsidRPr="004D0A46">
              <w:rPr>
                <w:caps/>
              </w:rPr>
              <w:t>Acme moving labor</w:t>
            </w:r>
          </w:p>
          <w:p w14:paraId="3D0C6FE5" w14:textId="728EB9CB" w:rsidR="004F1145" w:rsidRPr="004D0A46" w:rsidRDefault="004F1145" w:rsidP="004D0A46">
            <w:pPr>
              <w:pStyle w:val="NoSpacing"/>
              <w:spacing w:line="264" w:lineRule="auto"/>
            </w:pPr>
          </w:p>
        </w:tc>
        <w:tc>
          <w:tcPr>
            <w:tcW w:w="489" w:type="dxa"/>
            <w:tcBorders>
              <w:left w:val="single" w:sz="4" w:space="0" w:color="auto"/>
            </w:tcBorders>
          </w:tcPr>
          <w:p w14:paraId="1C355A44" w14:textId="77777777" w:rsidR="004F1145" w:rsidRPr="004D0A46" w:rsidRDefault="004F1145" w:rsidP="004D0A46">
            <w:pPr>
              <w:pStyle w:val="NoSpacing"/>
              <w:spacing w:line="264" w:lineRule="auto"/>
            </w:pPr>
          </w:p>
        </w:tc>
        <w:tc>
          <w:tcPr>
            <w:tcW w:w="3866" w:type="dxa"/>
          </w:tcPr>
          <w:p w14:paraId="3E2A48EA" w14:textId="64404EEC" w:rsidR="004F1145" w:rsidRPr="004D0A46" w:rsidRDefault="004F1145" w:rsidP="004D0A46">
            <w:pPr>
              <w:pStyle w:val="NoSpacing"/>
              <w:spacing w:line="264" w:lineRule="auto"/>
            </w:pPr>
            <w:r w:rsidRPr="004D0A46">
              <w:t xml:space="preserve">DOCKET </w:t>
            </w:r>
            <w:r w:rsidR="00AC072C" w:rsidRPr="004D0A46">
              <w:t>TV-161</w:t>
            </w:r>
            <w:r w:rsidR="005F715E" w:rsidRPr="004D0A46">
              <w:t>206</w:t>
            </w:r>
          </w:p>
          <w:p w14:paraId="773C0E59" w14:textId="77777777" w:rsidR="004F1145" w:rsidRPr="004D0A46" w:rsidRDefault="004F1145" w:rsidP="004D0A46">
            <w:pPr>
              <w:pStyle w:val="NoSpacing"/>
              <w:spacing w:line="264" w:lineRule="auto"/>
            </w:pPr>
          </w:p>
          <w:p w14:paraId="0811156B" w14:textId="13798CCF" w:rsidR="00E23D91" w:rsidRPr="004D0A46" w:rsidRDefault="00E23D91" w:rsidP="004D0A46">
            <w:pPr>
              <w:pStyle w:val="NoSpacing"/>
              <w:spacing w:line="264" w:lineRule="auto"/>
              <w:rPr>
                <w:b/>
                <w:bCs/>
              </w:rPr>
            </w:pPr>
            <w:r w:rsidRPr="004D0A46">
              <w:t xml:space="preserve">COMMISSION STAFF’S </w:t>
            </w:r>
            <w:r w:rsidR="0042253A" w:rsidRPr="004D0A46">
              <w:t>MOTION</w:t>
            </w:r>
            <w:r w:rsidRPr="004D0A46">
              <w:t xml:space="preserve"> TO </w:t>
            </w:r>
            <w:r w:rsidR="00E57DD3" w:rsidRPr="004D0A46">
              <w:t xml:space="preserve">AMEND </w:t>
            </w:r>
            <w:r w:rsidR="00442296" w:rsidRPr="004D0A46">
              <w:t>COMPLAINT</w:t>
            </w:r>
          </w:p>
          <w:p w14:paraId="126F5A81" w14:textId="0ACD4F3D" w:rsidR="004F1145" w:rsidRPr="004D0A46" w:rsidRDefault="004F1145" w:rsidP="004D0A46">
            <w:pPr>
              <w:pStyle w:val="NoSpacing"/>
              <w:spacing w:line="264" w:lineRule="auto"/>
              <w:rPr>
                <w:b/>
                <w:bCs/>
              </w:rPr>
            </w:pPr>
          </w:p>
        </w:tc>
      </w:tr>
    </w:tbl>
    <w:p w14:paraId="0B22D4E9" w14:textId="77777777" w:rsidR="004F1145" w:rsidRPr="004D0A46" w:rsidRDefault="004F1145" w:rsidP="004D0A46">
      <w:pPr>
        <w:spacing w:line="264" w:lineRule="auto"/>
      </w:pPr>
    </w:p>
    <w:p w14:paraId="46C27EAB" w14:textId="77777777" w:rsidR="00B137C1" w:rsidRPr="004D0A46" w:rsidRDefault="00B137C1" w:rsidP="00CB66E3">
      <w:pPr>
        <w:spacing w:line="480" w:lineRule="auto"/>
        <w:jc w:val="center"/>
        <w:rPr>
          <w:b/>
        </w:rPr>
      </w:pPr>
      <w:r w:rsidRPr="004D0A46">
        <w:rPr>
          <w:b/>
        </w:rPr>
        <w:t>I.  INTRODUCTION</w:t>
      </w:r>
    </w:p>
    <w:p w14:paraId="296CE316" w14:textId="792ABB9B" w:rsidR="00E23D91" w:rsidRPr="004D0A46" w:rsidRDefault="00442296" w:rsidP="00CB66E3">
      <w:pPr>
        <w:numPr>
          <w:ilvl w:val="0"/>
          <w:numId w:val="27"/>
        </w:numPr>
        <w:tabs>
          <w:tab w:val="clear" w:pos="0"/>
          <w:tab w:val="num" w:pos="720"/>
        </w:tabs>
        <w:spacing w:line="480" w:lineRule="auto"/>
      </w:pPr>
      <w:r w:rsidRPr="004D0A46">
        <w:t xml:space="preserve"> </w:t>
      </w:r>
      <w:r w:rsidRPr="004D0A46">
        <w:tab/>
      </w:r>
      <w:r w:rsidR="00BC3100" w:rsidRPr="004D0A46">
        <w:t xml:space="preserve">Commission Staff </w:t>
      </w:r>
      <w:r w:rsidR="0042253A" w:rsidRPr="004D0A46">
        <w:t>of the</w:t>
      </w:r>
      <w:r w:rsidR="00BC3100" w:rsidRPr="004D0A46">
        <w:t xml:space="preserve"> Washington Utilities and Transportation Commission (</w:t>
      </w:r>
      <w:r w:rsidR="002B42AF">
        <w:t>Staff</w:t>
      </w:r>
      <w:bookmarkStart w:id="0" w:name="_GoBack"/>
      <w:bookmarkEnd w:id="0"/>
      <w:r w:rsidR="00BC3100" w:rsidRPr="004D0A46">
        <w:t>)</w:t>
      </w:r>
      <w:r w:rsidR="00E23D91" w:rsidRPr="004D0A46">
        <w:t xml:space="preserve"> </w:t>
      </w:r>
      <w:r w:rsidRPr="004D0A46">
        <w:t xml:space="preserve">submits this </w:t>
      </w:r>
      <w:r w:rsidR="0042253A" w:rsidRPr="004D0A46">
        <w:t>Motion</w:t>
      </w:r>
      <w:r w:rsidRPr="004D0A46">
        <w:t xml:space="preserve"> to Amend Complaint pursuant to </w:t>
      </w:r>
      <w:r w:rsidR="00CB66E3">
        <w:t>W</w:t>
      </w:r>
      <w:r w:rsidRPr="004D0A46">
        <w:t>AC 480</w:t>
      </w:r>
      <w:r w:rsidR="00BC3100" w:rsidRPr="004D0A46">
        <w:noBreakHyphen/>
      </w:r>
      <w:r w:rsidRPr="004D0A46">
        <w:t>07</w:t>
      </w:r>
      <w:r w:rsidR="00BC3100" w:rsidRPr="004D0A46">
        <w:noBreakHyphen/>
      </w:r>
      <w:r w:rsidRPr="004D0A46">
        <w:t>395(5)</w:t>
      </w:r>
      <w:r w:rsidR="00794CCF" w:rsidRPr="004D0A46">
        <w:t>.</w:t>
      </w:r>
    </w:p>
    <w:p w14:paraId="54C456D6" w14:textId="0F899E66" w:rsidR="00BC3100" w:rsidRPr="004D0A46" w:rsidRDefault="00BC3100" w:rsidP="00CB66E3">
      <w:pPr>
        <w:spacing w:line="480" w:lineRule="auto"/>
        <w:jc w:val="center"/>
        <w:rPr>
          <w:b/>
        </w:rPr>
      </w:pPr>
      <w:r w:rsidRPr="004D0A46">
        <w:rPr>
          <w:b/>
        </w:rPr>
        <w:t>II.  RELIEF REQUESTED</w:t>
      </w:r>
    </w:p>
    <w:p w14:paraId="63C967F6" w14:textId="2E184140" w:rsidR="00BC3100" w:rsidRPr="004D0A46" w:rsidRDefault="00BC3100" w:rsidP="00CB66E3">
      <w:pPr>
        <w:numPr>
          <w:ilvl w:val="0"/>
          <w:numId w:val="27"/>
        </w:numPr>
        <w:tabs>
          <w:tab w:val="clear" w:pos="0"/>
          <w:tab w:val="num" w:pos="720"/>
        </w:tabs>
        <w:spacing w:line="480" w:lineRule="auto"/>
      </w:pPr>
      <w:r w:rsidRPr="004D0A46">
        <w:tab/>
        <w:t xml:space="preserve">Staff requests that the Commission allow an amendment to the Complaint issued in Order 01, Order Instituting Special Proceeding; Complaint Seeking to Impose Penalties; Notice of Hearing (Order 01) issued in Docket TV-161206. </w:t>
      </w:r>
    </w:p>
    <w:p w14:paraId="135082DC" w14:textId="3843F875" w:rsidR="004F1145" w:rsidRPr="004D0A46" w:rsidRDefault="00BC3100" w:rsidP="00CB66E3">
      <w:pPr>
        <w:pStyle w:val="Heading1"/>
        <w:spacing w:after="0" w:line="480" w:lineRule="auto"/>
      </w:pPr>
      <w:r w:rsidRPr="004D0A46">
        <w:t>I</w:t>
      </w:r>
      <w:r w:rsidR="00733EAD" w:rsidRPr="004D0A46">
        <w:t>I</w:t>
      </w:r>
      <w:r w:rsidRPr="004D0A46">
        <w:t xml:space="preserve">I.  </w:t>
      </w:r>
      <w:r w:rsidR="00733EAD" w:rsidRPr="004D0A46">
        <w:t>STATEMENT OF FACTS</w:t>
      </w:r>
    </w:p>
    <w:p w14:paraId="0DBED4B7" w14:textId="1944B484" w:rsidR="00D86EC7" w:rsidRDefault="00D86EC7" w:rsidP="00D86EC7">
      <w:pPr>
        <w:numPr>
          <w:ilvl w:val="0"/>
          <w:numId w:val="27"/>
        </w:numPr>
        <w:tabs>
          <w:tab w:val="clear" w:pos="0"/>
          <w:tab w:val="num" w:pos="720"/>
        </w:tabs>
        <w:spacing w:line="480" w:lineRule="auto"/>
      </w:pPr>
      <w:r w:rsidRPr="004D0A46">
        <w:tab/>
      </w:r>
      <w:r w:rsidR="009C4094">
        <w:t>As supported by the Declaration of Michelle Shepler, attached to this motion, o</w:t>
      </w:r>
      <w:r>
        <w:t xml:space="preserve">n October 27, 2016, Staff was contacted by a </w:t>
      </w:r>
      <w:r w:rsidR="00314DC6">
        <w:t>consumer</w:t>
      </w:r>
      <w:r>
        <w:t xml:space="preserve"> </w:t>
      </w:r>
      <w:r w:rsidR="00314DC6">
        <w:t>who had entered into an agreement</w:t>
      </w:r>
      <w:r>
        <w:t xml:space="preserve"> Acme Moving Labor. The </w:t>
      </w:r>
      <w:r w:rsidR="00314DC6">
        <w:t>consumer</w:t>
      </w:r>
      <w:r>
        <w:t xml:space="preserve"> reported that Ms. Cheryl Ball was the Company’s owner and that Mr. Kedric Jackson was the person in charge of the move. The </w:t>
      </w:r>
      <w:r w:rsidR="00314DC6">
        <w:t>consumer</w:t>
      </w:r>
      <w:r>
        <w:t xml:space="preserve"> was concerned by the Company’s request for more money to complete the mo</w:t>
      </w:r>
      <w:r w:rsidR="00314DC6">
        <w:t xml:space="preserve">ve. The consumer submitted to Investigator Shepler, a </w:t>
      </w:r>
      <w:r>
        <w:t xml:space="preserve">Commission </w:t>
      </w:r>
      <w:r w:rsidR="00314DC6">
        <w:t xml:space="preserve">Consumer </w:t>
      </w:r>
      <w:r>
        <w:t>Complaint Investigator</w:t>
      </w:r>
      <w:r w:rsidR="00314DC6">
        <w:t>,</w:t>
      </w:r>
      <w:r>
        <w:t xml:space="preserve"> the estimate that the Company had given and </w:t>
      </w:r>
      <w:r w:rsidR="00E934B7">
        <w:t>to</w:t>
      </w:r>
      <w:r>
        <w:t xml:space="preserve"> which the </w:t>
      </w:r>
      <w:r w:rsidR="00314DC6">
        <w:t>consumer</w:t>
      </w:r>
      <w:r>
        <w:t xml:space="preserve"> </w:t>
      </w:r>
      <w:r w:rsidR="00314DC6">
        <w:t xml:space="preserve">had </w:t>
      </w:r>
      <w:r>
        <w:t xml:space="preserve">agreed. The estimate was dated October 24, 2016. The terms of that estimate provide that </w:t>
      </w:r>
      <w:r>
        <w:lastRenderedPageBreak/>
        <w:t xml:space="preserve">Acme Moving Labor will sort, pack, and transport household goods to the </w:t>
      </w:r>
      <w:r w:rsidR="00314DC6">
        <w:t>consumer</w:t>
      </w:r>
      <w:r>
        <w:t xml:space="preserve">’s new residence and to the </w:t>
      </w:r>
      <w:r w:rsidR="00314DC6">
        <w:t>consumer</w:t>
      </w:r>
      <w:r>
        <w:t>’s storage unit.</w:t>
      </w:r>
    </w:p>
    <w:p w14:paraId="295BD392" w14:textId="001246BA" w:rsidR="00D86EC7" w:rsidRDefault="00D86EC7" w:rsidP="004C0F77">
      <w:pPr>
        <w:numPr>
          <w:ilvl w:val="0"/>
          <w:numId w:val="27"/>
        </w:numPr>
        <w:tabs>
          <w:tab w:val="clear" w:pos="0"/>
          <w:tab w:val="num" w:pos="720"/>
        </w:tabs>
        <w:spacing w:line="480" w:lineRule="auto"/>
      </w:pPr>
      <w:r>
        <w:t xml:space="preserve"> </w:t>
      </w:r>
      <w:r>
        <w:tab/>
      </w:r>
      <w:r w:rsidRPr="00D86EC7">
        <w:t xml:space="preserve">On December 1, 2016, www.yelp.com contained an advertisement for Acme Moving Labor to provide household goods moving services. According to customer reviews staff found on www.acmemovinglabor.com, Cheryl Ball has been operating as a household goods carrier within the state of Washington without a permit. </w:t>
      </w:r>
    </w:p>
    <w:p w14:paraId="567651EC" w14:textId="21D16290" w:rsidR="00D86EC7" w:rsidRDefault="00D86EC7" w:rsidP="00D86EC7">
      <w:pPr>
        <w:numPr>
          <w:ilvl w:val="0"/>
          <w:numId w:val="27"/>
        </w:numPr>
        <w:spacing w:line="480" w:lineRule="auto"/>
      </w:pPr>
      <w:r>
        <w:t xml:space="preserve"> </w:t>
      </w:r>
      <w:r>
        <w:tab/>
        <w:t xml:space="preserve">On December 2, 2016, </w:t>
      </w:r>
      <w:r w:rsidRPr="00D86EC7">
        <w:t>a Commission staff member under an assumed name, obtained a quote for a residential move. The operations manager Kedric Jackson of Acme Moving Labor, offered to transport household goods without first having obtained a household goods carrier permit from the Commission.</w:t>
      </w:r>
    </w:p>
    <w:p w14:paraId="5A50CB35" w14:textId="5DCE96C9" w:rsidR="004F1145" w:rsidRPr="004D0A46" w:rsidRDefault="0099224A" w:rsidP="00CB66E3">
      <w:pPr>
        <w:numPr>
          <w:ilvl w:val="0"/>
          <w:numId w:val="27"/>
        </w:numPr>
        <w:tabs>
          <w:tab w:val="clear" w:pos="0"/>
          <w:tab w:val="num" w:pos="720"/>
        </w:tabs>
        <w:spacing w:line="480" w:lineRule="auto"/>
      </w:pPr>
      <w:r w:rsidRPr="004D0A46">
        <w:tab/>
      </w:r>
      <w:r w:rsidR="004D2B70" w:rsidRPr="004D0A46">
        <w:t xml:space="preserve">On January 5, 2017, the Commission entered Order 01. </w:t>
      </w:r>
      <w:r w:rsidR="00D86EC7">
        <w:t>Order 01</w:t>
      </w:r>
      <w:r w:rsidR="004D2B70" w:rsidRPr="004D0A46">
        <w:t xml:space="preserve"> </w:t>
      </w:r>
      <w:r w:rsidR="004D2B70" w:rsidRPr="004D0A46">
        <w:rPr>
          <w:bCs/>
        </w:rPr>
        <w:t xml:space="preserve">required the Company to appear </w:t>
      </w:r>
      <w:r w:rsidR="004D2B70" w:rsidRPr="004D0A46">
        <w:t>before</w:t>
      </w:r>
      <w:r w:rsidR="004D2B70" w:rsidRPr="004D0A46">
        <w:rPr>
          <w:bCs/>
        </w:rPr>
        <w:t xml:space="preserve"> the Commission at a group classification proceeding scheduled for January 25, 2017, at 9</w:t>
      </w:r>
      <w:r w:rsidR="003676F7" w:rsidRPr="004D0A46">
        <w:rPr>
          <w:bCs/>
        </w:rPr>
        <w:t>:00</w:t>
      </w:r>
      <w:r w:rsidR="004D2B70" w:rsidRPr="004D0A46">
        <w:rPr>
          <w:bCs/>
        </w:rPr>
        <w:t xml:space="preserve"> a.m</w:t>
      </w:r>
      <w:r w:rsidR="004D2B70" w:rsidRPr="004D0A46">
        <w:t>.</w:t>
      </w:r>
      <w:r w:rsidR="00DD0EF3" w:rsidRPr="004D0A46">
        <w:t xml:space="preserve"> That Complaint contained allegations that the Company was transporting household goods without the required operating authority from the Commission: first, on December 1, 2016, by advertising household goods moving services, and second, on December 2, 2016, by offering to transport the household goods of a Commission staff member who had contacted the Company under an assumed name.</w:t>
      </w:r>
      <w:r w:rsidR="00D86EC7" w:rsidRPr="00D86EC7">
        <w:t xml:space="preserve"> </w:t>
      </w:r>
      <w:r w:rsidR="00D86EC7">
        <w:t xml:space="preserve">Reference to the </w:t>
      </w:r>
      <w:r w:rsidR="00314DC6">
        <w:t xml:space="preserve">consumer’s dispute with Acme Moving Labor, reported to Investigator Shepler </w:t>
      </w:r>
      <w:r w:rsidR="00D86EC7">
        <w:t>on October 27, 2016, was not included in Order 01.</w:t>
      </w:r>
    </w:p>
    <w:p w14:paraId="6DEC480F" w14:textId="0733CBED" w:rsidR="004F1145" w:rsidRPr="004D0A46" w:rsidRDefault="0099224A" w:rsidP="004D0A46">
      <w:pPr>
        <w:numPr>
          <w:ilvl w:val="0"/>
          <w:numId w:val="27"/>
        </w:numPr>
        <w:tabs>
          <w:tab w:val="clear" w:pos="0"/>
          <w:tab w:val="num" w:pos="720"/>
        </w:tabs>
        <w:spacing w:line="480" w:lineRule="auto"/>
      </w:pPr>
      <w:r w:rsidRPr="004D0A46">
        <w:tab/>
      </w:r>
      <w:r w:rsidR="004D2B70" w:rsidRPr="004D0A46">
        <w:t>On January 11, 2017, Acme Moving Labor (Acme Moving or the Company) filed a Request for Hearing and a Request to Continue Appearance before ALJ Scheduled for January 25, 2017.</w:t>
      </w:r>
    </w:p>
    <w:p w14:paraId="7E46D1C3" w14:textId="23701E12" w:rsidR="004D2B70" w:rsidRPr="004D0A46" w:rsidRDefault="0099224A" w:rsidP="004D0A46">
      <w:pPr>
        <w:numPr>
          <w:ilvl w:val="0"/>
          <w:numId w:val="27"/>
        </w:numPr>
        <w:tabs>
          <w:tab w:val="clear" w:pos="0"/>
          <w:tab w:val="num" w:pos="720"/>
        </w:tabs>
        <w:spacing w:line="480" w:lineRule="auto"/>
      </w:pPr>
      <w:r w:rsidRPr="004D0A46">
        <w:tab/>
      </w:r>
      <w:r w:rsidR="004D2B70" w:rsidRPr="004D0A46">
        <w:t xml:space="preserve">On January 18, 2017, the Commission entered Order 02, Order Granting Request for Hearing (Order 02), which granted the Company’s request to move the hearing to </w:t>
      </w:r>
      <w:r w:rsidR="004D2B70" w:rsidRPr="004D0A46">
        <w:lastRenderedPageBreak/>
        <w:t>another date. In Order 02, the Commission determined that a brief adjudicative proceeding (BAP) was appropriate for this matter. It also directed Staff and the Company to confer and propose a date and time for the BAP.</w:t>
      </w:r>
    </w:p>
    <w:p w14:paraId="6975C49A" w14:textId="738B3B21" w:rsidR="004D2B70" w:rsidRPr="004D0A46" w:rsidRDefault="0099224A" w:rsidP="0006315C">
      <w:pPr>
        <w:numPr>
          <w:ilvl w:val="0"/>
          <w:numId w:val="27"/>
        </w:numPr>
        <w:tabs>
          <w:tab w:val="clear" w:pos="0"/>
          <w:tab w:val="num" w:pos="720"/>
        </w:tabs>
        <w:spacing w:line="480" w:lineRule="auto"/>
      </w:pPr>
      <w:r w:rsidRPr="004D0A46">
        <w:tab/>
      </w:r>
      <w:r w:rsidR="004D2B70" w:rsidRPr="004D0A46">
        <w:t>After the parties were unable to agree to a date for the BAP, the Commission issued Order 03, Notice of Brief Adjudicative Proceeding; Order Setting Time for Oral Statements (Order 03), on January 26, 2017. The Commission selected Monday, March 6, 2017, at 9:30 a.m., as the date for the BAP.</w:t>
      </w:r>
    </w:p>
    <w:p w14:paraId="4ADD252B" w14:textId="1F045ACC" w:rsidR="004F1145" w:rsidRPr="004D0A46" w:rsidRDefault="00733EAD" w:rsidP="0006315C">
      <w:pPr>
        <w:pStyle w:val="Heading1"/>
        <w:spacing w:after="0" w:line="480" w:lineRule="auto"/>
      </w:pPr>
      <w:r w:rsidRPr="004D0A46">
        <w:t>IV.  STATEMENT OF ISSUES</w:t>
      </w:r>
    </w:p>
    <w:p w14:paraId="082F3838" w14:textId="4524D81D" w:rsidR="00843A97" w:rsidRPr="004D0A46" w:rsidRDefault="00DD0EF3" w:rsidP="00843A97">
      <w:pPr>
        <w:numPr>
          <w:ilvl w:val="0"/>
          <w:numId w:val="27"/>
        </w:numPr>
        <w:tabs>
          <w:tab w:val="clear" w:pos="0"/>
          <w:tab w:val="num" w:pos="720"/>
        </w:tabs>
        <w:spacing w:line="480" w:lineRule="auto"/>
      </w:pPr>
      <w:r w:rsidRPr="004D0A46">
        <w:t xml:space="preserve"> </w:t>
      </w:r>
      <w:r w:rsidRPr="004D0A46">
        <w:tab/>
        <w:t>Whether the Commission should allow Staff to amend</w:t>
      </w:r>
      <w:r w:rsidR="00843A97">
        <w:t xml:space="preserve"> and update</w:t>
      </w:r>
      <w:r w:rsidRPr="004D0A46">
        <w:t xml:space="preserve"> the Complaint in docket TV</w:t>
      </w:r>
      <w:r w:rsidRPr="004D0A46">
        <w:noBreakHyphen/>
        <w:t xml:space="preserve">161206 </w:t>
      </w:r>
      <w:r w:rsidR="009C4094">
        <w:t>with</w:t>
      </w:r>
      <w:r w:rsidR="00843A97" w:rsidRPr="00843A97">
        <w:t xml:space="preserve"> </w:t>
      </w:r>
      <w:r w:rsidR="002023F6">
        <w:t xml:space="preserve">the </w:t>
      </w:r>
      <w:r w:rsidR="00843A97" w:rsidRPr="004D0A46">
        <w:t xml:space="preserve">new </w:t>
      </w:r>
      <w:r w:rsidR="002023F6">
        <w:t xml:space="preserve">date for </w:t>
      </w:r>
      <w:r w:rsidR="00843A97" w:rsidRPr="004D0A46">
        <w:t xml:space="preserve">hearing </w:t>
      </w:r>
      <w:r w:rsidR="00843A97">
        <w:t>(March 6, 2016)</w:t>
      </w:r>
      <w:r w:rsidR="002023F6">
        <w:t xml:space="preserve"> consistent with Order 03</w:t>
      </w:r>
      <w:r w:rsidR="00843A97" w:rsidRPr="004D0A46">
        <w:t xml:space="preserve"> and </w:t>
      </w:r>
      <w:r w:rsidR="00B06477">
        <w:t xml:space="preserve">with information </w:t>
      </w:r>
      <w:r w:rsidR="001E4E07">
        <w:t>from</w:t>
      </w:r>
      <w:r w:rsidR="00B06477">
        <w:t xml:space="preserve"> a </w:t>
      </w:r>
      <w:r w:rsidR="001E4E07">
        <w:t>consumer dispute reported</w:t>
      </w:r>
      <w:r w:rsidR="00B06477">
        <w:t xml:space="preserve"> to Staff </w:t>
      </w:r>
      <w:r w:rsidR="00843A97">
        <w:t>on October</w:t>
      </w:r>
      <w:r w:rsidR="001E4E07">
        <w:t> </w:t>
      </w:r>
      <w:r w:rsidR="00843A97">
        <w:t>27, 2016</w:t>
      </w:r>
      <w:r w:rsidR="00843A97" w:rsidRPr="004D0A46">
        <w:t xml:space="preserve">, </w:t>
      </w:r>
      <w:r w:rsidR="00B06477">
        <w:t xml:space="preserve">concerning Acme Moving Labor Services, which bears on </w:t>
      </w:r>
      <w:r w:rsidR="00843A97" w:rsidRPr="004D0A46">
        <w:t xml:space="preserve">the true nature and extent of the Company’s operations. </w:t>
      </w:r>
    </w:p>
    <w:p w14:paraId="2AD1734C" w14:textId="77777777" w:rsidR="00603CB6" w:rsidRPr="004D0A46" w:rsidRDefault="00603CB6" w:rsidP="0006315C">
      <w:pPr>
        <w:pStyle w:val="Heading1"/>
        <w:spacing w:after="0" w:line="480" w:lineRule="auto"/>
      </w:pPr>
      <w:r w:rsidRPr="004D0A46">
        <w:t>V.  EVIDENCE RELIED UPON</w:t>
      </w:r>
    </w:p>
    <w:p w14:paraId="474D658E" w14:textId="1AD86E14" w:rsidR="00131265" w:rsidRDefault="009C4094" w:rsidP="008E11BB">
      <w:pPr>
        <w:numPr>
          <w:ilvl w:val="0"/>
          <w:numId w:val="27"/>
        </w:numPr>
        <w:tabs>
          <w:tab w:val="clear" w:pos="0"/>
          <w:tab w:val="num" w:pos="720"/>
        </w:tabs>
        <w:spacing w:line="480" w:lineRule="auto"/>
      </w:pPr>
      <w:r>
        <w:t xml:space="preserve"> </w:t>
      </w:r>
      <w:r>
        <w:tab/>
        <w:t xml:space="preserve">Staff relies upon the estimate submitted to </w:t>
      </w:r>
      <w:r w:rsidR="00304C06">
        <w:t>the</w:t>
      </w:r>
      <w:r>
        <w:t xml:space="preserve"> Commission</w:t>
      </w:r>
      <w:r w:rsidR="00304C06">
        <w:t>’s Consumer</w:t>
      </w:r>
      <w:r>
        <w:t xml:space="preserve"> Complaint Investigator by a </w:t>
      </w:r>
      <w:r w:rsidR="00314DC6">
        <w:t>consumer who had entered into an agreement with</w:t>
      </w:r>
      <w:r>
        <w:t xml:space="preserve"> Acme Moving Labor, </w:t>
      </w:r>
      <w:r w:rsidR="00304C06">
        <w:t>as well as</w:t>
      </w:r>
      <w:r>
        <w:t xml:space="preserve"> the </w:t>
      </w:r>
      <w:r w:rsidR="00314DC6">
        <w:t>consumer’s</w:t>
      </w:r>
      <w:r>
        <w:t xml:space="preserve"> corroborating correspondence regarding </w:t>
      </w:r>
      <w:r w:rsidR="00314DC6">
        <w:t>the</w:t>
      </w:r>
      <w:r>
        <w:t xml:space="preserve"> dispute with the Company. </w:t>
      </w:r>
      <w:r w:rsidR="002C271C">
        <w:t xml:space="preserve">The </w:t>
      </w:r>
      <w:r w:rsidR="00314DC6">
        <w:t>consumer</w:t>
      </w:r>
      <w:r w:rsidR="002C271C">
        <w:t xml:space="preserve"> submitted to Staff </w:t>
      </w:r>
      <w:r w:rsidR="00304C06">
        <w:t>the</w:t>
      </w:r>
      <w:r w:rsidR="002C271C">
        <w:t xml:space="preserve"> estimate provided by Acme Moving Labor, to which the </w:t>
      </w:r>
      <w:r w:rsidR="00314DC6">
        <w:t>consumer</w:t>
      </w:r>
      <w:r w:rsidR="002C271C">
        <w:t xml:space="preserve"> had agreed, providing for the loading, transportation, and unloading of the </w:t>
      </w:r>
      <w:r w:rsidR="00314DC6">
        <w:t>consumer</w:t>
      </w:r>
      <w:r w:rsidR="002C271C">
        <w:t xml:space="preserve">’s property. The estimate and the communications between the </w:t>
      </w:r>
      <w:r w:rsidR="00314DC6">
        <w:t>consumer</w:t>
      </w:r>
      <w:r w:rsidR="002C271C">
        <w:t xml:space="preserve"> and the Company support the conclusion that the Company </w:t>
      </w:r>
      <w:r w:rsidR="00B0249D">
        <w:t>offered, entered into an agreement, and transported goods</w:t>
      </w:r>
      <w:r w:rsidR="002C271C">
        <w:t xml:space="preserve"> as a household goods mover without the required authority from the Commission.</w:t>
      </w:r>
      <w:r w:rsidR="00B0249D">
        <w:t xml:space="preserve"> </w:t>
      </w:r>
    </w:p>
    <w:p w14:paraId="670F6080" w14:textId="60D3D56C" w:rsidR="002C271C" w:rsidRPr="004D0A46" w:rsidRDefault="002C271C" w:rsidP="0006315C">
      <w:pPr>
        <w:numPr>
          <w:ilvl w:val="0"/>
          <w:numId w:val="27"/>
        </w:numPr>
        <w:tabs>
          <w:tab w:val="clear" w:pos="0"/>
          <w:tab w:val="num" w:pos="720"/>
        </w:tabs>
        <w:spacing w:line="480" w:lineRule="auto"/>
      </w:pPr>
      <w:r>
        <w:lastRenderedPageBreak/>
        <w:t xml:space="preserve"> </w:t>
      </w:r>
      <w:r>
        <w:tab/>
      </w:r>
      <w:r w:rsidR="009C4094">
        <w:t>This</w:t>
      </w:r>
      <w:r>
        <w:t xml:space="preserve"> evidence is supported by the declaration of </w:t>
      </w:r>
      <w:r w:rsidR="00B0249D">
        <w:t xml:space="preserve">Investigator </w:t>
      </w:r>
      <w:r>
        <w:t xml:space="preserve">Michelle Shepler, a </w:t>
      </w:r>
      <w:r w:rsidR="009C4094">
        <w:t>C</w:t>
      </w:r>
      <w:r>
        <w:t xml:space="preserve">onsumer </w:t>
      </w:r>
      <w:r w:rsidR="009C4094">
        <w:t>C</w:t>
      </w:r>
      <w:r>
        <w:t xml:space="preserve">omplaint </w:t>
      </w:r>
      <w:r w:rsidR="009C4094">
        <w:t xml:space="preserve">Investigator </w:t>
      </w:r>
      <w:r>
        <w:t xml:space="preserve">at the Commission, who received the report from the </w:t>
      </w:r>
      <w:r w:rsidR="00314DC6">
        <w:t>consumer</w:t>
      </w:r>
      <w:r>
        <w:t xml:space="preserve"> and opened the inquiry </w:t>
      </w:r>
      <w:r w:rsidR="00304C06">
        <w:t>into</w:t>
      </w:r>
      <w:r>
        <w:t xml:space="preserve"> the incident.</w:t>
      </w:r>
      <w:r w:rsidR="00297FC0">
        <w:t xml:space="preserve"> Investigator</w:t>
      </w:r>
      <w:r>
        <w:t xml:space="preserve"> Shepler’s declaration and supporting documentation</w:t>
      </w:r>
      <w:r w:rsidR="00B0249D">
        <w:t>, i</w:t>
      </w:r>
      <w:r w:rsidR="009C4094">
        <w:t>ncluding the estimate and case report containing the correspondence</w:t>
      </w:r>
      <w:r w:rsidR="00B0249D">
        <w:t xml:space="preserve"> between the Company and </w:t>
      </w:r>
      <w:r w:rsidR="00314DC6">
        <w:t>consumer</w:t>
      </w:r>
      <w:r w:rsidR="00B0249D">
        <w:t>,</w:t>
      </w:r>
      <w:r>
        <w:t xml:space="preserve"> are attached to this </w:t>
      </w:r>
      <w:r w:rsidR="00843A97">
        <w:t>m</w:t>
      </w:r>
      <w:r>
        <w:t>otion</w:t>
      </w:r>
      <w:r w:rsidR="009C4094">
        <w:t>.</w:t>
      </w:r>
    </w:p>
    <w:p w14:paraId="1573626D" w14:textId="723D0281" w:rsidR="004F1145" w:rsidRPr="004D0A46" w:rsidRDefault="00BC3100" w:rsidP="0006315C">
      <w:pPr>
        <w:pStyle w:val="Heading1"/>
        <w:spacing w:after="0" w:line="480" w:lineRule="auto"/>
      </w:pPr>
      <w:r w:rsidRPr="004D0A46">
        <w:t>V</w:t>
      </w:r>
      <w:r w:rsidR="00603CB6" w:rsidRPr="004D0A46">
        <w:t>I</w:t>
      </w:r>
      <w:r w:rsidRPr="004D0A46">
        <w:t xml:space="preserve">.  </w:t>
      </w:r>
      <w:r w:rsidR="00B137C1" w:rsidRPr="004D0A46">
        <w:t>ARGUMENT</w:t>
      </w:r>
    </w:p>
    <w:p w14:paraId="7BCDFA40" w14:textId="40C84A7E" w:rsidR="00E934B7" w:rsidRDefault="00E934B7" w:rsidP="00297FC0">
      <w:pPr>
        <w:numPr>
          <w:ilvl w:val="0"/>
          <w:numId w:val="27"/>
        </w:numPr>
        <w:tabs>
          <w:tab w:val="clear" w:pos="0"/>
          <w:tab w:val="num" w:pos="720"/>
        </w:tabs>
        <w:spacing w:line="480" w:lineRule="auto"/>
      </w:pPr>
      <w:r>
        <w:t xml:space="preserve"> </w:t>
      </w:r>
      <w:r>
        <w:tab/>
      </w:r>
      <w:r w:rsidR="00915357">
        <w:t>In Order 03 of this docket, the Commission determined that the BAP should be held on March 6, 2017.</w:t>
      </w:r>
      <w:r w:rsidR="00915357" w:rsidRPr="004D0A46">
        <w:t xml:space="preserve"> </w:t>
      </w:r>
      <w:r>
        <w:t xml:space="preserve">Staff believes updating the Complaint with </w:t>
      </w:r>
      <w:r w:rsidR="00611FE8">
        <w:t>this</w:t>
      </w:r>
      <w:r>
        <w:t xml:space="preserve"> new hearing date</w:t>
      </w:r>
      <w:r w:rsidR="00915357">
        <w:t>, consistent with Order 03,</w:t>
      </w:r>
      <w:r>
        <w:t xml:space="preserve"> will help to avoid any confusion going forward regarding when the parties should appear at the Commission, sh</w:t>
      </w:r>
      <w:r w:rsidR="00611FE8">
        <w:t xml:space="preserve">ould Staff’s proposed amendments </w:t>
      </w:r>
      <w:r>
        <w:t>be allowed by the Commission.</w:t>
      </w:r>
    </w:p>
    <w:p w14:paraId="5ACC8BDC" w14:textId="44F5BA83" w:rsidR="00297FC0" w:rsidRPr="004D0A46" w:rsidRDefault="00297FC0" w:rsidP="00297FC0">
      <w:pPr>
        <w:numPr>
          <w:ilvl w:val="0"/>
          <w:numId w:val="27"/>
        </w:numPr>
        <w:tabs>
          <w:tab w:val="clear" w:pos="0"/>
          <w:tab w:val="num" w:pos="720"/>
        </w:tabs>
        <w:spacing w:line="480" w:lineRule="auto"/>
      </w:pPr>
      <w:r w:rsidRPr="004D0A46">
        <w:tab/>
        <w:t xml:space="preserve">Staff </w:t>
      </w:r>
      <w:r>
        <w:t>intends</w:t>
      </w:r>
      <w:r w:rsidRPr="004D0A46">
        <w:t xml:space="preserve"> to present evidence of the bill dispute at hearing. And while amending the Complaint </w:t>
      </w:r>
      <w:r>
        <w:t>is</w:t>
      </w:r>
      <w:r w:rsidRPr="004D0A46">
        <w:t xml:space="preserve"> unnecessary for this purpose, Staff believes it is appropriate to update the Complaint with this information in order to promote </w:t>
      </w:r>
      <w:r>
        <w:t>fair and just results</w:t>
      </w:r>
      <w:r w:rsidRPr="004D0A46">
        <w:t xml:space="preserve">. </w:t>
      </w:r>
      <w:r w:rsidR="00915357">
        <w:t xml:space="preserve">The date for the BAP is </w:t>
      </w:r>
      <w:r w:rsidR="00915357" w:rsidRPr="004D0A46">
        <w:t xml:space="preserve">more than a month </w:t>
      </w:r>
      <w:r w:rsidR="00915357">
        <w:t>after the date of the filing of this motion</w:t>
      </w:r>
      <w:r w:rsidR="00915357" w:rsidRPr="004D0A46">
        <w:t>.</w:t>
      </w:r>
      <w:r w:rsidR="00915357">
        <w:t xml:space="preserve"> </w:t>
      </w:r>
      <w:r w:rsidRPr="004D0A46">
        <w:t xml:space="preserve">Updating the Complaint with this information now, instead of waiting until the hearing, will provide the Company and the Commission with adequate time to consider the particular allegations, and </w:t>
      </w:r>
      <w:r>
        <w:t>supporting documentation</w:t>
      </w:r>
      <w:r w:rsidRPr="004D0A46">
        <w:t>, for which Staff will present evi</w:t>
      </w:r>
      <w:r>
        <w:t>dence at hearing. Amending the C</w:t>
      </w:r>
      <w:r w:rsidRPr="004D0A46">
        <w:t>omplaint with this information now may also aid in any settlement negotiations in which the parties may engage.</w:t>
      </w:r>
    </w:p>
    <w:p w14:paraId="183E10B4" w14:textId="41DF3202" w:rsidR="0087713E" w:rsidRPr="004D0A46" w:rsidRDefault="00733EAD" w:rsidP="0006315C">
      <w:pPr>
        <w:numPr>
          <w:ilvl w:val="0"/>
          <w:numId w:val="27"/>
        </w:numPr>
        <w:tabs>
          <w:tab w:val="clear" w:pos="0"/>
          <w:tab w:val="num" w:pos="720"/>
        </w:tabs>
        <w:spacing w:line="480" w:lineRule="auto"/>
      </w:pPr>
      <w:r w:rsidRPr="004D0A46">
        <w:t xml:space="preserve"> </w:t>
      </w:r>
      <w:r w:rsidR="0087713E" w:rsidRPr="004D0A46">
        <w:tab/>
      </w:r>
      <w:r w:rsidR="00297FC0">
        <w:t xml:space="preserve">The Commission has the legal authority to allow Staff’s proposed amendments to the complaint in this docket. </w:t>
      </w:r>
      <w:r w:rsidR="0087713E" w:rsidRPr="004D0A46">
        <w:t xml:space="preserve">The Commission </w:t>
      </w:r>
      <w:r w:rsidR="002D35F9" w:rsidRPr="004D0A46">
        <w:t>exercises</w:t>
      </w:r>
      <w:r w:rsidR="0087713E" w:rsidRPr="004D0A46">
        <w:t xml:space="preserve"> quasi-judicial authority within its jurisdiction. </w:t>
      </w:r>
      <w:r w:rsidR="0087713E" w:rsidRPr="004D0A46">
        <w:rPr>
          <w:i/>
        </w:rPr>
        <w:t>See e.g.</w:t>
      </w:r>
      <w:r w:rsidR="0087713E" w:rsidRPr="004D0A46">
        <w:t xml:space="preserve"> RCW 80.01.040; 80.01.060; 80.04.015; 80.04.020; 80.04.110; 80.04.160; 81.04.020; 01.04.120; 81.04.200. The Commission </w:t>
      </w:r>
      <w:r w:rsidR="008041DD">
        <w:t>has</w:t>
      </w:r>
      <w:r w:rsidR="0087713E" w:rsidRPr="004D0A46">
        <w:t xml:space="preserve"> the authority to “adopt rules to govern its proceedings, and to regulate the mode and manner of all . . . hearings.” RCW 80.04.180. </w:t>
      </w:r>
      <w:r w:rsidR="008041DD">
        <w:t>The Commission has</w:t>
      </w:r>
      <w:r w:rsidR="0087713E" w:rsidRPr="004D0A46">
        <w:t xml:space="preserve"> the authority to alter or amend any of the orders </w:t>
      </w:r>
      <w:r w:rsidR="008041DD">
        <w:t xml:space="preserve">it </w:t>
      </w:r>
      <w:r w:rsidR="0087713E" w:rsidRPr="004D0A46">
        <w:t>issue</w:t>
      </w:r>
      <w:r w:rsidR="008041DD">
        <w:t>s</w:t>
      </w:r>
      <w:r w:rsidR="0087713E" w:rsidRPr="004D0A46">
        <w:t>. RCW 81.04.210. In the case of pleadings, “the Commission may allow amendments to pleadings, motions, or other documents on such terms as promote fair and just results.” WAC 480</w:t>
      </w:r>
      <w:r w:rsidR="0087713E" w:rsidRPr="004D0A46">
        <w:noBreakHyphen/>
        <w:t>07</w:t>
      </w:r>
      <w:r w:rsidR="0087713E" w:rsidRPr="004D0A46">
        <w:noBreakHyphen/>
        <w:t>395(5).</w:t>
      </w:r>
    </w:p>
    <w:p w14:paraId="356C797D" w14:textId="38A4F34B" w:rsidR="00297FC0" w:rsidRPr="004D0A46" w:rsidRDefault="00733EAD" w:rsidP="00297FC0">
      <w:pPr>
        <w:numPr>
          <w:ilvl w:val="0"/>
          <w:numId w:val="27"/>
        </w:numPr>
        <w:tabs>
          <w:tab w:val="clear" w:pos="0"/>
          <w:tab w:val="num" w:pos="720"/>
        </w:tabs>
        <w:spacing w:line="480" w:lineRule="auto"/>
      </w:pPr>
      <w:r w:rsidRPr="004D0A46">
        <w:t xml:space="preserve"> </w:t>
      </w:r>
      <w:r w:rsidRPr="004D0A46">
        <w:tab/>
      </w:r>
      <w:r w:rsidR="00297FC0">
        <w:t>Amending the complaint will aid the Commission’s inquiry into whether the Company should be classified as a company conducting operations that need Commission authorization. Each person or company must have a “permit from the commission before transporting household goods, for compensation, by motor vehicle . . . or before advertising, soliciting, offering, or entering into an agreement to transport household goods.” WAC 480</w:t>
      </w:r>
      <w:r w:rsidR="00297FC0">
        <w:noBreakHyphen/>
        <w:t>15</w:t>
      </w:r>
      <w:r w:rsidR="00297FC0">
        <w:noBreakHyphen/>
        <w:t xml:space="preserve">180. </w:t>
      </w:r>
      <w:r w:rsidRPr="004D0A46">
        <w:t xml:space="preserve">In a special proceeding, the Commission’s primary concern is whether the Company is conducting business that requires operating authority from the Commission. RCW 81.04.510. To make this determination, the Commission considers </w:t>
      </w:r>
      <w:r w:rsidR="00035A74">
        <w:t>“</w:t>
      </w:r>
      <w:r w:rsidRPr="004D0A46">
        <w:t>any and all facts that may indicate the true nature and extent of the operations or acts</w:t>
      </w:r>
      <w:r w:rsidR="00035A74">
        <w:t>”</w:t>
      </w:r>
      <w:r w:rsidRPr="004D0A46">
        <w:t xml:space="preserve"> of a company. RCW 81.04.510</w:t>
      </w:r>
      <w:r w:rsidR="00297FC0">
        <w:t xml:space="preserve">. The information reported by the </w:t>
      </w:r>
      <w:r w:rsidR="00314DC6">
        <w:t>consumer</w:t>
      </w:r>
      <w:r w:rsidR="00297FC0">
        <w:t xml:space="preserve"> </w:t>
      </w:r>
      <w:r w:rsidR="00E934B7">
        <w:t xml:space="preserve">of a dispute with the Company </w:t>
      </w:r>
      <w:r w:rsidR="00297FC0">
        <w:t xml:space="preserve">and the </w:t>
      </w:r>
      <w:r w:rsidR="00E934B7">
        <w:t xml:space="preserve">related </w:t>
      </w:r>
      <w:r w:rsidR="00297FC0">
        <w:t>estimate of October 24, 2016, describe the services that Acme Moving Labor offered to provide and strongly supports the conclusion that the Company was operating without authority from the Commission as a household goods move</w:t>
      </w:r>
      <w:r w:rsidR="00E934B7">
        <w:t>r and should be classified as such.</w:t>
      </w:r>
    </w:p>
    <w:p w14:paraId="7AAEC9FC" w14:textId="6E5EE750" w:rsidR="00B137C1" w:rsidRPr="004D0A46" w:rsidRDefault="00843A97" w:rsidP="002B2720">
      <w:pPr>
        <w:numPr>
          <w:ilvl w:val="0"/>
          <w:numId w:val="27"/>
        </w:numPr>
        <w:tabs>
          <w:tab w:val="clear" w:pos="0"/>
          <w:tab w:val="num" w:pos="720"/>
        </w:tabs>
        <w:spacing w:line="480" w:lineRule="auto"/>
      </w:pPr>
      <w:r>
        <w:t xml:space="preserve"> </w:t>
      </w:r>
      <w:r>
        <w:tab/>
      </w:r>
      <w:r w:rsidR="00B137C1" w:rsidRPr="004D0A46">
        <w:t xml:space="preserve">Staff has attached </w:t>
      </w:r>
      <w:r w:rsidR="00B0249D">
        <w:t>to this motion</w:t>
      </w:r>
      <w:r w:rsidR="00B0249D" w:rsidRPr="00B0249D">
        <w:t xml:space="preserve"> </w:t>
      </w:r>
      <w:r w:rsidR="00B0249D" w:rsidRPr="004D0A46">
        <w:t>for the Commission’s consideration</w:t>
      </w:r>
      <w:r w:rsidR="00B0249D">
        <w:t xml:space="preserve">: </w:t>
      </w:r>
      <w:r w:rsidR="00B137C1" w:rsidRPr="004D0A46">
        <w:t xml:space="preserve">a copy of </w:t>
      </w:r>
      <w:r w:rsidR="00611FE8">
        <w:t>Staff’s Proposed Amended</w:t>
      </w:r>
      <w:r w:rsidR="00B137C1" w:rsidRPr="004D0A46">
        <w:t xml:space="preserve"> Complaint</w:t>
      </w:r>
      <w:r w:rsidR="00B0249D">
        <w:t xml:space="preserve">; </w:t>
      </w:r>
      <w:r w:rsidR="00B137C1" w:rsidRPr="004D0A46">
        <w:t>a copy</w:t>
      </w:r>
      <w:r w:rsidR="00B0249D">
        <w:t xml:space="preserve"> of the </w:t>
      </w:r>
      <w:r w:rsidR="00611FE8">
        <w:t>original c</w:t>
      </w:r>
      <w:r w:rsidR="00B0249D">
        <w:t>omplaint</w:t>
      </w:r>
      <w:r w:rsidR="00B137C1" w:rsidRPr="004D0A46">
        <w:t xml:space="preserve"> with proposed amendments marked</w:t>
      </w:r>
      <w:r w:rsidR="00297FC0">
        <w:t xml:space="preserve"> with underlining</w:t>
      </w:r>
      <w:r w:rsidR="00611FE8">
        <w:t>s</w:t>
      </w:r>
      <w:r w:rsidR="00297FC0">
        <w:t xml:space="preserve"> and strikethroughs; and, the D</w:t>
      </w:r>
      <w:r w:rsidR="00B0249D">
        <w:t>eclaration of Investigator Shepler</w:t>
      </w:r>
      <w:r w:rsidR="00297FC0">
        <w:t xml:space="preserve"> with attachments</w:t>
      </w:r>
      <w:r w:rsidR="00B137C1" w:rsidRPr="004D0A46">
        <w:t>.</w:t>
      </w:r>
    </w:p>
    <w:p w14:paraId="0A2DCEC3" w14:textId="332D2C77" w:rsidR="00BA7D99" w:rsidRPr="004D0A46" w:rsidRDefault="00B137C1" w:rsidP="0006315C">
      <w:pPr>
        <w:pStyle w:val="Heading1"/>
        <w:spacing w:after="0" w:line="480" w:lineRule="auto"/>
      </w:pPr>
      <w:r w:rsidRPr="004D0A46">
        <w:t xml:space="preserve">VII.  </w:t>
      </w:r>
      <w:r w:rsidR="00BA7D99" w:rsidRPr="004D0A46">
        <w:t>CONCLUSION</w:t>
      </w:r>
    </w:p>
    <w:p w14:paraId="3B813F11" w14:textId="07009925" w:rsidR="00442296" w:rsidRPr="004D0A46" w:rsidRDefault="00442296" w:rsidP="0006315C">
      <w:pPr>
        <w:pStyle w:val="BodyTextIndent2"/>
        <w:spacing w:after="0"/>
        <w:ind w:left="0"/>
      </w:pPr>
      <w:r w:rsidRPr="004D0A46">
        <w:tab/>
        <w:t>Commission Sta</w:t>
      </w:r>
      <w:r w:rsidR="00B0249D">
        <w:t xml:space="preserve">ff requests that the Commission </w:t>
      </w:r>
      <w:r w:rsidR="00611FE8">
        <w:t>allow the c</w:t>
      </w:r>
      <w:r w:rsidR="00B0249D">
        <w:t>omplaint</w:t>
      </w:r>
      <w:r w:rsidR="00611FE8">
        <w:t xml:space="preserve"> (Order 01)</w:t>
      </w:r>
      <w:r w:rsidR="00B0249D">
        <w:t xml:space="preserve"> to be amended as proposed</w:t>
      </w:r>
      <w:r w:rsidR="00CB66E3">
        <w:t>.</w:t>
      </w:r>
      <w:r w:rsidRPr="004D0A46">
        <w:t xml:space="preserve"> </w:t>
      </w:r>
    </w:p>
    <w:p w14:paraId="5D8D72B6" w14:textId="2FB1F00D" w:rsidR="00442296" w:rsidRPr="004D0A46" w:rsidRDefault="00442296" w:rsidP="0006315C">
      <w:pPr>
        <w:pStyle w:val="BodyTextIndent2"/>
        <w:spacing w:after="0"/>
        <w:ind w:left="720"/>
      </w:pPr>
      <w:r w:rsidRPr="004D0A46">
        <w:t xml:space="preserve">DATED this ___ day of </w:t>
      </w:r>
      <w:r w:rsidR="00B137C1" w:rsidRPr="004D0A46">
        <w:t>January</w:t>
      </w:r>
      <w:r w:rsidRPr="004D0A46">
        <w:t xml:space="preserve"> 201</w:t>
      </w:r>
      <w:r w:rsidR="00B137C1" w:rsidRPr="004D0A46">
        <w:t>7</w:t>
      </w:r>
      <w:r w:rsidRPr="004D0A46">
        <w:t xml:space="preserve">.  </w:t>
      </w:r>
    </w:p>
    <w:p w14:paraId="3A4FE92A" w14:textId="77777777" w:rsidR="0006315C" w:rsidRDefault="00442296" w:rsidP="0006315C">
      <w:pPr>
        <w:spacing w:line="240" w:lineRule="auto"/>
        <w:ind w:left="4140"/>
      </w:pPr>
      <w:r w:rsidRPr="004D0A46">
        <w:t xml:space="preserve">Respectfully submitted, </w:t>
      </w:r>
    </w:p>
    <w:p w14:paraId="7A124393" w14:textId="26B0CE4B" w:rsidR="00442296" w:rsidRPr="004D0A46" w:rsidRDefault="00442296" w:rsidP="0006315C">
      <w:pPr>
        <w:spacing w:line="240" w:lineRule="auto"/>
        <w:ind w:left="4140"/>
      </w:pPr>
      <w:r w:rsidRPr="004D0A46">
        <w:t>ROBERT W. FERGUSON</w:t>
      </w:r>
    </w:p>
    <w:p w14:paraId="29B7668C" w14:textId="77777777" w:rsidR="00442296" w:rsidRPr="004D0A46" w:rsidRDefault="00442296" w:rsidP="0006315C">
      <w:pPr>
        <w:spacing w:line="240" w:lineRule="auto"/>
        <w:ind w:left="4140"/>
        <w:jc w:val="both"/>
      </w:pPr>
      <w:r w:rsidRPr="004D0A46">
        <w:t>Attorney General</w:t>
      </w:r>
    </w:p>
    <w:p w14:paraId="3D75FBDB" w14:textId="77777777" w:rsidR="00442296" w:rsidRDefault="00442296" w:rsidP="0006315C">
      <w:pPr>
        <w:spacing w:line="240" w:lineRule="auto"/>
        <w:ind w:left="4140"/>
        <w:jc w:val="both"/>
      </w:pPr>
    </w:p>
    <w:p w14:paraId="0FCE0CEA" w14:textId="77777777" w:rsidR="0006315C" w:rsidRPr="004D0A46" w:rsidRDefault="0006315C" w:rsidP="0006315C">
      <w:pPr>
        <w:spacing w:line="240" w:lineRule="auto"/>
        <w:ind w:left="4140"/>
        <w:jc w:val="both"/>
      </w:pPr>
    </w:p>
    <w:p w14:paraId="60DE658E" w14:textId="77777777" w:rsidR="00442296" w:rsidRPr="004D0A46" w:rsidRDefault="00442296" w:rsidP="0006315C">
      <w:pPr>
        <w:spacing w:line="240" w:lineRule="auto"/>
        <w:ind w:left="4140"/>
        <w:jc w:val="both"/>
      </w:pPr>
      <w:r w:rsidRPr="004D0A46">
        <w:t>______________________________</w:t>
      </w:r>
    </w:p>
    <w:p w14:paraId="4EEAEA1A" w14:textId="486F4687" w:rsidR="00442296" w:rsidRPr="004D0A46" w:rsidRDefault="00442296" w:rsidP="0006315C">
      <w:pPr>
        <w:spacing w:line="240" w:lineRule="auto"/>
        <w:ind w:left="4140"/>
        <w:jc w:val="both"/>
      </w:pPr>
      <w:r w:rsidRPr="004D0A46">
        <w:t>ANDREW J. O’CONNELL</w:t>
      </w:r>
    </w:p>
    <w:p w14:paraId="2523C868" w14:textId="47FB35A5" w:rsidR="00442296" w:rsidRPr="004D0A46" w:rsidRDefault="00442296" w:rsidP="0006315C">
      <w:pPr>
        <w:spacing w:line="240" w:lineRule="auto"/>
        <w:ind w:left="4140"/>
        <w:jc w:val="both"/>
      </w:pPr>
      <w:r w:rsidRPr="004D0A46">
        <w:t>Assistant Attorney General</w:t>
      </w:r>
    </w:p>
    <w:p w14:paraId="68CBF2E7" w14:textId="77777777" w:rsidR="00442296" w:rsidRPr="004D0A46" w:rsidRDefault="00442296" w:rsidP="0006315C">
      <w:pPr>
        <w:spacing w:line="240" w:lineRule="auto"/>
        <w:ind w:left="4140"/>
        <w:jc w:val="both"/>
      </w:pPr>
      <w:r w:rsidRPr="004D0A46">
        <w:t>Counsel for Washington Utilities and</w:t>
      </w:r>
    </w:p>
    <w:p w14:paraId="73327FCD" w14:textId="77777777" w:rsidR="00442296" w:rsidRPr="004D0A46" w:rsidRDefault="00442296" w:rsidP="0006315C">
      <w:pPr>
        <w:spacing w:line="240" w:lineRule="auto"/>
        <w:ind w:left="4140"/>
        <w:jc w:val="both"/>
      </w:pPr>
      <w:r w:rsidRPr="004D0A46">
        <w:t>Transportation Commission Staff</w:t>
      </w:r>
    </w:p>
    <w:p w14:paraId="0DC05327" w14:textId="77777777" w:rsidR="00BA7D99" w:rsidRPr="004D0A46" w:rsidRDefault="00BA7D99" w:rsidP="0006315C">
      <w:pPr>
        <w:tabs>
          <w:tab w:val="num" w:pos="720"/>
        </w:tabs>
        <w:spacing w:line="240" w:lineRule="auto"/>
      </w:pPr>
    </w:p>
    <w:sectPr w:rsidR="00BA7D99" w:rsidRPr="004D0A46" w:rsidSect="004D0A46">
      <w:footerReference w:type="default" r:id="rId11"/>
      <w:footerReference w:type="first" r:id="rId12"/>
      <w:type w:val="continuous"/>
      <w:pgSz w:w="12240" w:h="15840" w:code="1"/>
      <w:pgMar w:top="1440" w:right="1440" w:bottom="720" w:left="2160" w:header="144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AE0DA" w14:textId="77777777" w:rsidR="000B5B2D" w:rsidRDefault="000B5B2D">
      <w:r>
        <w:separator/>
      </w:r>
    </w:p>
  </w:endnote>
  <w:endnote w:type="continuationSeparator" w:id="0">
    <w:p w14:paraId="021C1040" w14:textId="77777777" w:rsidR="000B5B2D" w:rsidRDefault="000B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9A76" w14:textId="4D2C4AF9" w:rsidR="004D0A46" w:rsidRPr="004D0A46" w:rsidRDefault="004D0A46">
    <w:pPr>
      <w:pStyle w:val="Footer"/>
      <w:rPr>
        <w:sz w:val="22"/>
        <w:szCs w:val="22"/>
      </w:rPr>
    </w:pPr>
    <w:r w:rsidRPr="004D0A46">
      <w:rPr>
        <w:sz w:val="22"/>
        <w:szCs w:val="22"/>
      </w:rPr>
      <w:t xml:space="preserve">MOTION TO AMEND COMPLAINT - </w:t>
    </w:r>
    <w:r w:rsidRPr="004D0A46">
      <w:rPr>
        <w:sz w:val="22"/>
        <w:szCs w:val="22"/>
      </w:rPr>
      <w:fldChar w:fldCharType="begin"/>
    </w:r>
    <w:r w:rsidRPr="004D0A46">
      <w:rPr>
        <w:sz w:val="22"/>
        <w:szCs w:val="22"/>
      </w:rPr>
      <w:instrText xml:space="preserve"> PAGE   \* MERGEFORMAT </w:instrText>
    </w:r>
    <w:r w:rsidRPr="004D0A46">
      <w:rPr>
        <w:sz w:val="22"/>
        <w:szCs w:val="22"/>
      </w:rPr>
      <w:fldChar w:fldCharType="separate"/>
    </w:r>
    <w:r w:rsidR="002B42AF">
      <w:rPr>
        <w:noProof/>
        <w:sz w:val="22"/>
        <w:szCs w:val="22"/>
      </w:rPr>
      <w:t>6</w:t>
    </w:r>
    <w:r w:rsidRPr="004D0A46">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0FFA" w14:textId="2A6A3744" w:rsidR="004D0A46" w:rsidRDefault="004D0A46">
    <w:pPr>
      <w:pStyle w:val="Footer"/>
    </w:pPr>
    <w:r>
      <w:t xml:space="preserve">MOTION TO AMEND COMPLAINT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37EE8" w14:textId="77777777" w:rsidR="000B5B2D" w:rsidRDefault="000B5B2D">
      <w:r>
        <w:separator/>
      </w:r>
    </w:p>
  </w:footnote>
  <w:footnote w:type="continuationSeparator" w:id="0">
    <w:p w14:paraId="5B550E3D" w14:textId="77777777" w:rsidR="000B5B2D" w:rsidRDefault="000B5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7E0338"/>
    <w:multiLevelType w:val="hybridMultilevel"/>
    <w:tmpl w:val="C3BA6970"/>
    <w:lvl w:ilvl="0" w:tplc="89B8C1B2">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3922"/>
    <w:rsid w:val="0003479D"/>
    <w:rsid w:val="00035A74"/>
    <w:rsid w:val="0004560A"/>
    <w:rsid w:val="00045AF8"/>
    <w:rsid w:val="00045B0B"/>
    <w:rsid w:val="00051879"/>
    <w:rsid w:val="0005397D"/>
    <w:rsid w:val="000550D9"/>
    <w:rsid w:val="0006064E"/>
    <w:rsid w:val="00060A7A"/>
    <w:rsid w:val="0006173B"/>
    <w:rsid w:val="0006222D"/>
    <w:rsid w:val="00062232"/>
    <w:rsid w:val="0006315C"/>
    <w:rsid w:val="0006496C"/>
    <w:rsid w:val="00066BD1"/>
    <w:rsid w:val="00066E2F"/>
    <w:rsid w:val="000702B8"/>
    <w:rsid w:val="00071A3C"/>
    <w:rsid w:val="00072495"/>
    <w:rsid w:val="00075FB2"/>
    <w:rsid w:val="00076E46"/>
    <w:rsid w:val="0007712A"/>
    <w:rsid w:val="0008007C"/>
    <w:rsid w:val="000822FE"/>
    <w:rsid w:val="00090758"/>
    <w:rsid w:val="00090F98"/>
    <w:rsid w:val="00091DA8"/>
    <w:rsid w:val="000951E1"/>
    <w:rsid w:val="00095CB7"/>
    <w:rsid w:val="00096A22"/>
    <w:rsid w:val="000A1B6E"/>
    <w:rsid w:val="000A3F6C"/>
    <w:rsid w:val="000A5FA7"/>
    <w:rsid w:val="000B01DE"/>
    <w:rsid w:val="000B1A8D"/>
    <w:rsid w:val="000B2854"/>
    <w:rsid w:val="000B34DB"/>
    <w:rsid w:val="000B3760"/>
    <w:rsid w:val="000B5B2D"/>
    <w:rsid w:val="000B73D8"/>
    <w:rsid w:val="000C011A"/>
    <w:rsid w:val="000C0224"/>
    <w:rsid w:val="000C1C5A"/>
    <w:rsid w:val="000C2BB4"/>
    <w:rsid w:val="000C5DD1"/>
    <w:rsid w:val="000C5FA8"/>
    <w:rsid w:val="000D071A"/>
    <w:rsid w:val="000D22ED"/>
    <w:rsid w:val="000D4317"/>
    <w:rsid w:val="000D6936"/>
    <w:rsid w:val="000D6F30"/>
    <w:rsid w:val="000D7B17"/>
    <w:rsid w:val="000E30B4"/>
    <w:rsid w:val="000E30D5"/>
    <w:rsid w:val="000E361E"/>
    <w:rsid w:val="000E485A"/>
    <w:rsid w:val="000E53A0"/>
    <w:rsid w:val="000E5C07"/>
    <w:rsid w:val="000E76E0"/>
    <w:rsid w:val="000F0EF7"/>
    <w:rsid w:val="000F4793"/>
    <w:rsid w:val="000F585C"/>
    <w:rsid w:val="000F61B3"/>
    <w:rsid w:val="001009DB"/>
    <w:rsid w:val="00101CA7"/>
    <w:rsid w:val="0010361C"/>
    <w:rsid w:val="00106149"/>
    <w:rsid w:val="001071C2"/>
    <w:rsid w:val="001078E9"/>
    <w:rsid w:val="00111398"/>
    <w:rsid w:val="00111D76"/>
    <w:rsid w:val="00123198"/>
    <w:rsid w:val="001303DF"/>
    <w:rsid w:val="00131265"/>
    <w:rsid w:val="00131388"/>
    <w:rsid w:val="001319E1"/>
    <w:rsid w:val="00134157"/>
    <w:rsid w:val="00135E47"/>
    <w:rsid w:val="00137823"/>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5537"/>
    <w:rsid w:val="001A5643"/>
    <w:rsid w:val="001A6E15"/>
    <w:rsid w:val="001A782B"/>
    <w:rsid w:val="001B151C"/>
    <w:rsid w:val="001B3B17"/>
    <w:rsid w:val="001B7E9F"/>
    <w:rsid w:val="001C5186"/>
    <w:rsid w:val="001C5E9D"/>
    <w:rsid w:val="001D3F43"/>
    <w:rsid w:val="001D5B2F"/>
    <w:rsid w:val="001D5D57"/>
    <w:rsid w:val="001D6CE4"/>
    <w:rsid w:val="001D6E70"/>
    <w:rsid w:val="001E0956"/>
    <w:rsid w:val="001E1185"/>
    <w:rsid w:val="001E1AD4"/>
    <w:rsid w:val="001E3CE3"/>
    <w:rsid w:val="001E3CE9"/>
    <w:rsid w:val="001E4E07"/>
    <w:rsid w:val="001F0DEF"/>
    <w:rsid w:val="001F100C"/>
    <w:rsid w:val="001F1429"/>
    <w:rsid w:val="001F28C0"/>
    <w:rsid w:val="001F30EB"/>
    <w:rsid w:val="001F50A1"/>
    <w:rsid w:val="001F7BBF"/>
    <w:rsid w:val="002023F6"/>
    <w:rsid w:val="0020449D"/>
    <w:rsid w:val="00204511"/>
    <w:rsid w:val="00204B69"/>
    <w:rsid w:val="002051DF"/>
    <w:rsid w:val="00207E01"/>
    <w:rsid w:val="00211B79"/>
    <w:rsid w:val="002130FC"/>
    <w:rsid w:val="00213A99"/>
    <w:rsid w:val="002157D9"/>
    <w:rsid w:val="00221E97"/>
    <w:rsid w:val="002223AB"/>
    <w:rsid w:val="0022299C"/>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97FC0"/>
    <w:rsid w:val="002A0CB7"/>
    <w:rsid w:val="002A51CB"/>
    <w:rsid w:val="002A5DCB"/>
    <w:rsid w:val="002A61BA"/>
    <w:rsid w:val="002A7DD6"/>
    <w:rsid w:val="002B06A0"/>
    <w:rsid w:val="002B0C47"/>
    <w:rsid w:val="002B2D5E"/>
    <w:rsid w:val="002B4258"/>
    <w:rsid w:val="002B42AF"/>
    <w:rsid w:val="002B5165"/>
    <w:rsid w:val="002B6B6D"/>
    <w:rsid w:val="002B7C90"/>
    <w:rsid w:val="002C0D2D"/>
    <w:rsid w:val="002C24A8"/>
    <w:rsid w:val="002C271C"/>
    <w:rsid w:val="002C2836"/>
    <w:rsid w:val="002C30FA"/>
    <w:rsid w:val="002C464A"/>
    <w:rsid w:val="002C5170"/>
    <w:rsid w:val="002C6EFF"/>
    <w:rsid w:val="002C7946"/>
    <w:rsid w:val="002D2D6A"/>
    <w:rsid w:val="002D35F9"/>
    <w:rsid w:val="002D48C9"/>
    <w:rsid w:val="002D5581"/>
    <w:rsid w:val="002D75B7"/>
    <w:rsid w:val="002E5CF4"/>
    <w:rsid w:val="002F0E56"/>
    <w:rsid w:val="002F2213"/>
    <w:rsid w:val="002F29A3"/>
    <w:rsid w:val="002F4E87"/>
    <w:rsid w:val="002F5C66"/>
    <w:rsid w:val="002F6695"/>
    <w:rsid w:val="002F70A7"/>
    <w:rsid w:val="00304C06"/>
    <w:rsid w:val="0030656E"/>
    <w:rsid w:val="00306FE5"/>
    <w:rsid w:val="00306FFD"/>
    <w:rsid w:val="00307F55"/>
    <w:rsid w:val="00312FE8"/>
    <w:rsid w:val="003139B4"/>
    <w:rsid w:val="00314DC6"/>
    <w:rsid w:val="003150FC"/>
    <w:rsid w:val="00315DBC"/>
    <w:rsid w:val="00321203"/>
    <w:rsid w:val="0032787D"/>
    <w:rsid w:val="0033198E"/>
    <w:rsid w:val="00333CDE"/>
    <w:rsid w:val="0033566C"/>
    <w:rsid w:val="0033725D"/>
    <w:rsid w:val="0034239E"/>
    <w:rsid w:val="003436C7"/>
    <w:rsid w:val="00346318"/>
    <w:rsid w:val="00351E5C"/>
    <w:rsid w:val="00352245"/>
    <w:rsid w:val="003522AC"/>
    <w:rsid w:val="003572E0"/>
    <w:rsid w:val="00362468"/>
    <w:rsid w:val="00363002"/>
    <w:rsid w:val="003633ED"/>
    <w:rsid w:val="0036436F"/>
    <w:rsid w:val="00364B97"/>
    <w:rsid w:val="003676F7"/>
    <w:rsid w:val="003723BC"/>
    <w:rsid w:val="00373DF4"/>
    <w:rsid w:val="003806F3"/>
    <w:rsid w:val="0038111E"/>
    <w:rsid w:val="00387EED"/>
    <w:rsid w:val="00391873"/>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6204"/>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253A"/>
    <w:rsid w:val="004251ED"/>
    <w:rsid w:val="004256EF"/>
    <w:rsid w:val="0042693A"/>
    <w:rsid w:val="0042706D"/>
    <w:rsid w:val="0042727A"/>
    <w:rsid w:val="00427FDA"/>
    <w:rsid w:val="00433D41"/>
    <w:rsid w:val="00434612"/>
    <w:rsid w:val="00435A50"/>
    <w:rsid w:val="00442296"/>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A46"/>
    <w:rsid w:val="004D0B05"/>
    <w:rsid w:val="004D10AF"/>
    <w:rsid w:val="004D1549"/>
    <w:rsid w:val="004D2B70"/>
    <w:rsid w:val="004D3958"/>
    <w:rsid w:val="004D3A99"/>
    <w:rsid w:val="004D7309"/>
    <w:rsid w:val="004E0112"/>
    <w:rsid w:val="004E0255"/>
    <w:rsid w:val="004E0F5C"/>
    <w:rsid w:val="004E2EF2"/>
    <w:rsid w:val="004E2FAE"/>
    <w:rsid w:val="004E3044"/>
    <w:rsid w:val="004E5659"/>
    <w:rsid w:val="004E63AE"/>
    <w:rsid w:val="004E73AE"/>
    <w:rsid w:val="004F1145"/>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577CD"/>
    <w:rsid w:val="0056268B"/>
    <w:rsid w:val="0056345A"/>
    <w:rsid w:val="00563B5A"/>
    <w:rsid w:val="00564058"/>
    <w:rsid w:val="0056449B"/>
    <w:rsid w:val="00564EF5"/>
    <w:rsid w:val="00565951"/>
    <w:rsid w:val="00567342"/>
    <w:rsid w:val="00572DCA"/>
    <w:rsid w:val="00574E9C"/>
    <w:rsid w:val="005754FD"/>
    <w:rsid w:val="005757DF"/>
    <w:rsid w:val="00577985"/>
    <w:rsid w:val="005818ED"/>
    <w:rsid w:val="00581C41"/>
    <w:rsid w:val="005833B1"/>
    <w:rsid w:val="00591E4B"/>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0AD5"/>
    <w:rsid w:val="005F2305"/>
    <w:rsid w:val="005F59E8"/>
    <w:rsid w:val="005F5A66"/>
    <w:rsid w:val="005F6240"/>
    <w:rsid w:val="005F66F7"/>
    <w:rsid w:val="005F6B34"/>
    <w:rsid w:val="005F715E"/>
    <w:rsid w:val="00600149"/>
    <w:rsid w:val="00602A5D"/>
    <w:rsid w:val="00603CB6"/>
    <w:rsid w:val="006048E4"/>
    <w:rsid w:val="00604EFC"/>
    <w:rsid w:val="0060583B"/>
    <w:rsid w:val="00611FE8"/>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3CF0"/>
    <w:rsid w:val="00694627"/>
    <w:rsid w:val="006A0DA7"/>
    <w:rsid w:val="006A6A46"/>
    <w:rsid w:val="006A7AC4"/>
    <w:rsid w:val="006B02E9"/>
    <w:rsid w:val="006B51C5"/>
    <w:rsid w:val="006B59A9"/>
    <w:rsid w:val="006B6870"/>
    <w:rsid w:val="006B7231"/>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4DC"/>
    <w:rsid w:val="00701DCE"/>
    <w:rsid w:val="00706DA1"/>
    <w:rsid w:val="0071076A"/>
    <w:rsid w:val="0071188B"/>
    <w:rsid w:val="00711A6C"/>
    <w:rsid w:val="00711B02"/>
    <w:rsid w:val="007123AB"/>
    <w:rsid w:val="00713071"/>
    <w:rsid w:val="00713CBC"/>
    <w:rsid w:val="00713F6C"/>
    <w:rsid w:val="0071533E"/>
    <w:rsid w:val="00715FBB"/>
    <w:rsid w:val="0072370B"/>
    <w:rsid w:val="00723803"/>
    <w:rsid w:val="0072386D"/>
    <w:rsid w:val="00724762"/>
    <w:rsid w:val="00724C18"/>
    <w:rsid w:val="00726388"/>
    <w:rsid w:val="007275A7"/>
    <w:rsid w:val="00732329"/>
    <w:rsid w:val="00733EAD"/>
    <w:rsid w:val="007359ED"/>
    <w:rsid w:val="007373AB"/>
    <w:rsid w:val="00737FA7"/>
    <w:rsid w:val="00743BFB"/>
    <w:rsid w:val="0075011B"/>
    <w:rsid w:val="00750A64"/>
    <w:rsid w:val="007513F8"/>
    <w:rsid w:val="0075283F"/>
    <w:rsid w:val="007530CF"/>
    <w:rsid w:val="00753599"/>
    <w:rsid w:val="007539ED"/>
    <w:rsid w:val="00757122"/>
    <w:rsid w:val="00757D78"/>
    <w:rsid w:val="007633C1"/>
    <w:rsid w:val="00764803"/>
    <w:rsid w:val="007649B0"/>
    <w:rsid w:val="00765626"/>
    <w:rsid w:val="00770024"/>
    <w:rsid w:val="007714A0"/>
    <w:rsid w:val="00772966"/>
    <w:rsid w:val="00787B24"/>
    <w:rsid w:val="00790335"/>
    <w:rsid w:val="00790963"/>
    <w:rsid w:val="00790DC9"/>
    <w:rsid w:val="00792B73"/>
    <w:rsid w:val="00794CCF"/>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C5F1D"/>
    <w:rsid w:val="007D15A4"/>
    <w:rsid w:val="007D1628"/>
    <w:rsid w:val="007D3D72"/>
    <w:rsid w:val="007D5951"/>
    <w:rsid w:val="007D71FE"/>
    <w:rsid w:val="007D73E7"/>
    <w:rsid w:val="007E0B71"/>
    <w:rsid w:val="007E3A1F"/>
    <w:rsid w:val="007E5330"/>
    <w:rsid w:val="007F0047"/>
    <w:rsid w:val="007F061A"/>
    <w:rsid w:val="007F0F23"/>
    <w:rsid w:val="007F0F8D"/>
    <w:rsid w:val="007F14AA"/>
    <w:rsid w:val="007F1690"/>
    <w:rsid w:val="007F192D"/>
    <w:rsid w:val="007F35F4"/>
    <w:rsid w:val="007F4994"/>
    <w:rsid w:val="007F6543"/>
    <w:rsid w:val="007F6B39"/>
    <w:rsid w:val="0080033F"/>
    <w:rsid w:val="008010CC"/>
    <w:rsid w:val="00801127"/>
    <w:rsid w:val="008041DD"/>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3A97"/>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7713E"/>
    <w:rsid w:val="00880E69"/>
    <w:rsid w:val="0088367E"/>
    <w:rsid w:val="00883DDC"/>
    <w:rsid w:val="00885C2C"/>
    <w:rsid w:val="00886196"/>
    <w:rsid w:val="008866BA"/>
    <w:rsid w:val="008917AF"/>
    <w:rsid w:val="00893AA6"/>
    <w:rsid w:val="00895CA2"/>
    <w:rsid w:val="008A2B35"/>
    <w:rsid w:val="008A3D6B"/>
    <w:rsid w:val="008A69BD"/>
    <w:rsid w:val="008A6B3B"/>
    <w:rsid w:val="008A6C0E"/>
    <w:rsid w:val="008B0468"/>
    <w:rsid w:val="008B3429"/>
    <w:rsid w:val="008B59CE"/>
    <w:rsid w:val="008B7AD1"/>
    <w:rsid w:val="008C1889"/>
    <w:rsid w:val="008C2BBF"/>
    <w:rsid w:val="008C472F"/>
    <w:rsid w:val="008C4BF7"/>
    <w:rsid w:val="008C5C26"/>
    <w:rsid w:val="008D1057"/>
    <w:rsid w:val="008D36F5"/>
    <w:rsid w:val="008E0778"/>
    <w:rsid w:val="008E0A6D"/>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5357"/>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0C7D"/>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86AAA"/>
    <w:rsid w:val="00990776"/>
    <w:rsid w:val="00991857"/>
    <w:rsid w:val="009920F4"/>
    <w:rsid w:val="0099224A"/>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DAA"/>
    <w:rsid w:val="009C1EEB"/>
    <w:rsid w:val="009C2C17"/>
    <w:rsid w:val="009C35EA"/>
    <w:rsid w:val="009C4094"/>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4891"/>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3AF2"/>
    <w:rsid w:val="00A74087"/>
    <w:rsid w:val="00A7447D"/>
    <w:rsid w:val="00A74D66"/>
    <w:rsid w:val="00A756D4"/>
    <w:rsid w:val="00A76029"/>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072C"/>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63C"/>
    <w:rsid w:val="00AF4B4D"/>
    <w:rsid w:val="00B002A6"/>
    <w:rsid w:val="00B0249D"/>
    <w:rsid w:val="00B02F5E"/>
    <w:rsid w:val="00B03172"/>
    <w:rsid w:val="00B0362F"/>
    <w:rsid w:val="00B03C68"/>
    <w:rsid w:val="00B06477"/>
    <w:rsid w:val="00B06C9D"/>
    <w:rsid w:val="00B123D9"/>
    <w:rsid w:val="00B128A5"/>
    <w:rsid w:val="00B137C1"/>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0E21"/>
    <w:rsid w:val="00B620D8"/>
    <w:rsid w:val="00B621D8"/>
    <w:rsid w:val="00B6477E"/>
    <w:rsid w:val="00B7222F"/>
    <w:rsid w:val="00B74228"/>
    <w:rsid w:val="00B75A40"/>
    <w:rsid w:val="00B850B6"/>
    <w:rsid w:val="00B92951"/>
    <w:rsid w:val="00B95403"/>
    <w:rsid w:val="00B961C1"/>
    <w:rsid w:val="00BA0213"/>
    <w:rsid w:val="00BA212E"/>
    <w:rsid w:val="00BA4C42"/>
    <w:rsid w:val="00BA70B5"/>
    <w:rsid w:val="00BA7D99"/>
    <w:rsid w:val="00BB2590"/>
    <w:rsid w:val="00BB25FA"/>
    <w:rsid w:val="00BB282E"/>
    <w:rsid w:val="00BB325A"/>
    <w:rsid w:val="00BB439E"/>
    <w:rsid w:val="00BC0A68"/>
    <w:rsid w:val="00BC145A"/>
    <w:rsid w:val="00BC1984"/>
    <w:rsid w:val="00BC224C"/>
    <w:rsid w:val="00BC2930"/>
    <w:rsid w:val="00BC2BAC"/>
    <w:rsid w:val="00BC3100"/>
    <w:rsid w:val="00BC4EC3"/>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048"/>
    <w:rsid w:val="00C50401"/>
    <w:rsid w:val="00C51205"/>
    <w:rsid w:val="00C51B2D"/>
    <w:rsid w:val="00C5318C"/>
    <w:rsid w:val="00C55630"/>
    <w:rsid w:val="00C565CE"/>
    <w:rsid w:val="00C6055D"/>
    <w:rsid w:val="00C61FAC"/>
    <w:rsid w:val="00C63441"/>
    <w:rsid w:val="00C63B7C"/>
    <w:rsid w:val="00C64FA1"/>
    <w:rsid w:val="00C677D5"/>
    <w:rsid w:val="00C7403F"/>
    <w:rsid w:val="00C74478"/>
    <w:rsid w:val="00C76069"/>
    <w:rsid w:val="00C764CE"/>
    <w:rsid w:val="00C76750"/>
    <w:rsid w:val="00C76BAD"/>
    <w:rsid w:val="00C77780"/>
    <w:rsid w:val="00C809D4"/>
    <w:rsid w:val="00C813B3"/>
    <w:rsid w:val="00C81D3D"/>
    <w:rsid w:val="00C912CF"/>
    <w:rsid w:val="00C91D6A"/>
    <w:rsid w:val="00C9433A"/>
    <w:rsid w:val="00C95D87"/>
    <w:rsid w:val="00C97A09"/>
    <w:rsid w:val="00CA36AC"/>
    <w:rsid w:val="00CA3F47"/>
    <w:rsid w:val="00CA40CE"/>
    <w:rsid w:val="00CA486A"/>
    <w:rsid w:val="00CA503F"/>
    <w:rsid w:val="00CA5F59"/>
    <w:rsid w:val="00CB4348"/>
    <w:rsid w:val="00CB66E3"/>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37274"/>
    <w:rsid w:val="00D376D9"/>
    <w:rsid w:val="00D37B2B"/>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319E"/>
    <w:rsid w:val="00D76378"/>
    <w:rsid w:val="00D80056"/>
    <w:rsid w:val="00D8444B"/>
    <w:rsid w:val="00D85ACC"/>
    <w:rsid w:val="00D86EC7"/>
    <w:rsid w:val="00D92A65"/>
    <w:rsid w:val="00D96142"/>
    <w:rsid w:val="00D96384"/>
    <w:rsid w:val="00D96B83"/>
    <w:rsid w:val="00DA49AB"/>
    <w:rsid w:val="00DA4D9B"/>
    <w:rsid w:val="00DA7F4B"/>
    <w:rsid w:val="00DB2EB6"/>
    <w:rsid w:val="00DB4F1D"/>
    <w:rsid w:val="00DB6EF5"/>
    <w:rsid w:val="00DB7DCD"/>
    <w:rsid w:val="00DC2583"/>
    <w:rsid w:val="00DC2F42"/>
    <w:rsid w:val="00DC506A"/>
    <w:rsid w:val="00DC58DA"/>
    <w:rsid w:val="00DC6257"/>
    <w:rsid w:val="00DC7370"/>
    <w:rsid w:val="00DC7383"/>
    <w:rsid w:val="00DD0EF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3D91"/>
    <w:rsid w:val="00E27080"/>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57DD3"/>
    <w:rsid w:val="00E612DC"/>
    <w:rsid w:val="00E6137F"/>
    <w:rsid w:val="00E61531"/>
    <w:rsid w:val="00E61B41"/>
    <w:rsid w:val="00E62DED"/>
    <w:rsid w:val="00E66600"/>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34B7"/>
    <w:rsid w:val="00E963BA"/>
    <w:rsid w:val="00EA3C1F"/>
    <w:rsid w:val="00EA54BF"/>
    <w:rsid w:val="00EB1D6C"/>
    <w:rsid w:val="00EB368D"/>
    <w:rsid w:val="00EB6826"/>
    <w:rsid w:val="00EC11DB"/>
    <w:rsid w:val="00EC4921"/>
    <w:rsid w:val="00EC4FD8"/>
    <w:rsid w:val="00EC6D60"/>
    <w:rsid w:val="00ED0DF6"/>
    <w:rsid w:val="00ED78C0"/>
    <w:rsid w:val="00EE06D8"/>
    <w:rsid w:val="00EE0D99"/>
    <w:rsid w:val="00EE1FB5"/>
    <w:rsid w:val="00EE20CB"/>
    <w:rsid w:val="00EE20FD"/>
    <w:rsid w:val="00EF08A8"/>
    <w:rsid w:val="00EF161F"/>
    <w:rsid w:val="00EF4A28"/>
    <w:rsid w:val="00EF506B"/>
    <w:rsid w:val="00EF545A"/>
    <w:rsid w:val="00F00FB7"/>
    <w:rsid w:val="00F02BF9"/>
    <w:rsid w:val="00F045F5"/>
    <w:rsid w:val="00F05EDD"/>
    <w:rsid w:val="00F13E7D"/>
    <w:rsid w:val="00F141FF"/>
    <w:rsid w:val="00F14B9F"/>
    <w:rsid w:val="00F156F6"/>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447"/>
    <w:rsid w:val="00F577AF"/>
    <w:rsid w:val="00F62802"/>
    <w:rsid w:val="00F63A56"/>
    <w:rsid w:val="00F65662"/>
    <w:rsid w:val="00F66EE4"/>
    <w:rsid w:val="00F673D8"/>
    <w:rsid w:val="00F70724"/>
    <w:rsid w:val="00F73C08"/>
    <w:rsid w:val="00F73D8F"/>
    <w:rsid w:val="00F81340"/>
    <w:rsid w:val="00F81501"/>
    <w:rsid w:val="00F826B4"/>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C7775"/>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7E"/>
    <w:pPr>
      <w:spacing w:line="288" w:lineRule="auto"/>
    </w:pPr>
    <w:rPr>
      <w:sz w:val="24"/>
      <w:szCs w:val="24"/>
    </w:rPr>
  </w:style>
  <w:style w:type="paragraph" w:styleId="Heading1">
    <w:name w:val="heading 1"/>
    <w:basedOn w:val="Normal"/>
    <w:next w:val="Normal"/>
    <w:qFormat/>
    <w:rsid w:val="00B137C1"/>
    <w:pPr>
      <w:keepNext/>
      <w:spacing w:after="240" w:line="264" w:lineRule="auto"/>
      <w:jc w:val="center"/>
      <w:outlineLvl w:val="0"/>
    </w:pPr>
    <w:rPr>
      <w:b/>
    </w:rPr>
  </w:style>
  <w:style w:type="paragraph" w:styleId="Heading2">
    <w:name w:val="heading 2"/>
    <w:basedOn w:val="FindingsConclusions"/>
    <w:next w:val="Normal"/>
    <w:qFormat/>
    <w:rsid w:val="0088367E"/>
    <w:pPr>
      <w:keepNext/>
      <w:numPr>
        <w:numId w:val="0"/>
      </w:numPr>
      <w:tabs>
        <w:tab w:val="num" w:pos="0"/>
      </w:tabs>
      <w:spacing w:after="240"/>
      <w:jc w:val="center"/>
      <w:outlineLvl w:val="1"/>
    </w:pPr>
    <w:rPr>
      <w:b/>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link w:val="CommentTextChar"/>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 w:type="character" w:styleId="CommentReference">
    <w:name w:val="annotation reference"/>
    <w:basedOn w:val="DefaultParagraphFont"/>
    <w:semiHidden/>
    <w:unhideWhenUsed/>
    <w:rsid w:val="00035A74"/>
    <w:rPr>
      <w:sz w:val="16"/>
      <w:szCs w:val="16"/>
    </w:rPr>
  </w:style>
  <w:style w:type="paragraph" w:styleId="CommentSubject">
    <w:name w:val="annotation subject"/>
    <w:basedOn w:val="CommentText"/>
    <w:next w:val="CommentText"/>
    <w:link w:val="CommentSubjectChar"/>
    <w:semiHidden/>
    <w:unhideWhenUsed/>
    <w:rsid w:val="00035A74"/>
    <w:pPr>
      <w:spacing w:line="240" w:lineRule="auto"/>
    </w:pPr>
    <w:rPr>
      <w:b/>
      <w:bCs/>
    </w:rPr>
  </w:style>
  <w:style w:type="character" w:customStyle="1" w:styleId="CommentTextChar">
    <w:name w:val="Comment Text Char"/>
    <w:basedOn w:val="DefaultParagraphFont"/>
    <w:link w:val="CommentText"/>
    <w:semiHidden/>
    <w:rsid w:val="00035A74"/>
  </w:style>
  <w:style w:type="character" w:customStyle="1" w:styleId="CommentSubjectChar">
    <w:name w:val="Comment Subject Char"/>
    <w:basedOn w:val="CommentTextChar"/>
    <w:link w:val="CommentSubject"/>
    <w:semiHidden/>
    <w:rsid w:val="00035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Motion</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2017-02-01T00:26:52+00:00</Date1>
    <IsDocumentOrder xmlns="dc463f71-b30c-4ab2-9473-d307f9d35888" xsi:nil="true"/>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6DAE8B-D1C5-4547-A97F-4084EEF0D986}">
  <ds:schemaRefs>
    <ds:schemaRef ds:uri="dde7b3f8-6eac-457b-bc2a-336d890ae149"/>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2EA261-DC20-4450-A77F-31361ADE5495}"/>
</file>

<file path=customXml/itemProps3.xml><?xml version="1.0" encoding="utf-8"?>
<ds:datastoreItem xmlns:ds="http://schemas.openxmlformats.org/officeDocument/2006/customXml" ds:itemID="{847B4A87-E25F-41A5-866B-FDE20A3891AD}">
  <ds:schemaRefs>
    <ds:schemaRef ds:uri="http://schemas.microsoft.com/sharepoint/v3/contenttype/forms"/>
  </ds:schemaRefs>
</ds:datastoreItem>
</file>

<file path=customXml/itemProps4.xml><?xml version="1.0" encoding="utf-8"?>
<ds:datastoreItem xmlns:ds="http://schemas.openxmlformats.org/officeDocument/2006/customXml" ds:itemID="{00E67795-532F-4E04-940A-5A6C1CE97F33}">
  <ds:schemaRefs>
    <ds:schemaRef ds:uri="http://schemas.openxmlformats.org/officeDocument/2006/bibliography"/>
  </ds:schemaRefs>
</ds:datastoreItem>
</file>

<file path=customXml/itemProps5.xml><?xml version="1.0" encoding="utf-8"?>
<ds:datastoreItem xmlns:ds="http://schemas.openxmlformats.org/officeDocument/2006/customXml" ds:itemID="{8FD0B9AD-558E-41E6-8EB8-3AC479436CB7}"/>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Motion to Amend Complaint</vt:lpstr>
    </vt:vector>
  </TitlesOfParts>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Amend Complaint</dc:title>
  <dc:creator/>
  <cp:lastModifiedBy/>
  <cp:revision>1</cp:revision>
  <dcterms:created xsi:type="dcterms:W3CDTF">2017-01-30T16:17:00Z</dcterms:created>
  <dcterms:modified xsi:type="dcterms:W3CDTF">2017-01-31T23:17:00Z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_docset_NoMedatataSyncRequired">
    <vt:lpwstr>False</vt:lpwstr>
  </property>
  <property fmtid="{D5CDD505-2E9C-101B-9397-08002B2CF9AE}" pid="4" name="IsEFSEC">
    <vt:bool>false</vt:bool>
  </property>
</Properties>
</file>