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F5" w:rsidRDefault="008E44F5" w:rsidP="008E44F5">
      <w:pPr>
        <w:pStyle w:val="Header"/>
        <w:rPr>
          <w:rFonts w:ascii="Times New Roman" w:hAnsi="Times New Roman"/>
        </w:rPr>
      </w:pPr>
      <w:r>
        <w:rPr>
          <w:rFonts w:ascii="Times New Roman" w:hAnsi="Times New Roman"/>
        </w:rPr>
        <w:t>First Revised Sheet No. 5</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5</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7120" behindDoc="0" locked="0" layoutInCell="0" allowOverlap="1" wp14:anchorId="24CCA7CB" wp14:editId="5A4DE4E5">
                <wp:simplePos x="0" y="0"/>
                <wp:positionH relativeFrom="column">
                  <wp:posOffset>0</wp:posOffset>
                </wp:positionH>
                <wp:positionV relativeFrom="paragraph">
                  <wp:posOffset>30480</wp:posOffset>
                </wp:positionV>
                <wp:extent cx="595566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7799" id="Line 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1G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jMF3k+m+UY0cGXkGJINNb5T1x3KBgllsA5ApPT1vlAhBRDSLhH6Y2Q&#10;MqotFepLPJnnT3nMcFoKFrwhztnDvpIWnUgYmPjFssDzGGb1UbGI1nLC1jfbEyGvNtwuVcCDWoDP&#10;zbpOxI9FuljP1/PpaDqZrUfTtK5HHzfVdDTbZE95/aGuqjr7Gahl06IVjHEV2A3TmU3/Tv3bO7nO&#10;1X0+731I3qLHhgHZ4R9JRzGDftdJ2Gt22dlBZBjIGHx7PGH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LNEfUYU&#10;AgAAKgQAAA4AAAAAAAAAAAAAAAAALgIAAGRycy9lMm9Eb2MueG1sUEsBAi0AFAAGAAgAAAAhAGOO&#10;4jDZAAAABAEAAA8AAAAAAAAAAAAAAAAAbgQAAGRycy9kb3ducmV2LnhtbFBLBQYAAAAABAAEAPMA&#10;AAB0BQAAAAA=&#10;" o:allowincell="f" strokeweight="2.25pt"/>
            </w:pict>
          </mc:Fallback>
        </mc:AlternateContent>
      </w:r>
    </w:p>
    <w:p w:rsidR="008E44F5" w:rsidRPr="00A42F00" w:rsidRDefault="008E44F5" w:rsidP="008E44F5">
      <w:pPr>
        <w:pStyle w:val="Heading1"/>
        <w:jc w:val="center"/>
        <w:rPr>
          <w:rFonts w:ascii="Times New Roman" w:hAnsi="Times New Roman"/>
          <w:b/>
          <w:szCs w:val="24"/>
          <w:u w:val="single"/>
        </w:rPr>
      </w:pPr>
      <w:r w:rsidRPr="00A42F00">
        <w:rPr>
          <w:rFonts w:ascii="Times New Roman" w:hAnsi="Times New Roman"/>
          <w:b/>
          <w:szCs w:val="24"/>
          <w:u w:val="single"/>
        </w:rPr>
        <w:t>WATER SERVICE</w:t>
      </w:r>
    </w:p>
    <w:p w:rsidR="008E44F5" w:rsidRPr="00FB3190" w:rsidRDefault="008E44F5" w:rsidP="008E44F5">
      <w:pPr>
        <w:jc w:val="center"/>
        <w:rPr>
          <w:rFonts w:ascii="Times New Roman" w:hAnsi="Times New Roman"/>
          <w:b/>
          <w:sz w:val="24"/>
          <w:szCs w:val="24"/>
        </w:rPr>
      </w:pPr>
      <w:r w:rsidRPr="00FB3190">
        <w:rPr>
          <w:rFonts w:ascii="Times New Roman" w:hAnsi="Times New Roman"/>
          <w:b/>
          <w:sz w:val="24"/>
          <w:szCs w:val="24"/>
          <w:u w:val="single"/>
        </w:rPr>
        <w:t>RULES AND REGULATIONS</w:t>
      </w:r>
    </w:p>
    <w:p w:rsidR="008E44F5" w:rsidRPr="00DF5FDA" w:rsidRDefault="008E44F5" w:rsidP="008E44F5">
      <w:pPr>
        <w:rPr>
          <w:rFonts w:ascii="Times New Roman" w:hAnsi="Times New Roman"/>
          <w:b/>
          <w:sz w:val="22"/>
          <w:szCs w:val="22"/>
        </w:rPr>
      </w:pPr>
    </w:p>
    <w:p w:rsidR="008E44F5" w:rsidRPr="00DF5FDA" w:rsidRDefault="008E44F5" w:rsidP="008E44F5">
      <w:pPr>
        <w:rPr>
          <w:rFonts w:ascii="Times New Roman" w:hAnsi="Times New Roman"/>
          <w:sz w:val="24"/>
          <w:szCs w:val="24"/>
        </w:rPr>
      </w:pPr>
      <w:r w:rsidRPr="00DF5FDA">
        <w:rPr>
          <w:rFonts w:ascii="Times New Roman" w:hAnsi="Times New Roman"/>
          <w:b/>
          <w:sz w:val="24"/>
          <w:szCs w:val="24"/>
          <w:u w:val="single"/>
        </w:rPr>
        <w:t>Rule 4 – Definition of Service</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b/>
          <w:sz w:val="24"/>
          <w:szCs w:val="24"/>
          <w:u w:val="single"/>
        </w:rPr>
        <w:t>Rule 5 – Disconnection Visit Charge</w:t>
      </w:r>
      <w:r w:rsidRPr="00DF5FDA">
        <w:rPr>
          <w:rFonts w:ascii="Times New Roman" w:hAnsi="Times New Roman"/>
          <w:sz w:val="24"/>
          <w:szCs w:val="24"/>
        </w:rPr>
        <w:t xml:space="preserve"> </w:t>
      </w:r>
    </w:p>
    <w:p w:rsidR="008E44F5" w:rsidRPr="00DF5FDA" w:rsidRDefault="008E44F5" w:rsidP="008E44F5">
      <w:pPr>
        <w:rPr>
          <w:rFonts w:ascii="Times New Roman" w:hAnsi="Times New Roman"/>
          <w:sz w:val="24"/>
          <w:szCs w:val="24"/>
        </w:rPr>
      </w:pPr>
    </w:p>
    <w:p w:rsidR="008E44F5" w:rsidRPr="00DF5FDA" w:rsidRDefault="008E44F5" w:rsidP="008E44F5">
      <w:pPr>
        <w:tabs>
          <w:tab w:val="center" w:pos="10080"/>
        </w:tabs>
        <w:rPr>
          <w:rFonts w:ascii="Times New Roman" w:hAnsi="Times New Roman"/>
          <w:sz w:val="24"/>
          <w:szCs w:val="24"/>
        </w:rPr>
      </w:pPr>
      <w:r w:rsidRPr="00DF5FDA">
        <w:rPr>
          <w:rFonts w:ascii="Times New Roman" w:hAnsi="Times New Roman"/>
          <w:sz w:val="24"/>
          <w:szCs w:val="24"/>
        </w:rPr>
        <w:t xml:space="preserve">When a Utility employee is dispatched (single visit) to disconnect service and service is not disconnected, that employee must accept payment of a delinquent account and disconnect visit charge if specified in </w:t>
      </w:r>
      <w:r w:rsidRPr="00DF5FDA">
        <w:rPr>
          <w:rFonts w:ascii="Times New Roman" w:hAnsi="Times New Roman"/>
          <w:b/>
          <w:bCs/>
          <w:sz w:val="24"/>
          <w:szCs w:val="24"/>
        </w:rPr>
        <w:t>Schedule A</w:t>
      </w:r>
      <w:r w:rsidRPr="00DF5FDA">
        <w:rPr>
          <w:rFonts w:ascii="Times New Roman" w:hAnsi="Times New Roman"/>
          <w:sz w:val="24"/>
          <w:szCs w:val="24"/>
        </w:rPr>
        <w:t>. If amount owning is tendered in cash, Utility employee will not be required to dispense change for excess over the amount due and owing. Any excess payment will be credited to the customer's account. Except for Company shut off, disconnection visits will only be made following the required notice to the customer.</w:t>
      </w:r>
      <w:r w:rsidRPr="00DF5FDA">
        <w:rPr>
          <w:rFonts w:ascii="Times New Roman" w:hAnsi="Times New Roman"/>
          <w:sz w:val="24"/>
          <w:szCs w:val="24"/>
        </w:rPr>
        <w:tab/>
        <w:t>(T)</w:t>
      </w:r>
      <w:r w:rsidRPr="00DF5FDA">
        <w:rPr>
          <w:rFonts w:ascii="Times New Roman" w:hAnsi="Times New Roman"/>
          <w:sz w:val="24"/>
          <w:szCs w:val="24"/>
        </w:rPr>
        <w:tab/>
      </w:r>
    </w:p>
    <w:p w:rsidR="008E44F5" w:rsidRPr="00DF5FDA" w:rsidRDefault="008E44F5" w:rsidP="008E44F5">
      <w:pPr>
        <w:tabs>
          <w:tab w:val="center" w:pos="10080"/>
        </w:tabs>
        <w:rPr>
          <w:rFonts w:ascii="Times New Roman" w:hAnsi="Times New Roman"/>
          <w:sz w:val="24"/>
          <w:szCs w:val="24"/>
        </w:rPr>
      </w:pPr>
    </w:p>
    <w:p w:rsidR="008E44F5" w:rsidRPr="00DF5FDA" w:rsidRDefault="008E44F5" w:rsidP="008E44F5">
      <w:pPr>
        <w:tabs>
          <w:tab w:val="center" w:pos="10080"/>
        </w:tabs>
        <w:rPr>
          <w:rFonts w:ascii="Times New Roman" w:hAnsi="Times New Roman"/>
          <w:sz w:val="24"/>
          <w:szCs w:val="24"/>
        </w:rPr>
      </w:pPr>
      <w:r w:rsidRPr="00DF5FDA">
        <w:rPr>
          <w:rFonts w:ascii="Times New Roman" w:hAnsi="Times New Roman"/>
          <w:sz w:val="24"/>
          <w:szCs w:val="24"/>
        </w:rPr>
        <w:t xml:space="preserve">If the customer requests an emergency shut off, the Emergency Shut Off charge specified on </w:t>
      </w:r>
      <w:r w:rsidRPr="00DF5FDA">
        <w:rPr>
          <w:rFonts w:ascii="Times New Roman" w:hAnsi="Times New Roman"/>
          <w:sz w:val="24"/>
          <w:szCs w:val="24"/>
        </w:rPr>
        <w:tab/>
        <w:t>(N)</w:t>
      </w:r>
    </w:p>
    <w:p w:rsidR="008E44F5" w:rsidRPr="00DF5FDA" w:rsidRDefault="008E44F5" w:rsidP="008E44F5">
      <w:pPr>
        <w:tabs>
          <w:tab w:val="center" w:pos="10080"/>
        </w:tabs>
        <w:rPr>
          <w:rFonts w:ascii="Times New Roman" w:hAnsi="Times New Roman"/>
          <w:sz w:val="24"/>
          <w:szCs w:val="24"/>
        </w:rPr>
      </w:pPr>
      <w:r w:rsidRPr="00DF5FDA">
        <w:rPr>
          <w:rFonts w:ascii="Times New Roman" w:hAnsi="Times New Roman"/>
          <w:b/>
          <w:sz w:val="24"/>
          <w:szCs w:val="24"/>
        </w:rPr>
        <w:t>Schedule A</w:t>
      </w:r>
      <w:r w:rsidRPr="00DF5FDA">
        <w:rPr>
          <w:rFonts w:ascii="Times New Roman" w:hAnsi="Times New Roman"/>
          <w:sz w:val="24"/>
          <w:szCs w:val="24"/>
        </w:rPr>
        <w:t xml:space="preserve"> will apply.</w:t>
      </w:r>
      <w:r w:rsidRPr="00DF5FDA">
        <w:rPr>
          <w:rFonts w:ascii="Times New Roman" w:hAnsi="Times New Roman"/>
          <w:sz w:val="24"/>
          <w:szCs w:val="24"/>
        </w:rPr>
        <w:tab/>
        <w:t>(N)</w:t>
      </w:r>
    </w:p>
    <w:p w:rsidR="008E44F5" w:rsidRPr="00DF5FDA" w:rsidRDefault="008E44F5" w:rsidP="008E44F5">
      <w:pPr>
        <w:rPr>
          <w:rFonts w:ascii="Times New Roman" w:hAnsi="Times New Roman"/>
          <w:sz w:val="24"/>
          <w:szCs w:val="24"/>
        </w:rPr>
      </w:pPr>
    </w:p>
    <w:p w:rsidR="00FB7191" w:rsidRPr="00FB7191" w:rsidRDefault="00FB7191" w:rsidP="00FB7191">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00891FE1">
        <w:rPr>
          <w:rFonts w:ascii="Times New Roman" w:hAnsi="Times New Roman"/>
        </w:rPr>
        <w:t xml:space="preserve">  </w:t>
      </w:r>
      <w:r w:rsidRPr="00FB7191">
        <w:rPr>
          <w:rFonts w:ascii="Times New Roman" w:hAnsi="Times New Roman"/>
          <w:sz w:val="24"/>
          <w:szCs w:val="24"/>
        </w:rPr>
        <w:t>(K)</w:t>
      </w:r>
      <w:r w:rsidR="00BA5283">
        <w:rPr>
          <w:rFonts w:ascii="Times New Roman" w:hAnsi="Times New Roman"/>
          <w:sz w:val="24"/>
          <w:szCs w:val="24"/>
        </w:rPr>
        <w:t>*</w:t>
      </w: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Default="00FB7191" w:rsidP="00FB7191">
      <w:pPr>
        <w:pStyle w:val="Header"/>
        <w:tabs>
          <w:tab w:val="bar" w:pos="10080"/>
        </w:tabs>
        <w:rPr>
          <w:rFonts w:ascii="Times New Roman" w:hAnsi="Times New Roman"/>
        </w:rPr>
      </w:pPr>
    </w:p>
    <w:p w:rsidR="00FB7191" w:rsidRPr="00FB7191" w:rsidRDefault="00FB7191" w:rsidP="00FB7191">
      <w:pPr>
        <w:pStyle w:val="Header"/>
        <w:tabs>
          <w:tab w:val="cente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w:t>
      </w:r>
    </w:p>
    <w:p w:rsidR="008E44F5" w:rsidRDefault="008E44F5" w:rsidP="008E44F5">
      <w:pPr>
        <w:pStyle w:val="Header"/>
        <w:rPr>
          <w:rFonts w:ascii="Times New Roman" w:hAnsi="Times New Roman"/>
        </w:rPr>
      </w:pPr>
    </w:p>
    <w:p w:rsidR="008E44F5" w:rsidRDefault="00BA5283" w:rsidP="008E44F5">
      <w:pPr>
        <w:pStyle w:val="Header"/>
        <w:rPr>
          <w:rFonts w:ascii="Times New Roman" w:hAnsi="Times New Roman"/>
          <w:sz w:val="24"/>
          <w:szCs w:val="24"/>
        </w:rPr>
      </w:pPr>
      <w:r>
        <w:rPr>
          <w:rFonts w:ascii="Times New Roman" w:hAnsi="Times New Roman"/>
          <w:sz w:val="24"/>
          <w:szCs w:val="24"/>
        </w:rPr>
        <w:t>*</w:t>
      </w:r>
      <w:r w:rsidR="00A14C83" w:rsidRPr="00955ACA">
        <w:rPr>
          <w:rFonts w:ascii="Times New Roman" w:hAnsi="Times New Roman"/>
          <w:sz w:val="24"/>
          <w:szCs w:val="24"/>
        </w:rPr>
        <w:t xml:space="preserve"> </w:t>
      </w:r>
      <w:r w:rsidR="0080098D">
        <w:rPr>
          <w:rFonts w:ascii="Times New Roman" w:hAnsi="Times New Roman"/>
          <w:sz w:val="24"/>
          <w:szCs w:val="24"/>
        </w:rPr>
        <w:t>M</w:t>
      </w:r>
      <w:r w:rsidR="00955ACA">
        <w:rPr>
          <w:rFonts w:ascii="Times New Roman" w:hAnsi="Times New Roman"/>
          <w:sz w:val="24"/>
          <w:szCs w:val="24"/>
        </w:rPr>
        <w:t xml:space="preserve">aterial </w:t>
      </w:r>
      <w:r w:rsidR="00A14C83" w:rsidRPr="00955ACA">
        <w:rPr>
          <w:rFonts w:ascii="Times New Roman" w:hAnsi="Times New Roman"/>
          <w:sz w:val="24"/>
          <w:szCs w:val="24"/>
        </w:rPr>
        <w:t>was moved to Sheet No. 5.1</w:t>
      </w:r>
    </w:p>
    <w:p w:rsidR="008E44F5" w:rsidRPr="00F415FA" w:rsidRDefault="008E44F5" w:rsidP="008E44F5">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5.1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0192" behindDoc="0" locked="0" layoutInCell="0" allowOverlap="1" wp14:anchorId="32A2C0FD" wp14:editId="28D2828D">
                <wp:simplePos x="0" y="0"/>
                <wp:positionH relativeFrom="column">
                  <wp:posOffset>0</wp:posOffset>
                </wp:positionH>
                <wp:positionV relativeFrom="paragraph">
                  <wp:posOffset>30480</wp:posOffset>
                </wp:positionV>
                <wp:extent cx="595566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B55C" id="Line 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7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aLPJ/Ncozo4EtIMSQa6/wnrjsUjBJL4ByByWnrfCBCiiEk3KP0RkgZ&#10;xZYK9SWezPOnPGY4LQUL3hDn7GFfSYtOJMxL/GJZ4HkMs/qoWERrOWHrm+2JkFcbbpcq4EEtwOdm&#10;XQfixyJdrOfr+XQ0nczWo2la16OPm2o6mm2yp7z+UFdVnf0M1LJp0QrGuArshuHMpn8n/u2ZXMfq&#10;Pp73PiRv0WPDgOzwj6SjmEG/6yTsNbvs7CAyzGMMvr2dMPCPe7AfX/jqF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VD3Q+xMC&#10;AAApBAAADgAAAAAAAAAAAAAAAAAuAgAAZHJzL2Uyb0RvYy54bWxQSwECLQAUAAYACAAAACEAY47i&#10;MNkAAAAEAQAADwAAAAAAAAAAAAAAAABtBAAAZHJzL2Rvd25yZXYueG1sUEsFBgAAAAAEAAQA8wAA&#10;AHMFAAAAAA==&#10;" o:allowincell="f" strokeweight="2.25pt"/>
            </w:pict>
          </mc:Fallback>
        </mc:AlternateContent>
      </w:r>
    </w:p>
    <w:p w:rsidR="008E44F5" w:rsidRPr="00FB3190" w:rsidRDefault="008E44F5" w:rsidP="008E44F5">
      <w:pPr>
        <w:pStyle w:val="Heading1"/>
        <w:jc w:val="center"/>
        <w:rPr>
          <w:rFonts w:ascii="Times New Roman" w:hAnsi="Times New Roman"/>
          <w:b/>
          <w:szCs w:val="24"/>
          <w:u w:val="single"/>
        </w:rPr>
      </w:pPr>
      <w:r w:rsidRPr="00FB3190">
        <w:rPr>
          <w:rFonts w:ascii="Times New Roman" w:hAnsi="Times New Roman"/>
          <w:szCs w:val="24"/>
          <w:u w:val="single"/>
        </w:rPr>
        <w:t>WATER SERVICE</w:t>
      </w:r>
    </w:p>
    <w:p w:rsidR="008E44F5" w:rsidRPr="00FB3190" w:rsidRDefault="008E44F5" w:rsidP="008E44F5">
      <w:pPr>
        <w:jc w:val="center"/>
        <w:rPr>
          <w:rFonts w:ascii="Times New Roman" w:hAnsi="Times New Roman"/>
          <w:b/>
          <w:sz w:val="24"/>
          <w:szCs w:val="24"/>
        </w:rPr>
      </w:pPr>
      <w:r w:rsidRPr="00FB3190">
        <w:rPr>
          <w:rFonts w:ascii="Times New Roman" w:hAnsi="Times New Roman"/>
          <w:b/>
          <w:sz w:val="24"/>
          <w:szCs w:val="24"/>
          <w:u w:val="single"/>
        </w:rPr>
        <w:t>RULES AND REGULATIONS</w:t>
      </w:r>
    </w:p>
    <w:p w:rsidR="008E44F5" w:rsidRDefault="008E44F5" w:rsidP="008E44F5">
      <w:pPr>
        <w:rPr>
          <w:rFonts w:ascii="Times New Roman" w:hAnsi="Times New Roman"/>
          <w:sz w:val="24"/>
          <w:szCs w:val="24"/>
        </w:rPr>
      </w:pPr>
    </w:p>
    <w:p w:rsidR="008E44F5" w:rsidRPr="00BA60E6" w:rsidRDefault="00FB7191" w:rsidP="00A557A6">
      <w:pPr>
        <w:tabs>
          <w:tab w:val="center" w:pos="10080"/>
        </w:tabs>
        <w:rPr>
          <w:rFonts w:ascii="Times New Roman" w:hAnsi="Times New Roman"/>
          <w:b/>
          <w:sz w:val="24"/>
          <w:szCs w:val="24"/>
        </w:rPr>
      </w:pPr>
      <w:r w:rsidRPr="00DF5FDA">
        <w:rPr>
          <w:rFonts w:ascii="Times New Roman" w:hAnsi="Times New Roman"/>
          <w:b/>
          <w:sz w:val="24"/>
          <w:szCs w:val="24"/>
          <w:u w:val="single"/>
        </w:rPr>
        <w:t>Rule 6 – Reconnection Visit Charge</w:t>
      </w:r>
      <w:r w:rsidRPr="00DF5FDA">
        <w:rPr>
          <w:rFonts w:ascii="Times New Roman" w:hAnsi="Times New Roman"/>
          <w:sz w:val="24"/>
          <w:szCs w:val="24"/>
        </w:rPr>
        <w:t xml:space="preserve"> </w:t>
      </w:r>
      <w:r w:rsidR="00A557A6">
        <w:rPr>
          <w:rFonts w:ascii="Times New Roman" w:hAnsi="Times New Roman"/>
          <w:sz w:val="24"/>
          <w:szCs w:val="24"/>
        </w:rPr>
        <w:tab/>
      </w:r>
      <w:r w:rsidR="00891FE1">
        <w:rPr>
          <w:rFonts w:ascii="Times New Roman" w:hAnsi="Times New Roman"/>
          <w:sz w:val="24"/>
          <w:szCs w:val="24"/>
        </w:rPr>
        <w:t xml:space="preserve">  </w:t>
      </w:r>
      <w:r w:rsidR="00195288" w:rsidRPr="00195288">
        <w:rPr>
          <w:rFonts w:ascii="Times New Roman" w:hAnsi="Times New Roman"/>
          <w:sz w:val="24"/>
          <w:szCs w:val="24"/>
        </w:rPr>
        <w:t>(M)</w:t>
      </w:r>
      <w:r w:rsidR="00E13542">
        <w:rPr>
          <w:rFonts w:ascii="Times New Roman" w:hAnsi="Times New Roman"/>
          <w:sz w:val="24"/>
          <w:szCs w:val="24"/>
        </w:rPr>
        <w:t>*</w:t>
      </w:r>
    </w:p>
    <w:p w:rsidR="008E44F5" w:rsidRDefault="00A557A6" w:rsidP="008E44F5">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3744" behindDoc="0" locked="0" layoutInCell="1" allowOverlap="1">
                <wp:simplePos x="0" y="0"/>
                <wp:positionH relativeFrom="column">
                  <wp:posOffset>6400800</wp:posOffset>
                </wp:positionH>
                <wp:positionV relativeFrom="paragraph">
                  <wp:posOffset>19165</wp:posOffset>
                </wp:positionV>
                <wp:extent cx="16625" cy="137160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16625"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22E58" id="Straight Connector 9"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7in,1.5pt" to="505.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" strokecolor="#4579b8 [3044]"/>
            </w:pict>
          </mc:Fallback>
        </mc:AlternateContent>
      </w:r>
    </w:p>
    <w:p w:rsidR="00FB7191" w:rsidRDefault="00FB7191" w:rsidP="00FB7191">
      <w:pPr>
        <w:tabs>
          <w:tab w:val="center" w:pos="10080"/>
        </w:tabs>
        <w:rPr>
          <w:rFonts w:ascii="Times New Roman" w:hAnsi="Times New Roman"/>
          <w:sz w:val="24"/>
          <w:szCs w:val="24"/>
        </w:rPr>
      </w:pPr>
      <w:r w:rsidRPr="00DF5FDA">
        <w:rPr>
          <w:rFonts w:ascii="Times New Roman" w:hAnsi="Times New Roman"/>
          <w:sz w:val="24"/>
          <w:szCs w:val="24"/>
        </w:rPr>
        <w:t xml:space="preserve">When a Utility employee is dispatched (single visit) to reconnect service to the Utility </w:t>
      </w:r>
      <w:r>
        <w:rPr>
          <w:rFonts w:ascii="Times New Roman" w:hAnsi="Times New Roman"/>
          <w:sz w:val="24"/>
          <w:szCs w:val="24"/>
        </w:rPr>
        <w:tab/>
      </w:r>
      <w:r>
        <w:rPr>
          <w:rFonts w:ascii="Times New Roman" w:hAnsi="Times New Roman"/>
          <w:sz w:val="24"/>
          <w:szCs w:val="24"/>
        </w:rPr>
        <w:tab/>
      </w:r>
    </w:p>
    <w:p w:rsidR="00FB7191" w:rsidRDefault="00FB7191" w:rsidP="00FB7191">
      <w:pPr>
        <w:tabs>
          <w:tab w:val="center" w:pos="10080"/>
        </w:tabs>
        <w:rPr>
          <w:rFonts w:ascii="Times New Roman" w:hAnsi="Times New Roman"/>
          <w:sz w:val="24"/>
          <w:szCs w:val="24"/>
        </w:rPr>
      </w:pPr>
      <w:r w:rsidRPr="00DF5FDA">
        <w:rPr>
          <w:rFonts w:ascii="Times New Roman" w:hAnsi="Times New Roman"/>
          <w:sz w:val="24"/>
          <w:szCs w:val="24"/>
        </w:rPr>
        <w:t xml:space="preserve">distribution system, a reconnection visit charge will apply if specified in </w:t>
      </w:r>
      <w:r w:rsidRPr="00DF5FDA">
        <w:rPr>
          <w:rFonts w:ascii="Times New Roman" w:hAnsi="Times New Roman"/>
          <w:b/>
          <w:bCs/>
          <w:sz w:val="24"/>
          <w:szCs w:val="24"/>
        </w:rPr>
        <w:t>Schedule A</w:t>
      </w:r>
      <w:r w:rsidRPr="00DF5FDA">
        <w:rPr>
          <w:rFonts w:ascii="Times New Roman" w:hAnsi="Times New Roman"/>
          <w:sz w:val="24"/>
          <w:szCs w:val="24"/>
        </w:rPr>
        <w:t xml:space="preserve">. Such charge is to apply only in cases where service (which includes, but is not limited to violations of </w:t>
      </w:r>
      <w:r>
        <w:rPr>
          <w:rFonts w:ascii="Times New Roman" w:hAnsi="Times New Roman"/>
          <w:sz w:val="24"/>
          <w:szCs w:val="24"/>
        </w:rPr>
        <w:tab/>
      </w:r>
    </w:p>
    <w:p w:rsidR="008E44F5" w:rsidRPr="00DF5FDA" w:rsidRDefault="008E44F5" w:rsidP="00195288">
      <w:pPr>
        <w:tabs>
          <w:tab w:val="center" w:pos="10080"/>
        </w:tabs>
        <w:rPr>
          <w:rFonts w:ascii="Times New Roman" w:hAnsi="Times New Roman"/>
          <w:sz w:val="24"/>
          <w:szCs w:val="24"/>
        </w:rPr>
      </w:pPr>
      <w:r w:rsidRPr="00DF5FDA">
        <w:rPr>
          <w:rFonts w:ascii="Times New Roman" w:hAnsi="Times New Roman"/>
          <w:sz w:val="24"/>
          <w:szCs w:val="24"/>
        </w:rPr>
        <w:t xml:space="preserve">Rule 17 – Disconnection of Service) has been discontinued. </w:t>
      </w:r>
    </w:p>
    <w:p w:rsidR="008E44F5" w:rsidRPr="00DF5FDA" w:rsidRDefault="008E44F5" w:rsidP="008E44F5">
      <w:pPr>
        <w:rPr>
          <w:rFonts w:ascii="Times New Roman" w:hAnsi="Times New Roman"/>
          <w:sz w:val="24"/>
          <w:szCs w:val="24"/>
        </w:rPr>
      </w:pPr>
    </w:p>
    <w:p w:rsidR="008E44F5" w:rsidRPr="00DF5FDA" w:rsidRDefault="008E44F5" w:rsidP="00195288">
      <w:pPr>
        <w:tabs>
          <w:tab w:val="center" w:pos="10080"/>
        </w:tabs>
        <w:rPr>
          <w:rFonts w:ascii="Times New Roman" w:hAnsi="Times New Roman"/>
          <w:sz w:val="24"/>
          <w:szCs w:val="24"/>
        </w:rPr>
      </w:pPr>
      <w:r w:rsidRPr="00DF5FDA">
        <w:rPr>
          <w:rFonts w:ascii="Times New Roman" w:hAnsi="Times New Roman"/>
          <w:sz w:val="24"/>
          <w:szCs w:val="24"/>
        </w:rPr>
        <w:t xml:space="preserve">The Utility will restore service when the cause of discontinuance has been removed and payments of all proper charges due from customer have been made. No charge will be made for </w:t>
      </w:r>
      <w:r w:rsidR="00195288">
        <w:rPr>
          <w:rFonts w:ascii="Times New Roman" w:hAnsi="Times New Roman"/>
          <w:sz w:val="24"/>
          <w:szCs w:val="24"/>
        </w:rPr>
        <w:tab/>
      </w:r>
      <w:r w:rsidR="00A557A6">
        <w:rPr>
          <w:rFonts w:ascii="Times New Roman" w:hAnsi="Times New Roman"/>
          <w:sz w:val="24"/>
          <w:szCs w:val="24"/>
        </w:rPr>
        <w:t xml:space="preserve"> </w:t>
      </w:r>
      <w:r w:rsidR="00195288">
        <w:rPr>
          <w:rFonts w:ascii="Times New Roman" w:hAnsi="Times New Roman"/>
          <w:sz w:val="24"/>
          <w:szCs w:val="24"/>
        </w:rPr>
        <w:t>(M)</w:t>
      </w:r>
    </w:p>
    <w:p w:rsidR="008E44F5" w:rsidRPr="00DF5FDA" w:rsidRDefault="008E44F5" w:rsidP="008E44F5">
      <w:pPr>
        <w:pStyle w:val="Header"/>
        <w:rPr>
          <w:rFonts w:ascii="Times New Roman" w:hAnsi="Times New Roman"/>
          <w:sz w:val="24"/>
          <w:szCs w:val="24"/>
        </w:rPr>
      </w:pPr>
    </w:p>
    <w:p w:rsidR="008E44F5" w:rsidRDefault="008E44F5" w:rsidP="008E44F5">
      <w:pPr>
        <w:pStyle w:val="Header"/>
        <w:rPr>
          <w:rFonts w:ascii="Times New Roman" w:hAnsi="Times New Roman"/>
        </w:rPr>
      </w:pPr>
    </w:p>
    <w:p w:rsidR="008E44F5" w:rsidRPr="00E13542" w:rsidRDefault="00E13542" w:rsidP="00E13542">
      <w:pPr>
        <w:pStyle w:val="Header"/>
        <w:tabs>
          <w:tab w:val="center" w:pos="10080"/>
        </w:tabs>
        <w:rPr>
          <w:rFonts w:ascii="Times New Roman" w:hAnsi="Times New Roman"/>
          <w:sz w:val="24"/>
          <w:szCs w:val="24"/>
        </w:rPr>
      </w:pPr>
      <w:r w:rsidRPr="00E13542">
        <w:rPr>
          <w:rFonts w:ascii="Times New Roman" w:hAnsi="Times New Roman"/>
          <w:sz w:val="24"/>
          <w:szCs w:val="24"/>
        </w:rPr>
        <w:t>(</w:t>
      </w:r>
      <w:proofErr w:type="gramStart"/>
      <w:r w:rsidRPr="00E13542">
        <w:rPr>
          <w:rFonts w:ascii="Times New Roman" w:hAnsi="Times New Roman"/>
          <w:sz w:val="24"/>
          <w:szCs w:val="24"/>
        </w:rPr>
        <w:t>continued</w:t>
      </w:r>
      <w:proofErr w:type="gramEnd"/>
      <w:r w:rsidRPr="00E13542">
        <w:rPr>
          <w:rFonts w:ascii="Times New Roman" w:hAnsi="Times New Roman"/>
          <w:sz w:val="24"/>
          <w:szCs w:val="24"/>
        </w:rPr>
        <w:t xml:space="preserve"> on next sheet)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E20386">
        <w:rPr>
          <w:rFonts w:ascii="Times New Roman" w:hAnsi="Times New Roman"/>
          <w:sz w:val="24"/>
          <w:szCs w:val="24"/>
        </w:rPr>
        <w:t>T</w:t>
      </w:r>
      <w:r>
        <w:rPr>
          <w:rFonts w:ascii="Times New Roman" w:hAnsi="Times New Roman"/>
          <w:sz w:val="24"/>
          <w:szCs w:val="24"/>
        </w:rPr>
        <w:t>)</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AD68DA" w:rsidRPr="00955ACA" w:rsidRDefault="00E13542" w:rsidP="00AD68DA">
      <w:pPr>
        <w:pStyle w:val="Header"/>
        <w:rPr>
          <w:rFonts w:ascii="Times New Roman" w:hAnsi="Times New Roman"/>
          <w:sz w:val="24"/>
          <w:szCs w:val="24"/>
        </w:rPr>
      </w:pPr>
      <w:r>
        <w:rPr>
          <w:rFonts w:ascii="Times New Roman" w:hAnsi="Times New Roman"/>
          <w:sz w:val="24"/>
          <w:szCs w:val="24"/>
        </w:rPr>
        <w:t>*</w:t>
      </w:r>
      <w:r w:rsidR="00AD68DA" w:rsidRPr="00955ACA">
        <w:rPr>
          <w:rFonts w:ascii="Times New Roman" w:hAnsi="Times New Roman"/>
          <w:sz w:val="24"/>
          <w:szCs w:val="24"/>
        </w:rPr>
        <w:t xml:space="preserve"> </w:t>
      </w:r>
      <w:r w:rsidR="0080098D">
        <w:rPr>
          <w:rFonts w:ascii="Times New Roman" w:hAnsi="Times New Roman"/>
          <w:sz w:val="24"/>
          <w:szCs w:val="24"/>
        </w:rPr>
        <w:t>M</w:t>
      </w:r>
      <w:r w:rsidR="00AD68DA">
        <w:rPr>
          <w:rFonts w:ascii="Times New Roman" w:hAnsi="Times New Roman"/>
          <w:sz w:val="24"/>
          <w:szCs w:val="24"/>
        </w:rPr>
        <w:t xml:space="preserve">aterial </w:t>
      </w:r>
      <w:r w:rsidR="00AD68DA" w:rsidRPr="00955ACA">
        <w:rPr>
          <w:rFonts w:ascii="Times New Roman" w:hAnsi="Times New Roman"/>
          <w:sz w:val="24"/>
          <w:szCs w:val="24"/>
        </w:rPr>
        <w:t xml:space="preserve">was moved </w:t>
      </w:r>
      <w:r w:rsidR="0002397C">
        <w:rPr>
          <w:rFonts w:ascii="Times New Roman" w:hAnsi="Times New Roman"/>
          <w:sz w:val="24"/>
          <w:szCs w:val="24"/>
        </w:rPr>
        <w:t>from</w:t>
      </w:r>
      <w:r w:rsidR="00AD68DA" w:rsidRPr="00955ACA">
        <w:rPr>
          <w:rFonts w:ascii="Times New Roman" w:hAnsi="Times New Roman"/>
          <w:sz w:val="24"/>
          <w:szCs w:val="24"/>
        </w:rPr>
        <w:t xml:space="preserve"> Sheet No. 5</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r>
        <w:rPr>
          <w:rFonts w:ascii="Times New Roman" w:hAnsi="Times New Roman"/>
        </w:rPr>
        <w:t>First Revised Sheet No. 8</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8</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8144" behindDoc="0" locked="0" layoutInCell="0" allowOverlap="1" wp14:anchorId="24D9C713" wp14:editId="51B6F280">
                <wp:simplePos x="0" y="0"/>
                <wp:positionH relativeFrom="column">
                  <wp:posOffset>0</wp:posOffset>
                </wp:positionH>
                <wp:positionV relativeFrom="paragraph">
                  <wp:posOffset>30480</wp:posOffset>
                </wp:positionV>
                <wp:extent cx="595566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CAB9" id="Line 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55Ew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9ce+eRMC&#10;AAAq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WATER SERVICE</w:t>
      </w:r>
    </w:p>
    <w:p w:rsidR="008E44F5" w:rsidRPr="00FB3190"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RULES AND REGULATIONS</w:t>
      </w:r>
    </w:p>
    <w:p w:rsidR="008E44F5" w:rsidRPr="00C86E02" w:rsidRDefault="008E44F5" w:rsidP="008E44F5">
      <w:pPr>
        <w:rPr>
          <w:rFonts w:ascii="Times New Roman" w:hAnsi="Times New Roman"/>
          <w:sz w:val="24"/>
          <w:szCs w:val="24"/>
        </w:rPr>
      </w:pPr>
    </w:p>
    <w:p w:rsidR="008E44F5" w:rsidRPr="000A4C9C" w:rsidRDefault="008E44F5" w:rsidP="008E44F5">
      <w:pPr>
        <w:rPr>
          <w:rFonts w:ascii="Times New Roman" w:hAnsi="Times New Roman"/>
          <w:b/>
          <w:sz w:val="24"/>
          <w:szCs w:val="24"/>
          <w:u w:val="single"/>
        </w:rPr>
      </w:pPr>
      <w:r w:rsidRPr="000A4C9C">
        <w:rPr>
          <w:rFonts w:ascii="Times New Roman" w:hAnsi="Times New Roman"/>
          <w:b/>
          <w:sz w:val="24"/>
          <w:szCs w:val="24"/>
          <w:u w:val="single"/>
        </w:rPr>
        <w:t>Rule 11 – Service Visit Charge</w:t>
      </w:r>
    </w:p>
    <w:p w:rsidR="008E44F5" w:rsidRPr="000A4C9C" w:rsidRDefault="008E44F5" w:rsidP="008E44F5">
      <w:pPr>
        <w:rPr>
          <w:rFonts w:ascii="Times New Roman" w:hAnsi="Times New Roman"/>
          <w:b/>
          <w:sz w:val="24"/>
          <w:szCs w:val="24"/>
          <w:u w:val="single"/>
        </w:rPr>
      </w:pPr>
    </w:p>
    <w:p w:rsidR="008E44F5" w:rsidRPr="000A4C9C" w:rsidRDefault="008E44F5" w:rsidP="008E44F5">
      <w:pPr>
        <w:pStyle w:val="BodyText"/>
        <w:rPr>
          <w:rFonts w:ascii="Times New Roman" w:hAnsi="Times New Roman"/>
          <w:bCs/>
          <w:szCs w:val="24"/>
        </w:rPr>
      </w:pPr>
      <w:r w:rsidRPr="000A4C9C">
        <w:rPr>
          <w:rFonts w:ascii="Times New Roman" w:hAnsi="Times New Roman"/>
          <w:bCs/>
          <w:szCs w:val="24"/>
        </w:rPr>
        <w:t xml:space="preserve">The customer will pay a Service Visit Charge as specified in </w:t>
      </w:r>
      <w:r w:rsidRPr="000A4C9C">
        <w:rPr>
          <w:rFonts w:ascii="Times New Roman" w:hAnsi="Times New Roman"/>
          <w:b/>
          <w:szCs w:val="24"/>
        </w:rPr>
        <w:t>Schedule A</w:t>
      </w:r>
      <w:r w:rsidRPr="000A4C9C">
        <w:rPr>
          <w:rFonts w:ascii="Times New Roman" w:hAnsi="Times New Roman"/>
          <w:bCs/>
          <w:szCs w:val="24"/>
        </w:rPr>
        <w:t xml:space="preserve"> when: </w:t>
      </w:r>
    </w:p>
    <w:p w:rsidR="008E44F5" w:rsidRPr="000A4C9C" w:rsidRDefault="008E44F5" w:rsidP="008E44F5">
      <w:pPr>
        <w:pStyle w:val="BodyText"/>
        <w:rPr>
          <w:rFonts w:ascii="Times New Roman" w:hAnsi="Times New Roman"/>
          <w:bCs/>
          <w:szCs w:val="24"/>
        </w:rPr>
      </w:pPr>
    </w:p>
    <w:p w:rsidR="008E44F5" w:rsidRPr="000A4C9C" w:rsidRDefault="008E44F5" w:rsidP="008E44F5">
      <w:pPr>
        <w:numPr>
          <w:ilvl w:val="0"/>
          <w:numId w:val="11"/>
        </w:numPr>
        <w:rPr>
          <w:rFonts w:ascii="Times New Roman" w:hAnsi="Times New Roman"/>
          <w:sz w:val="24"/>
          <w:szCs w:val="24"/>
        </w:rPr>
      </w:pPr>
      <w:r w:rsidRPr="000A4C9C">
        <w:rPr>
          <w:rFonts w:ascii="Times New Roman" w:hAnsi="Times New Roman"/>
          <w:sz w:val="24"/>
          <w:szCs w:val="24"/>
        </w:rPr>
        <w:t>A Utility employee or agent is dispatched to the premise and the condition was caused by or was the responsibility of the customer.</w:t>
      </w:r>
    </w:p>
    <w:p w:rsidR="008E44F5" w:rsidRPr="000A4C9C" w:rsidRDefault="008E44F5" w:rsidP="008E44F5">
      <w:pPr>
        <w:ind w:left="360"/>
        <w:rPr>
          <w:rFonts w:ascii="Times New Roman" w:hAnsi="Times New Roman"/>
          <w:sz w:val="24"/>
          <w:szCs w:val="24"/>
        </w:rPr>
      </w:pPr>
    </w:p>
    <w:p w:rsidR="008E44F5" w:rsidRPr="000A4C9C" w:rsidRDefault="008E44F5" w:rsidP="008E44F5">
      <w:pPr>
        <w:numPr>
          <w:ilvl w:val="0"/>
          <w:numId w:val="11"/>
        </w:numPr>
        <w:rPr>
          <w:rFonts w:ascii="Times New Roman" w:hAnsi="Times New Roman"/>
          <w:sz w:val="24"/>
          <w:szCs w:val="24"/>
        </w:rPr>
      </w:pPr>
      <w:r w:rsidRPr="000A4C9C">
        <w:rPr>
          <w:rFonts w:ascii="Times New Roman" w:hAnsi="Times New Roman"/>
          <w:sz w:val="24"/>
          <w:szCs w:val="24"/>
        </w:rPr>
        <w:t>The Utility employee or agent has not had access to read the meter for at least two (2) billing cycles and the Utility employee or agent is dispatched to access the meter and continues to not have access to the meter. Where the meter has not been read, a minimum bill will be rendered and adjusted when the next succeeding meter reading is available</w:t>
      </w:r>
    </w:p>
    <w:p w:rsidR="008E44F5" w:rsidRPr="000A4C9C" w:rsidRDefault="008E44F5" w:rsidP="008E44F5">
      <w:pPr>
        <w:ind w:left="720"/>
        <w:rPr>
          <w:rFonts w:ascii="Times New Roman" w:hAnsi="Times New Roman"/>
          <w:sz w:val="24"/>
          <w:szCs w:val="24"/>
        </w:rPr>
      </w:pPr>
    </w:p>
    <w:p w:rsidR="008E44F5" w:rsidRDefault="008E44F5" w:rsidP="008E44F5">
      <w:pPr>
        <w:numPr>
          <w:ilvl w:val="0"/>
          <w:numId w:val="11"/>
        </w:numPr>
        <w:tabs>
          <w:tab w:val="center" w:pos="10080"/>
        </w:tabs>
        <w:rPr>
          <w:rFonts w:ascii="Times New Roman" w:hAnsi="Times New Roman"/>
          <w:sz w:val="24"/>
          <w:szCs w:val="24"/>
        </w:rPr>
      </w:pPr>
      <w:r w:rsidRPr="006B23DC">
        <w:rPr>
          <w:rFonts w:ascii="Times New Roman" w:hAnsi="Times New Roman"/>
          <w:sz w:val="24"/>
          <w:szCs w:val="24"/>
        </w:rPr>
        <w:t xml:space="preserve">The customer requests on site technical assistance for such items as instructions on </w:t>
      </w:r>
      <w:r>
        <w:rPr>
          <w:rFonts w:ascii="Times New Roman" w:hAnsi="Times New Roman"/>
          <w:sz w:val="24"/>
          <w:szCs w:val="24"/>
        </w:rPr>
        <w:tab/>
        <w:t>(N)</w:t>
      </w:r>
      <w:r>
        <w:rPr>
          <w:rFonts w:ascii="Times New Roman" w:hAnsi="Times New Roman"/>
          <w:sz w:val="24"/>
          <w:szCs w:val="24"/>
        </w:rPr>
        <w:tab/>
      </w:r>
    </w:p>
    <w:p w:rsidR="008E44F5" w:rsidRPr="006B23DC" w:rsidRDefault="008E44F5" w:rsidP="008E44F5">
      <w:pPr>
        <w:tabs>
          <w:tab w:val="center" w:pos="10080"/>
        </w:tabs>
        <w:ind w:left="720"/>
        <w:rPr>
          <w:rFonts w:ascii="Times New Roman" w:hAnsi="Times New Roman"/>
          <w:sz w:val="24"/>
          <w:szCs w:val="24"/>
        </w:rPr>
      </w:pPr>
      <w:r w:rsidRPr="006B23DC">
        <w:rPr>
          <w:rFonts w:ascii="Times New Roman" w:hAnsi="Times New Roman"/>
          <w:noProof/>
          <w:snapToGrid/>
          <w:sz w:val="24"/>
          <w:szCs w:val="24"/>
        </w:rPr>
        <mc:AlternateContent>
          <mc:Choice Requires="wps">
            <w:drawing>
              <wp:anchor distT="0" distB="0" distL="114300" distR="114300" simplePos="0" relativeHeight="251722240" behindDoc="0" locked="0" layoutInCell="1" allowOverlap="1" wp14:anchorId="78064BA3" wp14:editId="2490ADFE">
                <wp:simplePos x="0" y="0"/>
                <wp:positionH relativeFrom="column">
                  <wp:posOffset>6408751</wp:posOffset>
                </wp:positionH>
                <wp:positionV relativeFrom="paragraph">
                  <wp:posOffset>3893</wp:posOffset>
                </wp:positionV>
                <wp:extent cx="23854" cy="1367624"/>
                <wp:effectExtent l="0" t="0" r="33655" b="23495"/>
                <wp:wrapNone/>
                <wp:docPr id="3" name="Straight Connector 3"/>
                <wp:cNvGraphicFramePr/>
                <a:graphic xmlns:a="http://schemas.openxmlformats.org/drawingml/2006/main">
                  <a:graphicData uri="http://schemas.microsoft.com/office/word/2010/wordprocessingShape">
                    <wps:wsp>
                      <wps:cNvCnPr/>
                      <wps:spPr>
                        <a:xfrm>
                          <a:off x="0" y="0"/>
                          <a:ext cx="23854" cy="13676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27F5C" id="Straight Connector 3"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504.65pt,.3pt" to="50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" strokecolor="#4579b8 [3044]"/>
            </w:pict>
          </mc:Fallback>
        </mc:AlternateContent>
      </w:r>
      <w:r w:rsidRPr="006B23DC">
        <w:rPr>
          <w:rFonts w:ascii="Times New Roman" w:hAnsi="Times New Roman"/>
          <w:sz w:val="24"/>
          <w:szCs w:val="24"/>
        </w:rPr>
        <w:t xml:space="preserve">reading the meter, locating the meter, performing a water pressure test, troubleshooting a leak or suspected leak, surveying property for a new installation and so on.  Appointments must be scheduled at least two days in advance.  </w:t>
      </w:r>
    </w:p>
    <w:p w:rsidR="008E44F5" w:rsidRPr="000A4C9C"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sz w:val="24"/>
          <w:szCs w:val="24"/>
        </w:rPr>
        <w:t xml:space="preserve">If a service visit is scheduled, but then cancelled, the Service Visit Charge specified on </w:t>
      </w:r>
      <w:r w:rsidRPr="000A4C9C">
        <w:rPr>
          <w:rFonts w:ascii="Times New Roman" w:hAnsi="Times New Roman"/>
          <w:b/>
          <w:sz w:val="24"/>
          <w:szCs w:val="24"/>
        </w:rPr>
        <w:t>Schedule A</w:t>
      </w:r>
      <w:r w:rsidRPr="000A4C9C">
        <w:rPr>
          <w:rFonts w:ascii="Times New Roman" w:hAnsi="Times New Roman"/>
          <w:sz w:val="24"/>
          <w:szCs w:val="24"/>
        </w:rPr>
        <w:t xml:space="preserve"> will apply in full if the visit is canceled after a technician is dispatched.  Fifty percent of</w:t>
      </w:r>
    </w:p>
    <w:p w:rsidR="008E44F5" w:rsidRPr="000A4C9C" w:rsidRDefault="008E44F5" w:rsidP="008E44F5">
      <w:pPr>
        <w:tabs>
          <w:tab w:val="center" w:pos="10080"/>
        </w:tabs>
        <w:rPr>
          <w:rFonts w:ascii="Times New Roman" w:hAnsi="Times New Roman"/>
          <w:sz w:val="24"/>
          <w:szCs w:val="24"/>
        </w:rPr>
      </w:pPr>
      <w:r w:rsidRPr="000A4C9C">
        <w:rPr>
          <w:rFonts w:ascii="Times New Roman" w:hAnsi="Times New Roman"/>
          <w:sz w:val="24"/>
          <w:szCs w:val="24"/>
        </w:rPr>
        <w:t>the Service Visit Charge shall be assessed</w:t>
      </w:r>
      <w:r>
        <w:rPr>
          <w:rFonts w:ascii="Times New Roman" w:hAnsi="Times New Roman"/>
          <w:sz w:val="24"/>
          <w:szCs w:val="24"/>
        </w:rPr>
        <w:t xml:space="preserve"> </w:t>
      </w:r>
      <w:r w:rsidRPr="000A4C9C">
        <w:rPr>
          <w:rFonts w:ascii="Times New Roman" w:hAnsi="Times New Roman"/>
          <w:sz w:val="24"/>
          <w:szCs w:val="24"/>
        </w:rPr>
        <w:t>if the service visit is canceled the same day as the scheduled</w:t>
      </w:r>
      <w:r>
        <w:rPr>
          <w:rFonts w:ascii="Times New Roman" w:hAnsi="Times New Roman"/>
          <w:sz w:val="24"/>
          <w:szCs w:val="24"/>
        </w:rPr>
        <w:t xml:space="preserve"> </w:t>
      </w:r>
      <w:r w:rsidRPr="000A4C9C">
        <w:rPr>
          <w:rFonts w:ascii="Times New Roman" w:hAnsi="Times New Roman"/>
          <w:sz w:val="24"/>
          <w:szCs w:val="24"/>
        </w:rPr>
        <w:t>visit but prior to dispatch.  No charge will be assessed</w:t>
      </w:r>
      <w:r w:rsidRPr="00FF57B7">
        <w:rPr>
          <w:rFonts w:ascii="Times New Roman" w:hAnsi="Times New Roman"/>
          <w:sz w:val="24"/>
          <w:szCs w:val="24"/>
        </w:rPr>
        <w:t xml:space="preserve"> </w:t>
      </w:r>
      <w:r w:rsidRPr="000A4C9C">
        <w:rPr>
          <w:rFonts w:ascii="Times New Roman" w:hAnsi="Times New Roman"/>
          <w:sz w:val="24"/>
          <w:szCs w:val="24"/>
        </w:rPr>
        <w:t>if the service visit is canceled at least</w:t>
      </w:r>
      <w:r>
        <w:rPr>
          <w:rFonts w:ascii="Times New Roman" w:hAnsi="Times New Roman"/>
          <w:sz w:val="24"/>
          <w:szCs w:val="24"/>
        </w:rPr>
        <w:t xml:space="preserve"> </w:t>
      </w:r>
      <w:r w:rsidRPr="000A4C9C">
        <w:rPr>
          <w:rFonts w:ascii="Times New Roman" w:hAnsi="Times New Roman"/>
          <w:sz w:val="24"/>
          <w:szCs w:val="24"/>
        </w:rPr>
        <w:t>one business day in advance.</w:t>
      </w:r>
      <w:r>
        <w:rPr>
          <w:rFonts w:ascii="Times New Roman" w:hAnsi="Times New Roman"/>
          <w:sz w:val="24"/>
          <w:szCs w:val="24"/>
        </w:rPr>
        <w:tab/>
        <w:t xml:space="preserve">  </w:t>
      </w:r>
      <w:r w:rsidRPr="000A4C9C">
        <w:rPr>
          <w:rFonts w:ascii="Times New Roman" w:hAnsi="Times New Roman"/>
          <w:sz w:val="24"/>
          <w:szCs w:val="24"/>
        </w:rPr>
        <w:t>(N)</w:t>
      </w:r>
      <w:r w:rsidRPr="000A4C9C">
        <w:rPr>
          <w:rFonts w:ascii="Times New Roman" w:hAnsi="Times New Roman"/>
          <w:sz w:val="24"/>
          <w:szCs w:val="24"/>
        </w:rPr>
        <w:tab/>
      </w:r>
      <w:r w:rsidRPr="000A4C9C">
        <w:rPr>
          <w:rFonts w:ascii="Times New Roman" w:hAnsi="Times New Roman"/>
          <w:sz w:val="24"/>
          <w:szCs w:val="24"/>
        </w:rPr>
        <w:tab/>
      </w:r>
      <w:r w:rsidRPr="000A4C9C">
        <w:rPr>
          <w:rFonts w:ascii="Times New Roman" w:hAnsi="Times New Roman"/>
          <w:sz w:val="24"/>
          <w:szCs w:val="24"/>
        </w:rPr>
        <w:tab/>
      </w:r>
    </w:p>
    <w:p w:rsidR="008E44F5" w:rsidRPr="000A4C9C"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b/>
          <w:sz w:val="24"/>
          <w:szCs w:val="24"/>
          <w:u w:val="single"/>
        </w:rPr>
        <w:t>Rule 12 – Interruption to Service</w:t>
      </w:r>
    </w:p>
    <w:p w:rsidR="008E44F5" w:rsidRPr="000A4C9C" w:rsidRDefault="008E44F5" w:rsidP="008E44F5">
      <w:pPr>
        <w:rPr>
          <w:rFonts w:ascii="Times New Roman" w:hAnsi="Times New Roman"/>
          <w:sz w:val="24"/>
          <w:szCs w:val="24"/>
        </w:rPr>
      </w:pPr>
    </w:p>
    <w:p w:rsidR="003123A8" w:rsidRDefault="008E44F5" w:rsidP="003123A8">
      <w:pPr>
        <w:tabs>
          <w:tab w:val="center" w:pos="10080"/>
        </w:tabs>
        <w:rPr>
          <w:rFonts w:ascii="Times New Roman" w:hAnsi="Times New Roman"/>
          <w:sz w:val="24"/>
          <w:szCs w:val="24"/>
        </w:rPr>
      </w:pPr>
      <w:r w:rsidRPr="000A4C9C">
        <w:rPr>
          <w:rFonts w:ascii="Times New Roman" w:hAnsi="Times New Roman"/>
          <w:sz w:val="24"/>
          <w:szCs w:val="24"/>
        </w:rPr>
        <w:t xml:space="preserve">The Utility will make a diligent effort to render uninterrupted service and supply of water. In cases where shut-off is necessary for repair, reconstruction, damage prevention or similar cause, the Utility will give advance notice to its customers of such scheduled shut-off. However, the </w:t>
      </w:r>
      <w:r w:rsidR="003123A8">
        <w:rPr>
          <w:rFonts w:ascii="Times New Roman" w:hAnsi="Times New Roman"/>
          <w:sz w:val="24"/>
          <w:szCs w:val="24"/>
        </w:rPr>
        <w:tab/>
      </w:r>
      <w:r w:rsidR="00891FE1">
        <w:rPr>
          <w:rFonts w:ascii="Times New Roman" w:hAnsi="Times New Roman"/>
          <w:sz w:val="24"/>
          <w:szCs w:val="24"/>
        </w:rPr>
        <w:t xml:space="preserve">  </w:t>
      </w:r>
      <w:r w:rsidR="003123A8">
        <w:rPr>
          <w:rFonts w:ascii="Times New Roman" w:hAnsi="Times New Roman"/>
          <w:sz w:val="24"/>
          <w:szCs w:val="24"/>
        </w:rPr>
        <w:t>(K)</w:t>
      </w:r>
      <w:r w:rsidR="00E13542">
        <w:rPr>
          <w:rFonts w:ascii="Times New Roman" w:hAnsi="Times New Roman"/>
          <w:sz w:val="24"/>
          <w:szCs w:val="24"/>
        </w:rPr>
        <w:t>*</w:t>
      </w:r>
    </w:p>
    <w:p w:rsidR="008E44F5" w:rsidRPr="000A4C9C" w:rsidRDefault="00955ACA" w:rsidP="008E44F5">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6576" behindDoc="0" locked="0" layoutInCell="1" allowOverlap="1">
                <wp:simplePos x="0" y="0"/>
                <wp:positionH relativeFrom="column">
                  <wp:posOffset>6408115</wp:posOffset>
                </wp:positionH>
                <wp:positionV relativeFrom="paragraph">
                  <wp:posOffset>991</wp:posOffset>
                </wp:positionV>
                <wp:extent cx="23495" cy="848563"/>
                <wp:effectExtent l="0" t="0" r="33655" b="27940"/>
                <wp:wrapNone/>
                <wp:docPr id="11" name="Straight Connector 11"/>
                <wp:cNvGraphicFramePr/>
                <a:graphic xmlns:a="http://schemas.openxmlformats.org/drawingml/2006/main">
                  <a:graphicData uri="http://schemas.microsoft.com/office/word/2010/wordprocessingShape">
                    <wps:wsp>
                      <wps:cNvCnPr/>
                      <wps:spPr>
                        <a:xfrm>
                          <a:off x="0" y="0"/>
                          <a:ext cx="23495" cy="8485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FCDD1" id="Straight Connector 11"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504.6pt,.1pt" to="506.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" strokecolor="#4579b8 [3044]"/>
            </w:pict>
          </mc:Fallback>
        </mc:AlternateContent>
      </w:r>
      <w:r w:rsidR="008E44F5" w:rsidRPr="000A4C9C">
        <w:rPr>
          <w:rFonts w:ascii="Times New Roman" w:hAnsi="Times New Roman"/>
          <w:sz w:val="24"/>
          <w:szCs w:val="24"/>
        </w:rPr>
        <w:t xml:space="preserve">Utility will not be responsible for any damage that may result from any cessation of services such as above outlined, nor for failure to give notice of shut-off when circumstances are such that it is impossible to give notice as stated above. </w:t>
      </w:r>
    </w:p>
    <w:p w:rsidR="008E44F5" w:rsidRPr="000A4C9C" w:rsidRDefault="008E44F5" w:rsidP="008E44F5">
      <w:pPr>
        <w:rPr>
          <w:rFonts w:ascii="Times New Roman" w:hAnsi="Times New Roman"/>
          <w:sz w:val="24"/>
          <w:szCs w:val="24"/>
        </w:rPr>
      </w:pPr>
    </w:p>
    <w:p w:rsidR="008E44F5" w:rsidRDefault="008E44F5" w:rsidP="003123A8">
      <w:pPr>
        <w:tabs>
          <w:tab w:val="center" w:pos="10080"/>
        </w:tabs>
        <w:rPr>
          <w:rFonts w:ascii="Times New Roman" w:hAnsi="Times New Roman"/>
          <w:sz w:val="24"/>
          <w:szCs w:val="24"/>
        </w:rPr>
      </w:pPr>
      <w:r w:rsidRPr="000A4C9C">
        <w:rPr>
          <w:rFonts w:ascii="Times New Roman" w:hAnsi="Times New Roman"/>
          <w:sz w:val="24"/>
          <w:szCs w:val="24"/>
        </w:rPr>
        <w:t xml:space="preserve">In any event, the utility's liability for damages caused by an interruption in service shall be limited to a credit, based on pro rata calculation, of any day or days for which an interruption in </w:t>
      </w:r>
      <w:r w:rsidR="003123A8">
        <w:rPr>
          <w:rFonts w:ascii="Times New Roman" w:hAnsi="Times New Roman"/>
          <w:sz w:val="24"/>
          <w:szCs w:val="24"/>
        </w:rPr>
        <w:tab/>
        <w:t>(K)</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955ACA" w:rsidRPr="00955ACA" w:rsidRDefault="00E13542" w:rsidP="00955ACA">
      <w:pPr>
        <w:pStyle w:val="Header"/>
        <w:rPr>
          <w:rFonts w:ascii="Times New Roman" w:hAnsi="Times New Roman"/>
          <w:sz w:val="24"/>
          <w:szCs w:val="24"/>
        </w:rPr>
      </w:pPr>
      <w:r>
        <w:rPr>
          <w:rFonts w:ascii="Times New Roman" w:hAnsi="Times New Roman"/>
          <w:sz w:val="24"/>
          <w:szCs w:val="24"/>
        </w:rPr>
        <w:t xml:space="preserve">* </w:t>
      </w:r>
      <w:r w:rsidR="009E461D">
        <w:rPr>
          <w:rFonts w:ascii="Times New Roman" w:hAnsi="Times New Roman"/>
          <w:sz w:val="24"/>
          <w:szCs w:val="24"/>
        </w:rPr>
        <w:t>M</w:t>
      </w:r>
      <w:r w:rsidR="00955ACA">
        <w:rPr>
          <w:rFonts w:ascii="Times New Roman" w:hAnsi="Times New Roman"/>
          <w:sz w:val="24"/>
          <w:szCs w:val="24"/>
        </w:rPr>
        <w:t xml:space="preserve">aterial </w:t>
      </w:r>
      <w:r w:rsidR="00955ACA" w:rsidRPr="00955ACA">
        <w:rPr>
          <w:rFonts w:ascii="Times New Roman" w:hAnsi="Times New Roman"/>
          <w:sz w:val="24"/>
          <w:szCs w:val="24"/>
        </w:rPr>
        <w:t xml:space="preserve">was moved to Sheet No. </w:t>
      </w:r>
      <w:r w:rsidR="00955ACA">
        <w:rPr>
          <w:rFonts w:ascii="Times New Roman" w:hAnsi="Times New Roman"/>
          <w:sz w:val="24"/>
          <w:szCs w:val="24"/>
        </w:rPr>
        <w:t>8</w:t>
      </w:r>
      <w:r w:rsidR="00955ACA" w:rsidRPr="00955ACA">
        <w:rPr>
          <w:rFonts w:ascii="Times New Roman" w:hAnsi="Times New Roman"/>
          <w:sz w:val="24"/>
          <w:szCs w:val="24"/>
        </w:rPr>
        <w:t>.1</w:t>
      </w:r>
      <w:r w:rsidR="009E461D">
        <w:rPr>
          <w:rFonts w:ascii="Times New Roman" w:hAnsi="Times New Roman"/>
          <w:sz w:val="24"/>
          <w:szCs w:val="24"/>
        </w:rPr>
        <w:t>.</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Pr="00F415FA" w:rsidRDefault="008E44F5" w:rsidP="008E44F5">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8.1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1216" behindDoc="0" locked="0" layoutInCell="0" allowOverlap="1" wp14:anchorId="2B991A7E" wp14:editId="2B9A2226">
                <wp:simplePos x="0" y="0"/>
                <wp:positionH relativeFrom="column">
                  <wp:posOffset>0</wp:posOffset>
                </wp:positionH>
                <wp:positionV relativeFrom="paragraph">
                  <wp:posOffset>30480</wp:posOffset>
                </wp:positionV>
                <wp:extent cx="595566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4571" id="Line 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dq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yPPZLMeIDr6EFEOisc5/4rpDwSixBM4RmJy2zgcipBhCwj1Kb4SU&#10;UWypUA/VzvOnPGY4LQUL3hDn7GFfSYtOJMxL/GJZ4HkMs/qoWERrOWHrm+2JkFcbbpcq4EEtwOdm&#10;XQfixyJdrOfr+XQ0nczWo2la16OPm2o6mm2yp7z+UFdVnf0M1LJp0QrGuArshuHMpn8n/u2ZXMfq&#10;Pp73PiRv0WPDgOzwj6SjmEG/6yTsNbvs7CAyzGMMvr2dMPCPe7AfX/jqF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TL6HahMC&#10;AAAp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WATER SERVICE</w:t>
      </w:r>
    </w:p>
    <w:p w:rsidR="008E44F5" w:rsidRPr="00FB3190"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RULES AND REGULATIONS</w:t>
      </w:r>
    </w:p>
    <w:p w:rsidR="008E44F5" w:rsidRDefault="008E44F5" w:rsidP="008E44F5">
      <w:pPr>
        <w:rPr>
          <w:rFonts w:ascii="Times New Roman" w:hAnsi="Times New Roman"/>
          <w:sz w:val="24"/>
          <w:szCs w:val="24"/>
        </w:rPr>
      </w:pPr>
    </w:p>
    <w:p w:rsidR="008E44F5" w:rsidRPr="00BA60E6" w:rsidRDefault="003123A8" w:rsidP="003123A8">
      <w:pPr>
        <w:tabs>
          <w:tab w:val="center" w:pos="10080"/>
        </w:tabs>
        <w:rPr>
          <w:rFonts w:ascii="Times New Roman" w:hAnsi="Times New Roman"/>
          <w:b/>
          <w:sz w:val="24"/>
          <w:szCs w:val="24"/>
        </w:rPr>
      </w:pPr>
      <w:r>
        <w:rPr>
          <w:rFonts w:ascii="Times New Roman" w:hAnsi="Times New Roman"/>
          <w:b/>
          <w:noProof/>
          <w:snapToGrid/>
          <w:sz w:val="24"/>
          <w:szCs w:val="24"/>
          <w:u w:val="single"/>
        </w:rPr>
        <mc:AlternateContent>
          <mc:Choice Requires="wps">
            <w:drawing>
              <wp:anchor distT="0" distB="0" distL="114300" distR="114300" simplePos="0" relativeHeight="251735552" behindDoc="0" locked="0" layoutInCell="1" allowOverlap="1">
                <wp:simplePos x="0" y="0"/>
                <wp:positionH relativeFrom="column">
                  <wp:posOffset>6400800</wp:posOffset>
                </wp:positionH>
                <wp:positionV relativeFrom="paragraph">
                  <wp:posOffset>167386</wp:posOffset>
                </wp:positionV>
                <wp:extent cx="14630" cy="1741018"/>
                <wp:effectExtent l="0" t="0" r="23495" b="12065"/>
                <wp:wrapNone/>
                <wp:docPr id="10" name="Straight Connector 10"/>
                <wp:cNvGraphicFramePr/>
                <a:graphic xmlns:a="http://schemas.openxmlformats.org/drawingml/2006/main">
                  <a:graphicData uri="http://schemas.microsoft.com/office/word/2010/wordprocessingShape">
                    <wps:wsp>
                      <wps:cNvCnPr/>
                      <wps:spPr>
                        <a:xfrm>
                          <a:off x="0" y="0"/>
                          <a:ext cx="14630" cy="17410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3660E" id="Straight Connector 10"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7in,13.2pt" to="505.1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" strokecolor="#4579b8 [3044]"/>
            </w:pict>
          </mc:Fallback>
        </mc:AlternateContent>
      </w:r>
      <w:r w:rsidR="008E44F5" w:rsidRPr="00BA60E6">
        <w:rPr>
          <w:rFonts w:ascii="Times New Roman" w:hAnsi="Times New Roman"/>
          <w:b/>
          <w:sz w:val="24"/>
          <w:szCs w:val="24"/>
          <w:u w:val="single"/>
        </w:rPr>
        <w:t>Rule 12 – Interruption to Service</w:t>
      </w:r>
      <w:r w:rsidR="008E44F5" w:rsidRPr="00BA60E6">
        <w:rPr>
          <w:rFonts w:ascii="Times New Roman" w:hAnsi="Times New Roman"/>
          <w:b/>
          <w:sz w:val="24"/>
          <w:szCs w:val="24"/>
        </w:rPr>
        <w:t xml:space="preserve"> (</w:t>
      </w:r>
      <w:proofErr w:type="spellStart"/>
      <w:r w:rsidR="008E44F5">
        <w:rPr>
          <w:rFonts w:ascii="Times New Roman" w:hAnsi="Times New Roman"/>
          <w:b/>
          <w:sz w:val="24"/>
          <w:szCs w:val="24"/>
        </w:rPr>
        <w:t>c</w:t>
      </w:r>
      <w:r w:rsidR="008E44F5" w:rsidRPr="00BA60E6">
        <w:rPr>
          <w:rFonts w:ascii="Times New Roman" w:hAnsi="Times New Roman"/>
          <w:b/>
          <w:sz w:val="24"/>
          <w:szCs w:val="24"/>
        </w:rPr>
        <w:t>on't</w:t>
      </w:r>
      <w:proofErr w:type="spellEnd"/>
      <w:r w:rsidR="008E44F5" w:rsidRPr="00BA60E6">
        <w:rPr>
          <w:rFonts w:ascii="Times New Roman" w:hAnsi="Times New Roman"/>
          <w:b/>
          <w:sz w:val="24"/>
          <w:szCs w:val="24"/>
        </w:rPr>
        <w:t>)</w:t>
      </w:r>
      <w:r>
        <w:rPr>
          <w:rFonts w:ascii="Times New Roman" w:hAnsi="Times New Roman"/>
          <w:b/>
          <w:sz w:val="24"/>
          <w:szCs w:val="24"/>
        </w:rPr>
        <w:tab/>
      </w:r>
      <w:r w:rsidR="00891FE1">
        <w:rPr>
          <w:rFonts w:ascii="Times New Roman" w:hAnsi="Times New Roman"/>
          <w:b/>
          <w:sz w:val="24"/>
          <w:szCs w:val="24"/>
        </w:rPr>
        <w:t xml:space="preserve">  </w:t>
      </w:r>
      <w:r w:rsidRPr="003123A8">
        <w:rPr>
          <w:rFonts w:ascii="Times New Roman" w:hAnsi="Times New Roman"/>
          <w:sz w:val="24"/>
          <w:szCs w:val="24"/>
        </w:rPr>
        <w:t>(M)</w:t>
      </w:r>
      <w:r w:rsidR="00E844AB">
        <w:rPr>
          <w:rFonts w:ascii="Times New Roman" w:hAnsi="Times New Roman"/>
          <w:sz w:val="24"/>
          <w:szCs w:val="24"/>
        </w:rPr>
        <w:t>*</w:t>
      </w:r>
    </w:p>
    <w:p w:rsidR="008E44F5"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sz w:val="24"/>
          <w:szCs w:val="24"/>
        </w:rPr>
        <w:t>service occurs as described in Rule 32.</w:t>
      </w:r>
    </w:p>
    <w:p w:rsidR="008E44F5" w:rsidRPr="000A4C9C"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b/>
          <w:sz w:val="24"/>
          <w:szCs w:val="24"/>
          <w:u w:val="single"/>
        </w:rPr>
        <w:t>Rule 13 – Bills</w:t>
      </w:r>
      <w:r w:rsidRPr="000A4C9C">
        <w:rPr>
          <w:rFonts w:ascii="Times New Roman" w:hAnsi="Times New Roman"/>
          <w:sz w:val="24"/>
          <w:szCs w:val="24"/>
        </w:rPr>
        <w:t xml:space="preserve"> </w:t>
      </w:r>
    </w:p>
    <w:p w:rsidR="008E44F5" w:rsidRPr="000A4C9C" w:rsidRDefault="008E44F5" w:rsidP="008E44F5">
      <w:pPr>
        <w:rPr>
          <w:rFonts w:ascii="Times New Roman" w:hAnsi="Times New Roman"/>
          <w:sz w:val="24"/>
          <w:szCs w:val="24"/>
        </w:rPr>
      </w:pPr>
    </w:p>
    <w:p w:rsidR="008E44F5" w:rsidRPr="000A4C9C" w:rsidRDefault="008E44F5" w:rsidP="003123A8">
      <w:pPr>
        <w:tabs>
          <w:tab w:val="center" w:pos="10080"/>
        </w:tabs>
        <w:rPr>
          <w:rFonts w:ascii="Times New Roman" w:hAnsi="Times New Roman"/>
          <w:sz w:val="24"/>
          <w:szCs w:val="24"/>
        </w:rPr>
      </w:pPr>
      <w:r w:rsidRPr="000A4C9C">
        <w:rPr>
          <w:rFonts w:ascii="Times New Roman" w:hAnsi="Times New Roman"/>
          <w:sz w:val="24"/>
          <w:szCs w:val="24"/>
        </w:rPr>
        <w:t>All bills shall be paid monthly in arrears and are due and payable upon receipt and are considered delinquent no less than fifteen (15) days after the date mailed. Bills will be deemed received upon personal delivery to customer or three (3) days following the deposit of the bill in the United States mail to the customer's last known address. Where the meter has not been read, a minimum bill will be rendered and adjusted when the next succeeding meter reading is available.</w:t>
      </w:r>
      <w:r w:rsidR="003123A8">
        <w:rPr>
          <w:rFonts w:ascii="Times New Roman" w:hAnsi="Times New Roman"/>
          <w:sz w:val="24"/>
          <w:szCs w:val="24"/>
        </w:rPr>
        <w:tab/>
      </w:r>
      <w:r w:rsidR="00891FE1">
        <w:rPr>
          <w:rFonts w:ascii="Times New Roman" w:hAnsi="Times New Roman"/>
          <w:sz w:val="24"/>
          <w:szCs w:val="24"/>
        </w:rPr>
        <w:t xml:space="preserve"> </w:t>
      </w:r>
      <w:r w:rsidR="003123A8">
        <w:rPr>
          <w:rFonts w:ascii="Times New Roman" w:hAnsi="Times New Roman"/>
          <w:sz w:val="24"/>
          <w:szCs w:val="24"/>
        </w:rPr>
        <w:t>(M)</w:t>
      </w:r>
    </w:p>
    <w:p w:rsidR="008E44F5" w:rsidRPr="000A4C9C" w:rsidRDefault="008E44F5" w:rsidP="008E44F5">
      <w:pPr>
        <w:rPr>
          <w:sz w:val="24"/>
          <w:szCs w:val="24"/>
        </w:rPr>
      </w:pPr>
    </w:p>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9E461D" w:rsidRPr="00955ACA" w:rsidRDefault="00E844AB" w:rsidP="009E461D">
      <w:pPr>
        <w:pStyle w:val="Header"/>
        <w:rPr>
          <w:rFonts w:ascii="Times New Roman" w:hAnsi="Times New Roman"/>
          <w:sz w:val="24"/>
          <w:szCs w:val="24"/>
        </w:rPr>
      </w:pPr>
      <w:r>
        <w:rPr>
          <w:rFonts w:ascii="Times New Roman" w:hAnsi="Times New Roman"/>
          <w:sz w:val="24"/>
          <w:szCs w:val="24"/>
        </w:rPr>
        <w:t>*</w:t>
      </w:r>
      <w:r w:rsidR="009E461D" w:rsidRPr="00955ACA">
        <w:rPr>
          <w:rFonts w:ascii="Times New Roman" w:hAnsi="Times New Roman"/>
          <w:sz w:val="24"/>
          <w:szCs w:val="24"/>
        </w:rPr>
        <w:t xml:space="preserve"> </w:t>
      </w:r>
      <w:r w:rsidR="009E461D">
        <w:rPr>
          <w:rFonts w:ascii="Times New Roman" w:hAnsi="Times New Roman"/>
          <w:sz w:val="24"/>
          <w:szCs w:val="24"/>
        </w:rPr>
        <w:t xml:space="preserve">Material </w:t>
      </w:r>
      <w:r w:rsidR="009E461D" w:rsidRPr="00955ACA">
        <w:rPr>
          <w:rFonts w:ascii="Times New Roman" w:hAnsi="Times New Roman"/>
          <w:sz w:val="24"/>
          <w:szCs w:val="24"/>
        </w:rPr>
        <w:t xml:space="preserve">was moved </w:t>
      </w:r>
      <w:r w:rsidR="009E461D">
        <w:rPr>
          <w:rFonts w:ascii="Times New Roman" w:hAnsi="Times New Roman"/>
          <w:sz w:val="24"/>
          <w:szCs w:val="24"/>
        </w:rPr>
        <w:t>from</w:t>
      </w:r>
      <w:r w:rsidR="009E461D" w:rsidRPr="00955ACA">
        <w:rPr>
          <w:rFonts w:ascii="Times New Roman" w:hAnsi="Times New Roman"/>
          <w:sz w:val="24"/>
          <w:szCs w:val="24"/>
        </w:rPr>
        <w:t xml:space="preserve"> Sheet No. </w:t>
      </w:r>
      <w:r w:rsidR="009E461D">
        <w:rPr>
          <w:rFonts w:ascii="Times New Roman" w:hAnsi="Times New Roman"/>
          <w:sz w:val="24"/>
          <w:szCs w:val="24"/>
        </w:rPr>
        <w:t>8.</w:t>
      </w:r>
    </w:p>
    <w:p w:rsidR="008E44F5" w:rsidRDefault="008E44F5" w:rsidP="008E44F5"/>
    <w:p w:rsidR="008E44F5" w:rsidRDefault="008E44F5" w:rsidP="008E44F5"/>
    <w:p w:rsidR="008E44F5" w:rsidRDefault="008E44F5" w:rsidP="008E44F5">
      <w:pPr>
        <w:pStyle w:val="Header"/>
        <w:rPr>
          <w:rFonts w:ascii="Times New Roman" w:hAnsi="Times New Roman"/>
        </w:rPr>
      </w:pPr>
      <w:r>
        <w:rPr>
          <w:rFonts w:ascii="Times New Roman" w:hAnsi="Times New Roman"/>
        </w:rPr>
        <w:t>First Revised Sheet No. 14</w:t>
      </w:r>
    </w:p>
    <w:p w:rsidR="008E44F5" w:rsidRPr="00F415FA" w:rsidRDefault="008E44F5" w:rsidP="008E44F5">
      <w:pPr>
        <w:pStyle w:val="Header"/>
        <w:rPr>
          <w:rFonts w:ascii="Times New Roman" w:hAnsi="Times New Roman"/>
        </w:rPr>
      </w:pPr>
      <w:r>
        <w:rPr>
          <w:rFonts w:ascii="Times New Roman" w:hAnsi="Times New Roman"/>
        </w:rPr>
        <w:lastRenderedPageBreak/>
        <w:t xml:space="preserve">Canceling </w:t>
      </w:r>
      <w:r w:rsidRPr="00F415FA">
        <w:rPr>
          <w:rFonts w:ascii="Times New Roman" w:hAnsi="Times New Roman"/>
        </w:rPr>
        <w:t xml:space="preserve">Original Sheet No. </w:t>
      </w:r>
      <w:r>
        <w:rPr>
          <w:rFonts w:ascii="Times New Roman" w:hAnsi="Times New Roman"/>
        </w:rPr>
        <w:t>14</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9168" behindDoc="0" locked="0" layoutInCell="0" allowOverlap="1" wp14:anchorId="3ECD491D" wp14:editId="647AC083">
                <wp:simplePos x="0" y="0"/>
                <wp:positionH relativeFrom="column">
                  <wp:posOffset>0</wp:posOffset>
                </wp:positionH>
                <wp:positionV relativeFrom="paragraph">
                  <wp:posOffset>30480</wp:posOffset>
                </wp:positionV>
                <wp:extent cx="595566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59A2" id="Line 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4I18QU&#10;AgAAKgQAAA4AAAAAAAAAAAAAAAAALgIAAGRycy9lMm9Eb2MueG1sUEsBAi0AFAAGAAgAAAAhAGOO&#10;4jDZAAAABAEAAA8AAAAAAAAAAAAAAAAAbgQAAGRycy9kb3ducmV2LnhtbFBLBQYAAAAABAAEAPMA&#10;AAB0BQ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Pr="00C86E02" w:rsidRDefault="008E44F5" w:rsidP="008E44F5">
      <w:pPr>
        <w:pStyle w:val="Heading1"/>
        <w:rPr>
          <w:rFonts w:ascii="Times New Roman" w:hAnsi="Times New Roman"/>
          <w:b/>
          <w:szCs w:val="24"/>
        </w:rPr>
      </w:pPr>
    </w:p>
    <w:p w:rsidR="008E44F5" w:rsidRPr="00BA60E6" w:rsidRDefault="008E44F5" w:rsidP="008E44F5">
      <w:pPr>
        <w:rPr>
          <w:rFonts w:ascii="Times New Roman" w:hAnsi="Times New Roman"/>
          <w:b/>
          <w:sz w:val="24"/>
          <w:szCs w:val="24"/>
          <w:u w:val="single"/>
        </w:rPr>
      </w:pPr>
      <w:r w:rsidRPr="00BA60E6">
        <w:rPr>
          <w:rFonts w:ascii="Times New Roman" w:hAnsi="Times New Roman"/>
          <w:b/>
          <w:sz w:val="24"/>
          <w:szCs w:val="24"/>
          <w:u w:val="single"/>
        </w:rPr>
        <w:t>Rule 24 – Backflow Assembly Testing and Inspection</w:t>
      </w:r>
      <w:r w:rsidRPr="00BA60E6">
        <w:rPr>
          <w:rFonts w:ascii="Times New Roman" w:hAnsi="Times New Roman"/>
          <w:b/>
          <w:sz w:val="24"/>
          <w:szCs w:val="24"/>
        </w:rPr>
        <w:t xml:space="preserve"> (cont’d)</w:t>
      </w:r>
    </w:p>
    <w:p w:rsidR="008E44F5" w:rsidRPr="007E020C" w:rsidRDefault="008E44F5" w:rsidP="008E44F5">
      <w:pPr>
        <w:pStyle w:val="Heading1"/>
        <w:rPr>
          <w:rFonts w:ascii="Times New Roman" w:hAnsi="Times New Roman"/>
          <w:b/>
          <w:szCs w:val="24"/>
        </w:rPr>
      </w:pPr>
      <w:r w:rsidRPr="007E020C">
        <w:rPr>
          <w:rFonts w:ascii="Times New Roman" w:hAnsi="Times New Roman"/>
          <w:szCs w:val="24"/>
        </w:rPr>
        <w:t>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annual report is not received by the date for disconnection as specified in the notice, the Utility will disconnect customer’s service as specified in Rule 17 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sz w:val="24"/>
          <w:szCs w:val="24"/>
        </w:rPr>
        <w:t xml:space="preserve">If service is disconnected, the Utility will charge the customer its current Reconnection Visit Charge as specified in </w:t>
      </w:r>
      <w:r w:rsidRPr="00A17EF9">
        <w:rPr>
          <w:rFonts w:ascii="Times New Roman" w:hAnsi="Times New Roman"/>
          <w:sz w:val="24"/>
          <w:szCs w:val="24"/>
        </w:rPr>
        <w:t xml:space="preserve">Rule 6 </w:t>
      </w:r>
      <w:r w:rsidRPr="00C86E02">
        <w:rPr>
          <w:rFonts w:ascii="Times New Roman" w:hAnsi="Times New Roman"/>
          <w:sz w:val="24"/>
          <w:szCs w:val="24"/>
        </w:rPr>
        <w:t>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326314">
        <w:rPr>
          <w:rFonts w:ascii="Times New Roman" w:hAnsi="Times New Roman"/>
          <w:b/>
          <w:sz w:val="24"/>
          <w:szCs w:val="24"/>
          <w:u w:val="single"/>
        </w:rPr>
        <w:t>Rule 25 – Credit/Debit Card Processing and Chargeback Fees</w:t>
      </w:r>
      <w:r w:rsidRPr="00C86E02">
        <w:rPr>
          <w:rFonts w:ascii="Times New Roman" w:hAnsi="Times New Roman"/>
          <w:sz w:val="24"/>
          <w:szCs w:val="24"/>
        </w:rPr>
        <w:t xml:space="preserve"> </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sz w:val="24"/>
          <w:szCs w:val="24"/>
        </w:rPr>
        <w:t xml:space="preserve">The Utility now accepts bill payment via VISA or MasterCard by telephone, and customers may use either credit or debit cards. When a customer makes a payment using this service, a credit card processing fee will be charged per transaction as specified in </w:t>
      </w:r>
      <w:r w:rsidRPr="00C86E02">
        <w:rPr>
          <w:rFonts w:ascii="Times New Roman" w:hAnsi="Times New Roman"/>
          <w:b/>
          <w:sz w:val="24"/>
          <w:szCs w:val="24"/>
        </w:rPr>
        <w:t xml:space="preserve">Schedule </w:t>
      </w:r>
      <w:r>
        <w:rPr>
          <w:rFonts w:ascii="Times New Roman" w:hAnsi="Times New Roman"/>
          <w:b/>
          <w:sz w:val="24"/>
          <w:szCs w:val="24"/>
        </w:rPr>
        <w:t>A</w:t>
      </w:r>
      <w:r w:rsidRPr="00C86E02">
        <w:rPr>
          <w:rFonts w:ascii="Times New Roman" w:hAnsi="Times New Roman"/>
          <w:sz w:val="24"/>
          <w:szCs w:val="24"/>
        </w:rPr>
        <w:t xml:space="preserve"> to offset the Utility’s associated costs.</w:t>
      </w:r>
    </w:p>
    <w:p w:rsidR="008E44F5" w:rsidRPr="00C86E02"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r w:rsidRPr="00C86E02">
        <w:rPr>
          <w:rFonts w:ascii="Times New Roman" w:hAnsi="Times New Roman"/>
          <w:sz w:val="24"/>
          <w:szCs w:val="24"/>
        </w:rPr>
        <w:t xml:space="preserve">In the event that a customer initiates a credit or debit card transaction that is disallowed by the </w:t>
      </w:r>
      <w:r>
        <w:rPr>
          <w:rFonts w:ascii="Times New Roman" w:hAnsi="Times New Roman"/>
          <w:sz w:val="24"/>
          <w:szCs w:val="24"/>
        </w:rPr>
        <w:t>issuing entity</w:t>
      </w:r>
      <w:r w:rsidRPr="00C86E02">
        <w:rPr>
          <w:rFonts w:ascii="Times New Roman" w:hAnsi="Times New Roman"/>
          <w:sz w:val="24"/>
          <w:szCs w:val="24"/>
        </w:rPr>
        <w:t xml:space="preserve"> or bank, a credit card chargeback fee will be charged to the customer’s account as specified in </w:t>
      </w:r>
      <w:r w:rsidRPr="00C86E02">
        <w:rPr>
          <w:rFonts w:ascii="Times New Roman" w:hAnsi="Times New Roman"/>
          <w:b/>
          <w:sz w:val="24"/>
          <w:szCs w:val="24"/>
        </w:rPr>
        <w:t xml:space="preserve">Schedule </w:t>
      </w:r>
      <w:r>
        <w:rPr>
          <w:rFonts w:ascii="Times New Roman" w:hAnsi="Times New Roman"/>
          <w:b/>
          <w:sz w:val="24"/>
          <w:szCs w:val="24"/>
        </w:rPr>
        <w:t>A</w:t>
      </w:r>
      <w:r w:rsidRPr="00C86E02">
        <w:rPr>
          <w:rFonts w:ascii="Times New Roman" w:hAnsi="Times New Roman"/>
          <w:sz w:val="24"/>
          <w:szCs w:val="24"/>
        </w:rPr>
        <w:t xml:space="preserve">. </w:t>
      </w:r>
    </w:p>
    <w:p w:rsidR="008E44F5" w:rsidRDefault="008E44F5" w:rsidP="008E44F5">
      <w:pPr>
        <w:rPr>
          <w:rFonts w:ascii="Times New Roman" w:hAnsi="Times New Roman"/>
          <w:sz w:val="24"/>
          <w:szCs w:val="24"/>
        </w:rPr>
      </w:pPr>
    </w:p>
    <w:p w:rsidR="008E44F5" w:rsidRDefault="008E44F5" w:rsidP="008E44F5">
      <w:pPr>
        <w:tabs>
          <w:tab w:val="center" w:pos="10080"/>
        </w:tabs>
        <w:ind w:right="-1080"/>
        <w:rPr>
          <w:rFonts w:ascii="Times New Roman" w:hAnsi="Times New Roman"/>
          <w:sz w:val="24"/>
          <w:szCs w:val="24"/>
        </w:rPr>
      </w:pPr>
      <w:r>
        <w:rPr>
          <w:rFonts w:ascii="Times New Roman" w:hAnsi="Times New Roman"/>
          <w:sz w:val="24"/>
          <w:szCs w:val="24"/>
        </w:rPr>
        <w:t>There is also the option to pay online or through an autopay feature.  If either of these options are            (N)</w:t>
      </w:r>
    </w:p>
    <w:p w:rsidR="008E44F5" w:rsidRPr="00C86E02" w:rsidRDefault="008E44F5" w:rsidP="008E44F5">
      <w:pPr>
        <w:tabs>
          <w:tab w:val="center" w:pos="10080"/>
        </w:tabs>
        <w:ind w:right="-1080"/>
        <w:rPr>
          <w:rFonts w:ascii="Times New Roman" w:hAnsi="Times New Roman"/>
          <w:sz w:val="24"/>
          <w:szCs w:val="24"/>
        </w:rPr>
      </w:pPr>
      <w:r>
        <w:rPr>
          <w:rFonts w:ascii="Times New Roman" w:hAnsi="Times New Roman"/>
          <w:sz w:val="24"/>
          <w:szCs w:val="24"/>
        </w:rPr>
        <w:t xml:space="preserve">selected by the Customer, an online/auto pay fee as specified on </w:t>
      </w:r>
      <w:r w:rsidRPr="00292C2B">
        <w:rPr>
          <w:rFonts w:ascii="Times New Roman" w:hAnsi="Times New Roman"/>
          <w:b/>
          <w:sz w:val="24"/>
          <w:szCs w:val="24"/>
        </w:rPr>
        <w:t>Schedule A</w:t>
      </w:r>
      <w:r>
        <w:rPr>
          <w:rFonts w:ascii="Times New Roman" w:hAnsi="Times New Roman"/>
          <w:sz w:val="24"/>
          <w:szCs w:val="24"/>
        </w:rPr>
        <w:t xml:space="preserve"> will apply.                           (N)</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rsidR="008E44F5" w:rsidRPr="00C86E02" w:rsidRDefault="008E44F5" w:rsidP="008E44F5">
      <w:pPr>
        <w:rPr>
          <w:rFonts w:ascii="Times New Roman" w:hAnsi="Times New Roman"/>
          <w:sz w:val="24"/>
          <w:szCs w:val="24"/>
        </w:rPr>
      </w:pPr>
    </w:p>
    <w:p w:rsidR="00FC6803"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The Utility’s liability, if any, for its gross negligence, willful misconduct or violation of RCW 19.122 is not limited by this tariff. With respect to any other claim or suit, by a customer or by </w:t>
      </w:r>
      <w:r w:rsidR="00FC6803">
        <w:rPr>
          <w:rFonts w:ascii="Times New Roman" w:hAnsi="Times New Roman"/>
          <w:sz w:val="24"/>
          <w:szCs w:val="24"/>
        </w:rPr>
        <w:tab/>
      </w:r>
      <w:r w:rsidR="00891FE1">
        <w:rPr>
          <w:rFonts w:ascii="Times New Roman" w:hAnsi="Times New Roman"/>
          <w:sz w:val="24"/>
          <w:szCs w:val="24"/>
        </w:rPr>
        <w:t xml:space="preserve">  </w:t>
      </w:r>
      <w:r w:rsidR="00FC6803">
        <w:rPr>
          <w:rFonts w:ascii="Times New Roman" w:hAnsi="Times New Roman"/>
          <w:sz w:val="24"/>
          <w:szCs w:val="24"/>
        </w:rPr>
        <w:t>(K)</w:t>
      </w:r>
      <w:r w:rsidR="00E844AB">
        <w:rPr>
          <w:rFonts w:ascii="Times New Roman" w:hAnsi="Times New Roman"/>
          <w:sz w:val="24"/>
          <w:szCs w:val="24"/>
        </w:rPr>
        <w:t>*</w:t>
      </w:r>
    </w:p>
    <w:p w:rsidR="008E44F5" w:rsidRPr="00C86E02" w:rsidRDefault="00FC6803" w:rsidP="00FC6803">
      <w:pPr>
        <w:tabs>
          <w:tab w:val="center" w:pos="10080"/>
        </w:tabs>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8624" behindDoc="0" locked="0" layoutInCell="1" allowOverlap="1">
                <wp:simplePos x="0" y="0"/>
                <wp:positionH relativeFrom="column">
                  <wp:posOffset>6400800</wp:posOffset>
                </wp:positionH>
                <wp:positionV relativeFrom="paragraph">
                  <wp:posOffset>9119</wp:posOffset>
                </wp:positionV>
                <wp:extent cx="29261" cy="519379"/>
                <wp:effectExtent l="0" t="0" r="27940" b="14605"/>
                <wp:wrapNone/>
                <wp:docPr id="14" name="Straight Connector 14"/>
                <wp:cNvGraphicFramePr/>
                <a:graphic xmlns:a="http://schemas.openxmlformats.org/drawingml/2006/main">
                  <a:graphicData uri="http://schemas.microsoft.com/office/word/2010/wordprocessingShape">
                    <wps:wsp>
                      <wps:cNvCnPr/>
                      <wps:spPr>
                        <a:xfrm>
                          <a:off x="0" y="0"/>
                          <a:ext cx="29261" cy="5193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B415E" id="Straight Connector 14"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7in,.7pt" to="506.3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" strokecolor="#4579b8 [3044]"/>
            </w:pict>
          </mc:Fallback>
        </mc:AlternateContent>
      </w:r>
      <w:r w:rsidR="008E44F5" w:rsidRPr="00C86E02">
        <w:rPr>
          <w:rFonts w:ascii="Times New Roman" w:hAnsi="Times New Roman"/>
          <w:sz w:val="24"/>
          <w:szCs w:val="24"/>
        </w:rPr>
        <w:t>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r>
        <w:rPr>
          <w:rFonts w:ascii="Times New Roman" w:hAnsi="Times New Roman"/>
          <w:sz w:val="24"/>
          <w:szCs w:val="24"/>
        </w:rPr>
        <w:tab/>
        <w:t xml:space="preserve">  (K)</w:t>
      </w: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FC6803" w:rsidRPr="00955ACA" w:rsidRDefault="00E844AB" w:rsidP="00FC6803">
      <w:pPr>
        <w:pStyle w:val="Header"/>
        <w:rPr>
          <w:rFonts w:ascii="Times New Roman" w:hAnsi="Times New Roman"/>
          <w:sz w:val="24"/>
          <w:szCs w:val="24"/>
        </w:rPr>
      </w:pPr>
      <w:r>
        <w:rPr>
          <w:rFonts w:ascii="Times New Roman" w:hAnsi="Times New Roman"/>
          <w:sz w:val="24"/>
          <w:szCs w:val="24"/>
        </w:rPr>
        <w:t>*</w:t>
      </w:r>
      <w:r w:rsidR="00FC6803" w:rsidRPr="00955ACA">
        <w:rPr>
          <w:rFonts w:ascii="Times New Roman" w:hAnsi="Times New Roman"/>
          <w:sz w:val="24"/>
          <w:szCs w:val="24"/>
        </w:rPr>
        <w:t xml:space="preserve"> </w:t>
      </w:r>
      <w:r w:rsidR="009E461D">
        <w:rPr>
          <w:rFonts w:ascii="Times New Roman" w:hAnsi="Times New Roman"/>
          <w:sz w:val="24"/>
          <w:szCs w:val="24"/>
        </w:rPr>
        <w:t>M</w:t>
      </w:r>
      <w:r w:rsidR="00FC6803">
        <w:rPr>
          <w:rFonts w:ascii="Times New Roman" w:hAnsi="Times New Roman"/>
          <w:sz w:val="24"/>
          <w:szCs w:val="24"/>
        </w:rPr>
        <w:t xml:space="preserve">aterial </w:t>
      </w:r>
      <w:r w:rsidR="00FC6803" w:rsidRPr="00955ACA">
        <w:rPr>
          <w:rFonts w:ascii="Times New Roman" w:hAnsi="Times New Roman"/>
          <w:sz w:val="24"/>
          <w:szCs w:val="24"/>
        </w:rPr>
        <w:t xml:space="preserve">was moved to Sheet No. </w:t>
      </w:r>
      <w:r w:rsidR="000E3989">
        <w:rPr>
          <w:rFonts w:ascii="Times New Roman" w:hAnsi="Times New Roman"/>
          <w:sz w:val="24"/>
          <w:szCs w:val="24"/>
        </w:rPr>
        <w:t>14</w:t>
      </w:r>
      <w:r w:rsidR="009E461D">
        <w:rPr>
          <w:rFonts w:ascii="Times New Roman" w:hAnsi="Times New Roman"/>
          <w:sz w:val="24"/>
          <w:szCs w:val="24"/>
        </w:rPr>
        <w:t>.1.</w:t>
      </w:r>
    </w:p>
    <w:p w:rsidR="008E44F5" w:rsidRDefault="008E44F5" w:rsidP="008E44F5">
      <w:pPr>
        <w:rPr>
          <w:rFonts w:ascii="Times New Roman" w:hAnsi="Times New Roman"/>
          <w:sz w:val="24"/>
          <w:szCs w:val="24"/>
        </w:rPr>
      </w:pPr>
    </w:p>
    <w:p w:rsidR="003B37B9" w:rsidRDefault="003B37B9" w:rsidP="008E44F5">
      <w:pPr>
        <w:pStyle w:val="Header"/>
        <w:rPr>
          <w:rFonts w:ascii="Times New Roman" w:hAnsi="Times New Roman"/>
        </w:rPr>
      </w:pPr>
    </w:p>
    <w:p w:rsidR="008E44F5" w:rsidRPr="00F415FA" w:rsidRDefault="008E44F5" w:rsidP="008E44F5">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14.1</w:t>
      </w:r>
    </w:p>
    <w:p w:rsidR="008E44F5" w:rsidRPr="00F415FA" w:rsidRDefault="008E44F5" w:rsidP="008E44F5">
      <w:pPr>
        <w:pStyle w:val="Header"/>
        <w:rPr>
          <w:rFonts w:ascii="Times New Roman" w:hAnsi="Times New Roman"/>
        </w:rPr>
      </w:pPr>
      <w:r w:rsidRPr="00F415FA">
        <w:rPr>
          <w:rFonts w:ascii="Times New Roman" w:hAnsi="Times New Roman"/>
        </w:rPr>
        <w:lastRenderedPageBreak/>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3264" behindDoc="0" locked="0" layoutInCell="0" allowOverlap="1" wp14:anchorId="450E661D" wp14:editId="5470429F">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BF61" id="Line 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Default="008E44F5" w:rsidP="008E44F5">
      <w:pPr>
        <w:rPr>
          <w:rFonts w:ascii="Times New Roman" w:hAnsi="Times New Roman"/>
          <w:b/>
          <w:sz w:val="24"/>
          <w:szCs w:val="24"/>
          <w:u w:val="single"/>
        </w:rPr>
      </w:pPr>
    </w:p>
    <w:p w:rsidR="008E44F5" w:rsidRDefault="008E44F5" w:rsidP="00FC6803">
      <w:pPr>
        <w:tabs>
          <w:tab w:val="center" w:pos="10080"/>
        </w:tabs>
        <w:rPr>
          <w:rFonts w:ascii="Times New Roman" w:hAnsi="Times New Roman"/>
          <w:b/>
          <w:sz w:val="24"/>
          <w:szCs w:val="24"/>
        </w:rPr>
      </w:pPr>
      <w:r w:rsidRPr="00BA60E6">
        <w:rPr>
          <w:rFonts w:ascii="Times New Roman" w:hAnsi="Times New Roman"/>
          <w:b/>
          <w:sz w:val="24"/>
          <w:szCs w:val="24"/>
          <w:u w:val="single"/>
        </w:rPr>
        <w:t>Rule 26 – Limitations of Liability</w:t>
      </w:r>
      <w:r w:rsidRPr="00BA60E6">
        <w:rPr>
          <w:rFonts w:ascii="Times New Roman" w:hAnsi="Times New Roman"/>
          <w:b/>
          <w:sz w:val="24"/>
          <w:szCs w:val="24"/>
        </w:rPr>
        <w:t xml:space="preserve"> (</w:t>
      </w:r>
      <w:proofErr w:type="spellStart"/>
      <w:r>
        <w:rPr>
          <w:rFonts w:ascii="Times New Roman" w:hAnsi="Times New Roman"/>
          <w:b/>
          <w:sz w:val="24"/>
          <w:szCs w:val="24"/>
        </w:rPr>
        <w:t>c</w:t>
      </w:r>
      <w:r w:rsidRPr="00BA60E6">
        <w:rPr>
          <w:rFonts w:ascii="Times New Roman" w:hAnsi="Times New Roman"/>
          <w:b/>
          <w:sz w:val="24"/>
          <w:szCs w:val="24"/>
        </w:rPr>
        <w:t>on't</w:t>
      </w:r>
      <w:proofErr w:type="spellEnd"/>
      <w:r w:rsidRPr="00BA60E6">
        <w:rPr>
          <w:rFonts w:ascii="Times New Roman" w:hAnsi="Times New Roman"/>
          <w:b/>
          <w:sz w:val="24"/>
          <w:szCs w:val="24"/>
        </w:rPr>
        <w:t>)</w:t>
      </w:r>
      <w:r w:rsidR="00FC6803">
        <w:rPr>
          <w:rFonts w:ascii="Times New Roman" w:hAnsi="Times New Roman"/>
          <w:b/>
          <w:sz w:val="24"/>
          <w:szCs w:val="24"/>
        </w:rPr>
        <w:tab/>
      </w:r>
      <w:r w:rsidR="00891FE1">
        <w:rPr>
          <w:rFonts w:ascii="Times New Roman" w:hAnsi="Times New Roman"/>
          <w:b/>
          <w:sz w:val="24"/>
          <w:szCs w:val="24"/>
        </w:rPr>
        <w:t xml:space="preserve"> </w:t>
      </w:r>
      <w:r w:rsidR="00E844AB">
        <w:rPr>
          <w:rFonts w:ascii="Times New Roman" w:hAnsi="Times New Roman"/>
          <w:b/>
          <w:sz w:val="24"/>
          <w:szCs w:val="24"/>
        </w:rPr>
        <w:t xml:space="preserve"> </w:t>
      </w:r>
      <w:r w:rsidR="00FC6803" w:rsidRPr="00FC6803">
        <w:rPr>
          <w:rFonts w:ascii="Times New Roman" w:hAnsi="Times New Roman"/>
          <w:sz w:val="24"/>
          <w:szCs w:val="24"/>
        </w:rPr>
        <w:t>(M)</w:t>
      </w:r>
      <w:r w:rsidR="00E844AB">
        <w:rPr>
          <w:rFonts w:ascii="Times New Roman" w:hAnsi="Times New Roman"/>
          <w:sz w:val="24"/>
          <w:szCs w:val="24"/>
        </w:rPr>
        <w:t>*</w:t>
      </w:r>
    </w:p>
    <w:p w:rsidR="008E44F5" w:rsidRPr="00C86E02" w:rsidRDefault="00FC6803" w:rsidP="008E44F5">
      <w:pPr>
        <w:rPr>
          <w:rFonts w:ascii="Times New Roman" w:hAnsi="Times New Roman"/>
          <w:b/>
          <w:szCs w:val="24"/>
        </w:rPr>
      </w:pPr>
      <w:r>
        <w:rPr>
          <w:rFonts w:ascii="Times New Roman" w:hAnsi="Times New Roman"/>
          <w:b/>
          <w:noProof/>
          <w:snapToGrid/>
          <w:szCs w:val="24"/>
        </w:rPr>
        <mc:AlternateContent>
          <mc:Choice Requires="wps">
            <w:drawing>
              <wp:anchor distT="0" distB="0" distL="114300" distR="114300" simplePos="0" relativeHeight="251737600" behindDoc="0" locked="0" layoutInCell="1" allowOverlap="1">
                <wp:simplePos x="0" y="0"/>
                <wp:positionH relativeFrom="column">
                  <wp:posOffset>6422746</wp:posOffset>
                </wp:positionH>
                <wp:positionV relativeFrom="paragraph">
                  <wp:posOffset>6807</wp:posOffset>
                </wp:positionV>
                <wp:extent cx="21945" cy="643738"/>
                <wp:effectExtent l="0" t="0" r="35560" b="23495"/>
                <wp:wrapNone/>
                <wp:docPr id="13" name="Straight Connector 13"/>
                <wp:cNvGraphicFramePr/>
                <a:graphic xmlns:a="http://schemas.openxmlformats.org/drawingml/2006/main">
                  <a:graphicData uri="http://schemas.microsoft.com/office/word/2010/wordprocessingShape">
                    <wps:wsp>
                      <wps:cNvCnPr/>
                      <wps:spPr>
                        <a:xfrm>
                          <a:off x="0" y="0"/>
                          <a:ext cx="21945" cy="6437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E257B" id="Straight Connector 13"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05.75pt,.55pt" to="507.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" strokecolor="#4579b8 [3044]"/>
            </w:pict>
          </mc:Fallback>
        </mc:AlternateContent>
      </w:r>
    </w:p>
    <w:p w:rsidR="00FC6803" w:rsidRDefault="008E44F5" w:rsidP="008E44F5">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w:t>
      </w:r>
    </w:p>
    <w:p w:rsidR="008E44F5" w:rsidRDefault="008E44F5" w:rsidP="008E44F5">
      <w:pPr>
        <w:rPr>
          <w:rFonts w:ascii="Times New Roman" w:hAnsi="Times New Roman"/>
          <w:sz w:val="24"/>
          <w:szCs w:val="24"/>
        </w:rPr>
      </w:pPr>
      <w:r w:rsidRPr="00C86E02">
        <w:rPr>
          <w:rFonts w:ascii="Times New Roman" w:hAnsi="Times New Roman"/>
          <w:sz w:val="24"/>
          <w:szCs w:val="24"/>
        </w:rPr>
        <w:t xml:space="preserve">DAMAGES. THE UTILITY </w:t>
      </w:r>
      <w:r>
        <w:rPr>
          <w:rFonts w:ascii="Times New Roman" w:hAnsi="Times New Roman"/>
          <w:sz w:val="24"/>
          <w:szCs w:val="24"/>
        </w:rPr>
        <w:t>EXPRESSLY</w:t>
      </w:r>
      <w:r w:rsidRPr="00C86E02">
        <w:rPr>
          <w:rFonts w:ascii="Times New Roman" w:hAnsi="Times New Roman"/>
          <w:sz w:val="24"/>
          <w:szCs w:val="24"/>
        </w:rPr>
        <w:t xml:space="preserve"> DISCLAIMS ALL WARRANTIES, </w:t>
      </w:r>
      <w:r>
        <w:rPr>
          <w:rFonts w:ascii="Times New Roman" w:hAnsi="Times New Roman"/>
          <w:sz w:val="24"/>
          <w:szCs w:val="24"/>
        </w:rPr>
        <w:t>EXPRESS</w:t>
      </w:r>
      <w:r w:rsidRPr="00C86E02">
        <w:rPr>
          <w:rFonts w:ascii="Times New Roman" w:hAnsi="Times New Roman"/>
          <w:sz w:val="24"/>
          <w:szCs w:val="24"/>
        </w:rPr>
        <w:t xml:space="preserve"> OR </w:t>
      </w:r>
    </w:p>
    <w:p w:rsidR="008E44F5"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IMPLIED, EXCEPT THOSE SPECIFICALLY SET FORTH IN THIS TARIFF, INCLUDING, BUT NOT LIMITED TO, IMPLIED WARRANTIES OF MERCHANTABILITY AND </w:t>
      </w:r>
      <w:r w:rsidR="00FC6803">
        <w:rPr>
          <w:rFonts w:ascii="Times New Roman" w:hAnsi="Times New Roman"/>
          <w:sz w:val="24"/>
          <w:szCs w:val="24"/>
        </w:rPr>
        <w:tab/>
        <w:t xml:space="preserve">   (M)</w:t>
      </w:r>
    </w:p>
    <w:p w:rsidR="008E44F5" w:rsidRDefault="008E44F5" w:rsidP="008E44F5">
      <w:pPr>
        <w:jc w:val="center"/>
        <w:rPr>
          <w:rFonts w:ascii="Times New Roman" w:hAnsi="Times New Roman"/>
          <w:b/>
          <w:sz w:val="24"/>
          <w:szCs w:val="24"/>
          <w:u w:val="single"/>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9E461D" w:rsidRPr="00955ACA" w:rsidRDefault="00E844AB" w:rsidP="009E461D">
      <w:pPr>
        <w:pStyle w:val="Header"/>
        <w:rPr>
          <w:rFonts w:ascii="Times New Roman" w:hAnsi="Times New Roman"/>
          <w:sz w:val="24"/>
          <w:szCs w:val="24"/>
        </w:rPr>
      </w:pPr>
      <w:r>
        <w:rPr>
          <w:rFonts w:ascii="Times New Roman" w:hAnsi="Times New Roman"/>
          <w:sz w:val="24"/>
          <w:szCs w:val="24"/>
        </w:rPr>
        <w:t>*</w:t>
      </w:r>
      <w:r w:rsidR="009E461D" w:rsidRPr="00955ACA">
        <w:rPr>
          <w:rFonts w:ascii="Times New Roman" w:hAnsi="Times New Roman"/>
          <w:sz w:val="24"/>
          <w:szCs w:val="24"/>
        </w:rPr>
        <w:t xml:space="preserve"> </w:t>
      </w:r>
      <w:r w:rsidR="009E461D">
        <w:rPr>
          <w:rFonts w:ascii="Times New Roman" w:hAnsi="Times New Roman"/>
          <w:sz w:val="24"/>
          <w:szCs w:val="24"/>
        </w:rPr>
        <w:t xml:space="preserve">Material </w:t>
      </w:r>
      <w:r w:rsidR="009E461D" w:rsidRPr="00955ACA">
        <w:rPr>
          <w:rFonts w:ascii="Times New Roman" w:hAnsi="Times New Roman"/>
          <w:sz w:val="24"/>
          <w:szCs w:val="24"/>
        </w:rPr>
        <w:t xml:space="preserve">was moved </w:t>
      </w:r>
      <w:r w:rsidR="009E461D">
        <w:rPr>
          <w:rFonts w:ascii="Times New Roman" w:hAnsi="Times New Roman"/>
          <w:sz w:val="24"/>
          <w:szCs w:val="24"/>
        </w:rPr>
        <w:t>from</w:t>
      </w:r>
      <w:r w:rsidR="009E461D" w:rsidRPr="00955ACA">
        <w:rPr>
          <w:rFonts w:ascii="Times New Roman" w:hAnsi="Times New Roman"/>
          <w:sz w:val="24"/>
          <w:szCs w:val="24"/>
        </w:rPr>
        <w:t xml:space="preserve"> Sheet No. </w:t>
      </w:r>
      <w:r w:rsidR="009E461D">
        <w:rPr>
          <w:rFonts w:ascii="Times New Roman" w:hAnsi="Times New Roman"/>
          <w:sz w:val="24"/>
          <w:szCs w:val="24"/>
        </w:rPr>
        <w:t>14.</w:t>
      </w:r>
    </w:p>
    <w:p w:rsidR="008E44F5" w:rsidRDefault="008E44F5" w:rsidP="008E44F5">
      <w:pPr>
        <w:pStyle w:val="Header"/>
        <w:rPr>
          <w:rFonts w:ascii="Times New Roman" w:hAnsi="Times New Roman"/>
        </w:rPr>
      </w:pPr>
    </w:p>
    <w:p w:rsidR="008E44F5" w:rsidRDefault="008E44F5" w:rsidP="00802D3E">
      <w:pPr>
        <w:pStyle w:val="Header"/>
        <w:rPr>
          <w:rFonts w:ascii="Times New Roman" w:hAnsi="Times New Roman"/>
        </w:rPr>
      </w:pPr>
    </w:p>
    <w:p w:rsidR="00E158B4" w:rsidRDefault="00E158B4" w:rsidP="00A42F00">
      <w:pPr>
        <w:pStyle w:val="Header"/>
        <w:rPr>
          <w:rFonts w:ascii="Times New Roman" w:hAnsi="Times New Roman"/>
        </w:rPr>
      </w:pPr>
    </w:p>
    <w:p w:rsidR="00E158B4" w:rsidRDefault="00E158B4" w:rsidP="00A42F00">
      <w:pPr>
        <w:pStyle w:val="Header"/>
        <w:rPr>
          <w:rFonts w:ascii="Times New Roman" w:hAnsi="Times New Roman"/>
        </w:rPr>
      </w:pPr>
    </w:p>
    <w:p w:rsidR="00A42F00" w:rsidRDefault="00A42F00" w:rsidP="00A42F00">
      <w:pPr>
        <w:pStyle w:val="Header"/>
        <w:rPr>
          <w:rFonts w:ascii="Times New Roman" w:hAnsi="Times New Roman"/>
        </w:rPr>
      </w:pPr>
      <w:r>
        <w:rPr>
          <w:rFonts w:ascii="Times New Roman" w:hAnsi="Times New Roman"/>
        </w:rPr>
        <w:lastRenderedPageBreak/>
        <w:t>First Revised Sheet No. 18</w:t>
      </w:r>
    </w:p>
    <w:p w:rsidR="00A42F00" w:rsidRPr="00F415FA" w:rsidRDefault="00A42F00" w:rsidP="00A42F00">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w:t>
      </w:r>
    </w:p>
    <w:p w:rsidR="00A42F00" w:rsidRPr="00F415FA" w:rsidRDefault="00A42F00" w:rsidP="00A42F00">
      <w:pPr>
        <w:pStyle w:val="Header"/>
        <w:rPr>
          <w:rFonts w:ascii="Times New Roman" w:hAnsi="Times New Roman"/>
        </w:rPr>
      </w:pPr>
      <w:r w:rsidRPr="00F415FA">
        <w:rPr>
          <w:rFonts w:ascii="Times New Roman" w:hAnsi="Times New Roman"/>
        </w:rPr>
        <w:t>WN U-</w:t>
      </w:r>
      <w:r>
        <w:rPr>
          <w:rFonts w:ascii="Times New Roman" w:hAnsi="Times New Roman"/>
        </w:rPr>
        <w:t>1</w:t>
      </w:r>
    </w:p>
    <w:p w:rsidR="00A42F00" w:rsidRPr="00F415FA" w:rsidRDefault="00A42F00" w:rsidP="00A42F00">
      <w:pPr>
        <w:pStyle w:val="Header"/>
        <w:rPr>
          <w:rFonts w:ascii="Times New Roman" w:hAnsi="Times New Roman"/>
        </w:rPr>
      </w:pPr>
    </w:p>
    <w:p w:rsidR="00A42F00" w:rsidRPr="00E44D38" w:rsidRDefault="00A42F00" w:rsidP="00A42F00">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A42F00" w:rsidRPr="00E44D38" w:rsidRDefault="00A42F00" w:rsidP="00A42F00">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0672" behindDoc="0" locked="0" layoutInCell="0" allowOverlap="1" wp14:anchorId="5F4E69CA" wp14:editId="5E3D4D96">
                <wp:simplePos x="0" y="0"/>
                <wp:positionH relativeFrom="column">
                  <wp:posOffset>0</wp:posOffset>
                </wp:positionH>
                <wp:positionV relativeFrom="paragraph">
                  <wp:posOffset>30480</wp:posOffset>
                </wp:positionV>
                <wp:extent cx="595566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89E3" id="Line 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4C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keezWY4RHXwJKYZEY53/xHWHglFiCZwjMDltnQ9ESDGEhHuU3ggp&#10;o9hSob7Ek3n+lMcMp6VgwRvinD3sK2nRiYR5iV8sCzyPYVYfFYtoLSdsfbM9EfJqw+1SBTyoBfjc&#10;rOtA/Fiki/V8PZ+OppPZejRN63r0cVNNR7NN9pTXH+qqqrOfgVo2LVrBGFeB3TCc2fTvxL89k+tY&#10;3cfz3ofkLXpsGJAd/pF0FDPod52EvWaXnR1EhnmMwbe3Ewb+cQ/24wtf/QI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JT0OAhMC&#10;AAApBAAADgAAAAAAAAAAAAAAAAAuAgAAZHJzL2Uyb0RvYy54bWxQSwECLQAUAAYACAAAACEAY47i&#10;MNkAAAAEAQAADwAAAAAAAAAAAAAAAABtBAAAZHJzL2Rvd25yZXYueG1sUEsFBgAAAAAEAAQA8wAA&#10;AHMFAAAAAA==&#10;" o:allowincell="f" strokeweight="2.25pt"/>
            </w:pict>
          </mc:Fallback>
        </mc:AlternateContent>
      </w:r>
    </w:p>
    <w:p w:rsidR="00A42F00" w:rsidRDefault="00A42F00" w:rsidP="00802D3E">
      <w:pPr>
        <w:pStyle w:val="Header"/>
        <w:rPr>
          <w:rFonts w:ascii="Times New Roman" w:hAnsi="Times New Roman"/>
        </w:rPr>
      </w:pPr>
    </w:p>
    <w:p w:rsidR="00A42F00" w:rsidRPr="00776EEF" w:rsidRDefault="00BE2F39" w:rsidP="00776EEF">
      <w:pPr>
        <w:pStyle w:val="Header"/>
        <w:tabs>
          <w:tab w:val="center" w:pos="10080"/>
        </w:tabs>
        <w:jc w:val="center"/>
        <w:rPr>
          <w:rFonts w:ascii="Times New Roman" w:hAnsi="Times New Roman"/>
          <w:sz w:val="24"/>
          <w:szCs w:val="24"/>
        </w:rPr>
      </w:pPr>
      <w:r>
        <w:rPr>
          <w:rFonts w:ascii="Times New Roman" w:hAnsi="Times New Roman"/>
          <w:sz w:val="24"/>
          <w:szCs w:val="24"/>
        </w:rPr>
        <w:t xml:space="preserve">                                                     </w:t>
      </w:r>
      <w:r w:rsidR="00A42F00" w:rsidRPr="00776EEF">
        <w:rPr>
          <w:rFonts w:ascii="Times New Roman" w:hAnsi="Times New Roman"/>
          <w:sz w:val="24"/>
          <w:szCs w:val="24"/>
        </w:rPr>
        <w:t>Reserved for future use.</w:t>
      </w:r>
      <w:r w:rsidR="00776EEF">
        <w:rPr>
          <w:rFonts w:ascii="Times New Roman" w:hAnsi="Times New Roman"/>
          <w:sz w:val="24"/>
          <w:szCs w:val="24"/>
        </w:rPr>
        <w:tab/>
      </w:r>
      <w:r w:rsidR="00776EEF">
        <w:rPr>
          <w:rFonts w:ascii="Times New Roman" w:hAnsi="Times New Roman"/>
          <w:sz w:val="24"/>
          <w:szCs w:val="24"/>
        </w:rPr>
        <w:tab/>
        <w:t>(D)</w:t>
      </w:r>
    </w:p>
    <w:p w:rsidR="00A42F00" w:rsidRDefault="00A42F00" w:rsidP="009521AD">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Default="00A42F00" w:rsidP="00BE2F39">
      <w:pPr>
        <w:pStyle w:val="Header"/>
        <w:tabs>
          <w:tab w:val="bar" w:pos="10080"/>
        </w:tabs>
        <w:rPr>
          <w:rFonts w:ascii="Times New Roman" w:hAnsi="Times New Roman"/>
        </w:rPr>
      </w:pPr>
    </w:p>
    <w:p w:rsidR="00A42F00" w:rsidRPr="00BE2F39" w:rsidRDefault="00BE2F39" w:rsidP="00BE2F39">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Pr="00BE2F39">
        <w:rPr>
          <w:rFonts w:ascii="Times New Roman" w:hAnsi="Times New Roman"/>
          <w:sz w:val="24"/>
          <w:szCs w:val="24"/>
        </w:rPr>
        <w:t>(D)</w:t>
      </w:r>
    </w:p>
    <w:p w:rsidR="00A42F00" w:rsidRDefault="00A42F00" w:rsidP="00802D3E">
      <w:pPr>
        <w:pStyle w:val="Header"/>
        <w:rPr>
          <w:rFonts w:ascii="Times New Roman" w:hAnsi="Times New Roman"/>
        </w:rPr>
      </w:pPr>
    </w:p>
    <w:p w:rsidR="00A42F00" w:rsidRDefault="00A42F00" w:rsidP="00802D3E">
      <w:pPr>
        <w:pStyle w:val="Header"/>
        <w:rPr>
          <w:rFonts w:ascii="Times New Roman" w:hAnsi="Times New Roman"/>
        </w:rPr>
      </w:pPr>
    </w:p>
    <w:p w:rsidR="00A42F00" w:rsidRDefault="00A42F00" w:rsidP="00802D3E">
      <w:pPr>
        <w:pStyle w:val="Header"/>
        <w:rPr>
          <w:rFonts w:ascii="Times New Roman" w:hAnsi="Times New Roman"/>
        </w:rPr>
      </w:pPr>
    </w:p>
    <w:p w:rsidR="00BE2F39" w:rsidRDefault="00BE2F39" w:rsidP="00802D3E">
      <w:pPr>
        <w:pStyle w:val="Header"/>
        <w:rPr>
          <w:rFonts w:ascii="Times New Roman" w:hAnsi="Times New Roman"/>
        </w:rPr>
      </w:pPr>
    </w:p>
    <w:p w:rsidR="00BE2F39" w:rsidRDefault="00BE2F39" w:rsidP="00802D3E">
      <w:pPr>
        <w:pStyle w:val="Header"/>
        <w:rPr>
          <w:rFonts w:ascii="Times New Roman" w:hAnsi="Times New Roman"/>
        </w:rPr>
      </w:pPr>
    </w:p>
    <w:p w:rsidR="00A42F00" w:rsidRDefault="00A42F00" w:rsidP="00802D3E">
      <w:pPr>
        <w:pStyle w:val="Header"/>
        <w:rPr>
          <w:rFonts w:ascii="Times New Roman" w:hAnsi="Times New Roman"/>
        </w:rPr>
      </w:pPr>
    </w:p>
    <w:p w:rsidR="00E158B4" w:rsidRDefault="00E158B4" w:rsidP="00802D3E">
      <w:pPr>
        <w:pStyle w:val="Header"/>
        <w:rPr>
          <w:rFonts w:ascii="Times New Roman" w:hAnsi="Times New Roman"/>
        </w:rPr>
      </w:pPr>
    </w:p>
    <w:p w:rsidR="00802D3E" w:rsidRDefault="001B715C" w:rsidP="00802D3E">
      <w:pPr>
        <w:pStyle w:val="Header"/>
        <w:rPr>
          <w:rFonts w:ascii="Times New Roman" w:hAnsi="Times New Roman"/>
        </w:rPr>
      </w:pPr>
      <w:bookmarkStart w:id="0" w:name="_GoBack"/>
      <w:bookmarkEnd w:id="0"/>
      <w:r>
        <w:rPr>
          <w:rFonts w:ascii="Times New Roman" w:hAnsi="Times New Roman"/>
        </w:rPr>
        <w:lastRenderedPageBreak/>
        <w:t xml:space="preserve">Second </w:t>
      </w:r>
      <w:r w:rsidR="00D50FA4">
        <w:rPr>
          <w:rFonts w:ascii="Times New Roman" w:hAnsi="Times New Roman"/>
        </w:rPr>
        <w:t>Revised</w:t>
      </w:r>
      <w:r w:rsidR="00802D3E" w:rsidRPr="00F415FA">
        <w:rPr>
          <w:rFonts w:ascii="Times New Roman" w:hAnsi="Times New Roman"/>
        </w:rPr>
        <w:t xml:space="preserve"> Sheet No. </w:t>
      </w:r>
      <w:r w:rsidR="00802D3E">
        <w:rPr>
          <w:rFonts w:ascii="Times New Roman" w:hAnsi="Times New Roman"/>
        </w:rPr>
        <w:t>18.1</w:t>
      </w:r>
    </w:p>
    <w:p w:rsidR="00D50FA4" w:rsidRPr="00F415FA" w:rsidRDefault="00D50FA4" w:rsidP="00802D3E">
      <w:pPr>
        <w:pStyle w:val="Header"/>
        <w:rPr>
          <w:rFonts w:ascii="Times New Roman" w:hAnsi="Times New Roman"/>
        </w:rPr>
      </w:pPr>
      <w:r>
        <w:rPr>
          <w:rFonts w:ascii="Times New Roman" w:hAnsi="Times New Roman"/>
        </w:rPr>
        <w:t xml:space="preserve">Canceling </w:t>
      </w:r>
      <w:r w:rsidR="00460245">
        <w:rPr>
          <w:rFonts w:ascii="Times New Roman" w:hAnsi="Times New Roman"/>
        </w:rPr>
        <w:t xml:space="preserve">Second Substitute </w:t>
      </w:r>
      <w:r w:rsidR="002865DC">
        <w:rPr>
          <w:rFonts w:ascii="Times New Roman" w:hAnsi="Times New Roman"/>
        </w:rPr>
        <w:t xml:space="preserve">First Revised </w:t>
      </w:r>
      <w:r>
        <w:rPr>
          <w:rFonts w:ascii="Times New Roman" w:hAnsi="Times New Roman"/>
        </w:rPr>
        <w:t>Sheet No. 18.1</w:t>
      </w:r>
    </w:p>
    <w:p w:rsidR="00802D3E" w:rsidRPr="00F415FA" w:rsidRDefault="00802D3E" w:rsidP="00802D3E">
      <w:pPr>
        <w:pStyle w:val="Header"/>
        <w:rPr>
          <w:rFonts w:ascii="Times New Roman" w:hAnsi="Times New Roman"/>
        </w:rPr>
      </w:pPr>
      <w:r w:rsidRPr="00F415FA">
        <w:rPr>
          <w:rFonts w:ascii="Times New Roman" w:hAnsi="Times New Roman"/>
        </w:rPr>
        <w:t>WN U-</w:t>
      </w:r>
      <w:r>
        <w:rPr>
          <w:rFonts w:ascii="Times New Roman" w:hAnsi="Times New Roman"/>
        </w:rPr>
        <w:t>1</w:t>
      </w:r>
    </w:p>
    <w:p w:rsidR="00802D3E" w:rsidRPr="00F415FA" w:rsidRDefault="00802D3E" w:rsidP="00802D3E">
      <w:pPr>
        <w:pStyle w:val="Header"/>
        <w:rPr>
          <w:rFonts w:ascii="Times New Roman" w:hAnsi="Times New Roman"/>
        </w:rPr>
      </w:pPr>
    </w:p>
    <w:p w:rsidR="00802D3E" w:rsidRPr="00E44D38" w:rsidRDefault="00802D3E" w:rsidP="00802D3E">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02D3E" w:rsidRPr="00E44D38" w:rsidRDefault="00802D3E" w:rsidP="00802D3E">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0736" behindDoc="0" locked="0" layoutInCell="0" allowOverlap="1" wp14:anchorId="7BB12479" wp14:editId="55D1242D">
                <wp:simplePos x="0" y="0"/>
                <wp:positionH relativeFrom="column">
                  <wp:posOffset>0</wp:posOffset>
                </wp:positionH>
                <wp:positionV relativeFrom="paragraph">
                  <wp:posOffset>30480</wp:posOffset>
                </wp:positionV>
                <wp:extent cx="595566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90AD" id="Line 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T7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hNb0xpUQsVI7G4qjZ/Vitpp+d0jpVUvUgUeKrxcDaVnISN6khI0zcMG+/6wZxJCj17FP&#10;58Z2ARI6gM5RjstdDn72iMJhPs/zosgxooMvIeWQaKzzn7juUDAqLIFzBCanrfOBCCmHkHCP0hsh&#10;ZVRbKtRDub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DiLFPsU&#10;AgAAKgQAAA4AAAAAAAAAAAAAAAAALgIAAGRycy9lMm9Eb2MueG1sUEsBAi0AFAAGAAgAAAAhAGOO&#10;4jDZAAAABAEAAA8AAAAAAAAAAAAAAAAAbgQAAGRycy9kb3ducmV2LnhtbFBLBQYAAAAABAAEAPMA&#10;AAB0BQAAAAA=&#10;" o:allowincell="f" strokeweight="2.25pt"/>
            </w:pict>
          </mc:Fallback>
        </mc:AlternateContent>
      </w:r>
    </w:p>
    <w:p w:rsidR="00802D3E" w:rsidRDefault="00802D3E" w:rsidP="00CB1AED">
      <w:pPr>
        <w:jc w:val="center"/>
        <w:rPr>
          <w:rFonts w:ascii="Times New Roman" w:hAnsi="Times New Roman"/>
          <w:b/>
          <w:sz w:val="24"/>
          <w:szCs w:val="24"/>
          <w:u w:val="single"/>
        </w:rPr>
      </w:pPr>
    </w:p>
    <w:p w:rsidR="00CB1AED" w:rsidRPr="00C86E02" w:rsidRDefault="00CB1AED" w:rsidP="00CB1AED">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111EA7" w:rsidRPr="005B7867" w:rsidRDefault="00CB1AED" w:rsidP="00111EA7">
      <w:pPr>
        <w:jc w:val="center"/>
        <w:rPr>
          <w:rFonts w:ascii="Times New Roman" w:hAnsi="Times New Roman"/>
          <w:sz w:val="24"/>
          <w:szCs w:val="24"/>
        </w:rPr>
      </w:pPr>
      <w:r w:rsidRPr="00C86E02">
        <w:rPr>
          <w:rFonts w:ascii="Times New Roman" w:hAnsi="Times New Roman"/>
          <w:b/>
          <w:sz w:val="24"/>
          <w:szCs w:val="24"/>
          <w:u w:val="single"/>
        </w:rPr>
        <w:t>METERED RATE SERVICE</w:t>
      </w:r>
      <w:r w:rsidR="00111EA7">
        <w:rPr>
          <w:rFonts w:ascii="Times New Roman" w:hAnsi="Times New Roman"/>
          <w:sz w:val="24"/>
          <w:szCs w:val="24"/>
        </w:rPr>
        <w:t xml:space="preserve"> </w:t>
      </w:r>
      <w:r w:rsidR="00111EA7" w:rsidRPr="00C86E02">
        <w:rPr>
          <w:rFonts w:ascii="Times New Roman" w:hAnsi="Times New Roman"/>
          <w:bCs/>
          <w:sz w:val="24"/>
          <w:szCs w:val="24"/>
        </w:rPr>
        <w:t>(cont’d)</w:t>
      </w:r>
    </w:p>
    <w:p w:rsidR="00CB1AED" w:rsidRPr="00111EA7" w:rsidRDefault="00CB1AED" w:rsidP="00CB1AED">
      <w:pPr>
        <w:jc w:val="cente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b/>
          <w:bCs/>
          <w:sz w:val="24"/>
          <w:szCs w:val="24"/>
          <w:u w:val="single"/>
        </w:rPr>
        <w:t>Availability</w:t>
      </w:r>
    </w:p>
    <w:p w:rsidR="00CB1AED" w:rsidRPr="00C86E02" w:rsidRDefault="00CB1AED" w:rsidP="00CB1AED">
      <w:pP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CB1AED" w:rsidRPr="00C86E02" w:rsidDel="00950547" w:rsidRDefault="00CB1AED" w:rsidP="00CB1AED">
      <w:pPr>
        <w:spacing w:line="200" w:lineRule="atLeast"/>
        <w:rPr>
          <w:rFonts w:ascii="Times New Roman" w:hAnsi="Times New Roman"/>
          <w:b/>
          <w:sz w:val="24"/>
          <w:szCs w:val="24"/>
          <w:u w:val="single"/>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CB1AED" w:rsidRPr="00C86E02" w:rsidRDefault="00CB1AED" w:rsidP="00CB1AED">
      <w:pPr>
        <w:spacing w:line="200" w:lineRule="atLeast"/>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w:t>
      </w:r>
      <w:proofErr w:type="spellStart"/>
      <w:r>
        <w:rPr>
          <w:rFonts w:ascii="Times New Roman" w:hAnsi="Times New Roman"/>
          <w:sz w:val="24"/>
          <w:szCs w:val="24"/>
        </w:rPr>
        <w:t>Alderlake</w:t>
      </w:r>
      <w:proofErr w:type="spellEnd"/>
      <w:r>
        <w:rPr>
          <w:rFonts w:ascii="Times New Roman" w:hAnsi="Times New Roman"/>
          <w:sz w:val="24"/>
          <w:szCs w:val="24"/>
        </w:rPr>
        <w:t>, Lowper, Marbello and Northwest water systems</w:t>
      </w:r>
      <w:r w:rsidRPr="00C86E02">
        <w:rPr>
          <w:rFonts w:ascii="Times New Roman" w:hAnsi="Times New Roman"/>
          <w:sz w:val="24"/>
          <w:szCs w:val="24"/>
        </w:rPr>
        <w:t>.</w:t>
      </w:r>
    </w:p>
    <w:p w:rsidR="00CB1AED" w:rsidRPr="00C86E02" w:rsidRDefault="00D50FA4" w:rsidP="004633C4">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CB1AED" w:rsidRPr="00C86E02" w:rsidRDefault="00CB1AED" w:rsidP="00CB1AED">
      <w:pPr>
        <w:spacing w:line="200" w:lineRule="atLeast"/>
        <w:rPr>
          <w:rFonts w:ascii="Times New Roman" w:hAnsi="Times New Roman"/>
          <w:sz w:val="24"/>
          <w:szCs w:val="24"/>
        </w:rPr>
      </w:pPr>
    </w:p>
    <w:p w:rsidR="00CB1AED" w:rsidRDefault="00CB1AED" w:rsidP="00CB1AE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CB1AED" w:rsidRDefault="00CB1AED" w:rsidP="00CB1AE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CB1AED" w:rsidRPr="008C74AA" w:rsidRDefault="00CB1AED" w:rsidP="00CB1AED">
      <w:pPr>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rsidR="00CB1AED" w:rsidRDefault="00CB1AED" w:rsidP="00CB1AED">
      <w:pPr>
        <w:spacing w:line="200" w:lineRule="atLeast"/>
        <w:rPr>
          <w:rFonts w:ascii="Times New Roman" w:hAnsi="Times New Roman"/>
          <w:sz w:val="24"/>
          <w:szCs w:val="24"/>
        </w:rPr>
      </w:pPr>
    </w:p>
    <w:p w:rsidR="00CB1AED" w:rsidRPr="000F6E03" w:rsidRDefault="00CB1AED" w:rsidP="00CB1AE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w:t>
      </w:r>
      <w:r w:rsidR="008A42CB">
        <w:rPr>
          <w:rFonts w:ascii="Times New Roman" w:hAnsi="Times New Roman"/>
          <w:sz w:val="24"/>
          <w:szCs w:val="24"/>
        </w:rPr>
        <w:t>U</w:t>
      </w:r>
      <w:r>
        <w:rPr>
          <w:rFonts w:ascii="Times New Roman" w:hAnsi="Times New Roman"/>
          <w:sz w:val="24"/>
          <w:szCs w:val="24"/>
        </w:rPr>
        <w:t>tility.</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CB1AED" w:rsidRPr="00C86E02" w:rsidRDefault="00CB1AED" w:rsidP="00CB1AED">
      <w:pPr>
        <w:spacing w:line="200" w:lineRule="atLeast"/>
        <w:rPr>
          <w:rFonts w:ascii="Times New Roman" w:hAnsi="Times New Roman"/>
          <w:sz w:val="24"/>
          <w:szCs w:val="24"/>
        </w:rPr>
      </w:pPr>
    </w:p>
    <w:p w:rsidR="00CB1AED" w:rsidRPr="004633C4" w:rsidRDefault="004633C4" w:rsidP="00CB1AED">
      <w:pPr>
        <w:spacing w:line="200" w:lineRule="atLeast"/>
        <w:rPr>
          <w:rFonts w:ascii="Times New Roman" w:hAnsi="Times New Roman"/>
          <w:sz w:val="24"/>
          <w:szCs w:val="24"/>
        </w:rPr>
      </w:pPr>
      <w:r w:rsidRPr="004633C4">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E138E6" w:rsidRPr="00C86E02" w:rsidTr="00C55CAE">
        <w:trPr>
          <w:trHeight w:val="432"/>
        </w:trPr>
        <w:tc>
          <w:tcPr>
            <w:tcW w:w="440"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1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44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E138E6" w:rsidRPr="00B379DA" w:rsidRDefault="00E138E6" w:rsidP="00F01340">
            <w:pPr>
              <w:jc w:val="center"/>
              <w:rPr>
                <w:rFonts w:ascii="Times New Roman" w:hAnsi="Times New Roman"/>
                <w:b/>
                <w:sz w:val="24"/>
                <w:szCs w:val="24"/>
              </w:rPr>
            </w:pPr>
          </w:p>
        </w:tc>
      </w:tr>
      <w:tr w:rsidR="00E138E6" w:rsidRPr="00C86E02" w:rsidTr="00C55CAE">
        <w:trPr>
          <w:trHeight w:val="432"/>
        </w:trPr>
        <w:tc>
          <w:tcPr>
            <w:tcW w:w="440" w:type="pct"/>
            <w:tcBorders>
              <w:top w:val="double" w:sz="4" w:space="0" w:color="auto"/>
            </w:tcBorders>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E138E6" w:rsidRPr="00B379DA" w:rsidRDefault="00E138E6" w:rsidP="00460245">
            <w:pPr>
              <w:rPr>
                <w:rFonts w:ascii="Times New Roman" w:hAnsi="Times New Roman"/>
                <w:sz w:val="24"/>
                <w:szCs w:val="24"/>
              </w:rPr>
            </w:pPr>
            <w:r>
              <w:rPr>
                <w:rFonts w:ascii="Times New Roman" w:hAnsi="Times New Roman"/>
                <w:sz w:val="24"/>
                <w:szCs w:val="24"/>
              </w:rPr>
              <w:t>$</w:t>
            </w:r>
            <w:r w:rsidR="00460245">
              <w:rPr>
                <w:rFonts w:ascii="Times New Roman" w:hAnsi="Times New Roman"/>
                <w:sz w:val="24"/>
                <w:szCs w:val="24"/>
              </w:rPr>
              <w:t>61.76</w:t>
            </w:r>
            <w:r>
              <w:rPr>
                <w:rFonts w:ascii="Times New Roman" w:hAnsi="Times New Roman"/>
                <w:sz w:val="24"/>
                <w:szCs w:val="24"/>
              </w:rPr>
              <w:t xml:space="preserve"> </w:t>
            </w:r>
          </w:p>
        </w:tc>
        <w:tc>
          <w:tcPr>
            <w:tcW w:w="470" w:type="pct"/>
            <w:tcBorders>
              <w:top w:val="doub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r>
              <w:rPr>
                <w:rFonts w:ascii="Times New Roman" w:hAnsi="Times New Roman"/>
                <w:sz w:val="24"/>
                <w:szCs w:val="24"/>
              </w:rPr>
              <w:t xml:space="preserve"> </w:t>
            </w:r>
          </w:p>
        </w:tc>
        <w:tc>
          <w:tcPr>
            <w:tcW w:w="497" w:type="pct"/>
            <w:tcBorders>
              <w:top w:val="double" w:sz="4" w:space="0" w:color="auto"/>
            </w:tcBorders>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top w:val="double" w:sz="4" w:space="0" w:color="auto"/>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F01340">
            <w:pPr>
              <w:rPr>
                <w:rFonts w:ascii="Times New Roman" w:hAnsi="Times New Roman"/>
                <w:sz w:val="24"/>
                <w:szCs w:val="24"/>
              </w:rPr>
            </w:pPr>
          </w:p>
          <w:p w:rsidR="00E138E6" w:rsidRPr="00B379DA" w:rsidRDefault="00E138E6" w:rsidP="00F0134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E138E6" w:rsidRPr="00B379DA" w:rsidRDefault="00E138E6"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154.40</w:t>
            </w:r>
            <w:r>
              <w:rPr>
                <w:rFonts w:ascii="Times New Roman" w:hAnsi="Times New Roman"/>
                <w:sz w:val="24"/>
                <w:szCs w:val="24"/>
              </w:rPr>
              <w:t xml:space="preserve">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B379DA" w:rsidRDefault="00E138E6" w:rsidP="003D333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E138E6" w:rsidRPr="00B379DA" w:rsidRDefault="00E138E6"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308.80</w:t>
            </w:r>
            <w:r>
              <w:rPr>
                <w:rFonts w:ascii="Times New Roman" w:hAnsi="Times New Roman"/>
                <w:sz w:val="24"/>
                <w:szCs w:val="24"/>
              </w:rPr>
              <w:t xml:space="preserve">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1B715C">
              <w:rPr>
                <w:rFonts w:ascii="Times New Roman" w:hAnsi="Times New Roman"/>
                <w:sz w:val="24"/>
                <w:szCs w:val="24"/>
              </w:rPr>
              <w:t>28</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4,001–7,500</w:t>
            </w:r>
          </w:p>
        </w:tc>
        <w:tc>
          <w:tcPr>
            <w:tcW w:w="445" w:type="pct"/>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1B715C">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1B715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1B715C">
              <w:rPr>
                <w:rFonts w:ascii="Times New Roman" w:hAnsi="Times New Roman"/>
                <w:sz w:val="24"/>
                <w:szCs w:val="24"/>
              </w:rPr>
              <w:t>75</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E138E6" w:rsidRDefault="00E138E6" w:rsidP="003D3330">
            <w:r>
              <w:rPr>
                <w:rFonts w:ascii="Times New Roman" w:hAnsi="Times New Roman"/>
                <w:sz w:val="24"/>
                <w:szCs w:val="24"/>
              </w:rPr>
              <w:t xml:space="preserve">     (I)</w:t>
            </w:r>
          </w:p>
        </w:tc>
      </w:tr>
    </w:tbl>
    <w:p w:rsidR="00CB1AED" w:rsidRDefault="00CB1AED" w:rsidP="00CB1AE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rsidR="00CB1AED" w:rsidRDefault="00CB1AED" w:rsidP="00CB1AED">
      <w:pPr>
        <w:rPr>
          <w:rFonts w:ascii="Times New Roman" w:hAnsi="Times New Roman"/>
        </w:rPr>
      </w:pPr>
    </w:p>
    <w:p w:rsidR="003B37B9" w:rsidRDefault="00CB1AED" w:rsidP="000E3989">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r w:rsidR="001B715C">
        <w:rPr>
          <w:rFonts w:ascii="Times New Roman" w:hAnsi="Times New Roman"/>
          <w:sz w:val="24"/>
          <w:szCs w:val="24"/>
        </w:rPr>
        <w:tab/>
      </w:r>
    </w:p>
    <w:p w:rsidR="0070111A" w:rsidRDefault="003B37B9" w:rsidP="003B37B9">
      <w:pPr>
        <w:tabs>
          <w:tab w:val="center" w:pos="10080"/>
        </w:tabs>
        <w:rPr>
          <w:rFonts w:ascii="Times New Roman" w:hAnsi="Times New Roman"/>
          <w:sz w:val="24"/>
          <w:szCs w:val="24"/>
        </w:rPr>
      </w:pPr>
      <w:r>
        <w:rPr>
          <w:rFonts w:ascii="Times New Roman" w:hAnsi="Times New Roman"/>
          <w:sz w:val="24"/>
          <w:szCs w:val="24"/>
        </w:rPr>
        <w:tab/>
      </w:r>
    </w:p>
    <w:p w:rsidR="00723D69" w:rsidRDefault="00723D69" w:rsidP="00D50FA4">
      <w:pPr>
        <w:rPr>
          <w:rFonts w:ascii="Times New Roman" w:hAnsi="Times New Roman"/>
          <w:sz w:val="24"/>
          <w:szCs w:val="24"/>
        </w:rPr>
      </w:pPr>
    </w:p>
    <w:p w:rsidR="004633C4" w:rsidRDefault="004633C4" w:rsidP="00D50FA4">
      <w:pPr>
        <w:rPr>
          <w:rFonts w:ascii="Times New Roman" w:hAnsi="Times New Roman"/>
          <w:sz w:val="24"/>
          <w:szCs w:val="24"/>
        </w:rPr>
      </w:pPr>
    </w:p>
    <w:p w:rsidR="00351F6D" w:rsidRDefault="002865DC" w:rsidP="00351F6D">
      <w:pPr>
        <w:pStyle w:val="Header"/>
        <w:rPr>
          <w:rFonts w:ascii="Times New Roman" w:hAnsi="Times New Roman"/>
        </w:rPr>
      </w:pPr>
      <w:r>
        <w:rPr>
          <w:rFonts w:ascii="Times New Roman" w:hAnsi="Times New Roman"/>
        </w:rPr>
        <w:lastRenderedPageBreak/>
        <w:t>Third</w:t>
      </w:r>
      <w:r w:rsidR="00351F6D">
        <w:rPr>
          <w:rFonts w:ascii="Times New Roman" w:hAnsi="Times New Roman"/>
        </w:rPr>
        <w:t xml:space="preserve"> Revised Sheet </w:t>
      </w:r>
      <w:r w:rsidR="00351F6D" w:rsidRPr="00F415FA">
        <w:rPr>
          <w:rFonts w:ascii="Times New Roman" w:hAnsi="Times New Roman"/>
        </w:rPr>
        <w:t xml:space="preserve">No. </w:t>
      </w:r>
      <w:r w:rsidR="00351F6D">
        <w:rPr>
          <w:rFonts w:ascii="Times New Roman" w:hAnsi="Times New Roman"/>
        </w:rPr>
        <w:t>18.2</w:t>
      </w:r>
    </w:p>
    <w:p w:rsidR="00351F6D" w:rsidRPr="00F415FA" w:rsidRDefault="00351F6D" w:rsidP="00351F6D">
      <w:pPr>
        <w:pStyle w:val="Header"/>
        <w:rPr>
          <w:rFonts w:ascii="Times New Roman" w:hAnsi="Times New Roman"/>
        </w:rPr>
      </w:pPr>
      <w:r>
        <w:rPr>
          <w:rFonts w:ascii="Times New Roman" w:hAnsi="Times New Roman"/>
        </w:rPr>
        <w:t>Canceling</w:t>
      </w:r>
      <w:r w:rsidR="002865DC">
        <w:rPr>
          <w:rFonts w:ascii="Times New Roman" w:hAnsi="Times New Roman"/>
        </w:rPr>
        <w:t xml:space="preserve"> </w:t>
      </w:r>
      <w:r w:rsidR="003D686D">
        <w:rPr>
          <w:rFonts w:ascii="Times New Roman" w:hAnsi="Times New Roman"/>
        </w:rPr>
        <w:t xml:space="preserve">Substitute </w:t>
      </w:r>
      <w:r w:rsidR="002865DC">
        <w:rPr>
          <w:rFonts w:ascii="Times New Roman" w:hAnsi="Times New Roman"/>
        </w:rPr>
        <w:t>Second</w:t>
      </w:r>
      <w:r w:rsidR="00C55CAE">
        <w:rPr>
          <w:rFonts w:ascii="Times New Roman" w:hAnsi="Times New Roman"/>
        </w:rPr>
        <w:t xml:space="preserve"> Revised</w:t>
      </w:r>
      <w:r>
        <w:rPr>
          <w:rFonts w:ascii="Times New Roman" w:hAnsi="Times New Roman"/>
        </w:rPr>
        <w:t xml:space="preserve"> Sheet No. 18.2</w:t>
      </w:r>
    </w:p>
    <w:p w:rsidR="00351F6D" w:rsidRPr="00F415FA" w:rsidRDefault="00351F6D" w:rsidP="00351F6D">
      <w:pPr>
        <w:pStyle w:val="Header"/>
        <w:rPr>
          <w:rFonts w:ascii="Times New Roman" w:hAnsi="Times New Roman"/>
        </w:rPr>
      </w:pPr>
      <w:r w:rsidRPr="00F415FA">
        <w:rPr>
          <w:rFonts w:ascii="Times New Roman" w:hAnsi="Times New Roman"/>
        </w:rPr>
        <w:t>WN U-</w:t>
      </w:r>
      <w:r>
        <w:rPr>
          <w:rFonts w:ascii="Times New Roman" w:hAnsi="Times New Roman"/>
        </w:rPr>
        <w:t>1</w:t>
      </w:r>
    </w:p>
    <w:p w:rsidR="00351F6D" w:rsidRPr="00F415FA" w:rsidRDefault="00351F6D" w:rsidP="00351F6D">
      <w:pPr>
        <w:pStyle w:val="Header"/>
        <w:rPr>
          <w:rFonts w:ascii="Times New Roman" w:hAnsi="Times New Roman"/>
        </w:rPr>
      </w:pPr>
    </w:p>
    <w:p w:rsidR="00351F6D" w:rsidRPr="00E44D38" w:rsidRDefault="00351F6D" w:rsidP="00351F6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351F6D" w:rsidRPr="00E44D38" w:rsidRDefault="00351F6D" w:rsidP="00351F6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8928" behindDoc="0" locked="0" layoutInCell="0" allowOverlap="1" wp14:anchorId="2F072FF9" wp14:editId="41C82EAF">
                <wp:simplePos x="0" y="0"/>
                <wp:positionH relativeFrom="column">
                  <wp:posOffset>0</wp:posOffset>
                </wp:positionH>
                <wp:positionV relativeFrom="paragraph">
                  <wp:posOffset>30480</wp:posOffset>
                </wp:positionV>
                <wp:extent cx="5955665"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604FA" id="Line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k9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A8ICT0U&#10;AgAAKgQAAA4AAAAAAAAAAAAAAAAALgIAAGRycy9lMm9Eb2MueG1sUEsBAi0AFAAGAAgAAAAhAGOO&#10;4jDZAAAABAEAAA8AAAAAAAAAAAAAAAAAbgQAAGRycy9kb3ducmV2LnhtbFBLBQYAAAAABAAEAPMA&#10;AAB0BQAAAAA=&#10;" o:allowincell="f" strokeweight="2.25pt"/>
            </w:pict>
          </mc:Fallback>
        </mc:AlternateContent>
      </w:r>
    </w:p>
    <w:p w:rsidR="00351F6D" w:rsidRDefault="00351F6D" w:rsidP="00351F6D">
      <w:pPr>
        <w:jc w:val="center"/>
        <w:rPr>
          <w:rFonts w:ascii="Times New Roman" w:hAnsi="Times New Roman"/>
          <w:b/>
          <w:sz w:val="24"/>
          <w:szCs w:val="24"/>
          <w:u w:val="single"/>
        </w:rPr>
      </w:pPr>
    </w:p>
    <w:p w:rsidR="00351F6D" w:rsidRPr="00C86E02" w:rsidRDefault="00351F6D" w:rsidP="00351F6D">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351F6D" w:rsidRPr="005B7867" w:rsidRDefault="00351F6D" w:rsidP="00351F6D">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Pr="00C86E02">
        <w:rPr>
          <w:rFonts w:ascii="Times New Roman" w:hAnsi="Times New Roman"/>
          <w:bCs/>
          <w:sz w:val="24"/>
          <w:szCs w:val="24"/>
        </w:rPr>
        <w:t>(cont’d)</w:t>
      </w:r>
    </w:p>
    <w:p w:rsidR="00351F6D" w:rsidRPr="00C86E02" w:rsidRDefault="00351F6D" w:rsidP="00351F6D">
      <w:pPr>
        <w:rPr>
          <w:rFonts w:ascii="Times New Roman" w:hAnsi="Times New Roman"/>
          <w:sz w:val="24"/>
          <w:szCs w:val="24"/>
        </w:rPr>
      </w:pPr>
      <w:r w:rsidRPr="00C86E02">
        <w:rPr>
          <w:rFonts w:ascii="Times New Roman" w:hAnsi="Times New Roman"/>
          <w:b/>
          <w:bCs/>
          <w:sz w:val="24"/>
          <w:szCs w:val="24"/>
          <w:u w:val="single"/>
        </w:rPr>
        <w:t>Availability</w:t>
      </w:r>
    </w:p>
    <w:p w:rsidR="00351F6D" w:rsidRPr="00C86E02" w:rsidRDefault="00351F6D" w:rsidP="00351F6D">
      <w:pPr>
        <w:rPr>
          <w:rFonts w:ascii="Times New Roman" w:hAnsi="Times New Roman"/>
          <w:sz w:val="24"/>
          <w:szCs w:val="24"/>
        </w:rPr>
      </w:pPr>
    </w:p>
    <w:p w:rsidR="00351F6D" w:rsidRPr="00C86E02" w:rsidRDefault="00351F6D" w:rsidP="00351F6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351F6D" w:rsidRPr="00C86E02" w:rsidDel="00950547" w:rsidRDefault="00351F6D" w:rsidP="00351F6D">
      <w:pPr>
        <w:spacing w:line="200" w:lineRule="atLeast"/>
        <w:rPr>
          <w:rFonts w:ascii="Times New Roman" w:hAnsi="Times New Roman"/>
          <w:b/>
          <w:sz w:val="24"/>
          <w:szCs w:val="24"/>
          <w:u w:val="single"/>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351F6D" w:rsidRPr="00C86E02" w:rsidRDefault="00351F6D" w:rsidP="00351F6D">
      <w:pPr>
        <w:spacing w:line="200" w:lineRule="atLeast"/>
        <w:rPr>
          <w:rFonts w:ascii="Times New Roman" w:hAnsi="Times New Roman"/>
          <w:sz w:val="24"/>
          <w:szCs w:val="24"/>
        </w:rPr>
      </w:pPr>
    </w:p>
    <w:p w:rsidR="00351F6D" w:rsidRDefault="00351F6D" w:rsidP="00351F6D">
      <w:pPr>
        <w:tabs>
          <w:tab w:val="center" w:pos="10080"/>
        </w:tabs>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85 Acres, Cascade Crest, Cherry Creek, </w:t>
      </w:r>
      <w:proofErr w:type="spellStart"/>
      <w:r>
        <w:rPr>
          <w:rFonts w:ascii="Times New Roman" w:hAnsi="Times New Roman"/>
          <w:sz w:val="24"/>
          <w:szCs w:val="24"/>
        </w:rPr>
        <w:t>Cliftonwood</w:t>
      </w:r>
      <w:proofErr w:type="spellEnd"/>
      <w:r>
        <w:rPr>
          <w:rFonts w:ascii="Times New Roman" w:hAnsi="Times New Roman"/>
          <w:sz w:val="24"/>
          <w:szCs w:val="24"/>
        </w:rPr>
        <w:t xml:space="preserve">, Fragaria </w:t>
      </w:r>
      <w:r>
        <w:rPr>
          <w:rFonts w:ascii="Times New Roman" w:hAnsi="Times New Roman"/>
          <w:sz w:val="24"/>
          <w:szCs w:val="24"/>
        </w:rPr>
        <w:tab/>
      </w:r>
      <w:r>
        <w:rPr>
          <w:rFonts w:ascii="Times New Roman" w:hAnsi="Times New Roman"/>
          <w:sz w:val="24"/>
          <w:szCs w:val="24"/>
        </w:rPr>
        <w:tab/>
      </w:r>
    </w:p>
    <w:p w:rsidR="00351F6D" w:rsidRDefault="00351F6D" w:rsidP="00351F6D">
      <w:pPr>
        <w:tabs>
          <w:tab w:val="center" w:pos="10080"/>
        </w:tabs>
        <w:spacing w:line="200" w:lineRule="atLeast"/>
        <w:ind w:right="-1080"/>
        <w:rPr>
          <w:rFonts w:ascii="Times New Roman" w:hAnsi="Times New Roman"/>
          <w:sz w:val="24"/>
          <w:szCs w:val="24"/>
        </w:rPr>
      </w:pPr>
      <w:r>
        <w:rPr>
          <w:rFonts w:ascii="Times New Roman" w:hAnsi="Times New Roman"/>
          <w:sz w:val="24"/>
          <w:szCs w:val="24"/>
        </w:rPr>
        <w:t xml:space="preserve">Landing, Hunt 1 &amp; 2, Hunt III, Marysville, Parkwood, Skyview, Stavis, </w:t>
      </w:r>
      <w:proofErr w:type="spellStart"/>
      <w:r>
        <w:rPr>
          <w:rFonts w:ascii="Times New Roman" w:hAnsi="Times New Roman"/>
          <w:sz w:val="24"/>
          <w:szCs w:val="24"/>
        </w:rPr>
        <w:t>Stilliridge</w:t>
      </w:r>
      <w:proofErr w:type="spellEnd"/>
      <w:r>
        <w:rPr>
          <w:rFonts w:ascii="Times New Roman" w:hAnsi="Times New Roman"/>
          <w:sz w:val="24"/>
          <w:szCs w:val="24"/>
        </w:rPr>
        <w:t xml:space="preserve">, </w:t>
      </w:r>
      <w:proofErr w:type="spellStart"/>
      <w:r>
        <w:rPr>
          <w:rFonts w:ascii="Times New Roman" w:hAnsi="Times New Roman"/>
          <w:sz w:val="24"/>
          <w:szCs w:val="24"/>
        </w:rPr>
        <w:t>Suddenview</w:t>
      </w:r>
      <w:proofErr w:type="spellEnd"/>
      <w:r>
        <w:rPr>
          <w:rFonts w:ascii="Times New Roman" w:hAnsi="Times New Roman"/>
          <w:sz w:val="24"/>
          <w:szCs w:val="24"/>
        </w:rPr>
        <w:t>,</w:t>
      </w:r>
      <w:r>
        <w:rPr>
          <w:rFonts w:ascii="Times New Roman" w:hAnsi="Times New Roman"/>
          <w:sz w:val="24"/>
          <w:szCs w:val="24"/>
        </w:rPr>
        <w:tab/>
      </w:r>
    </w:p>
    <w:p w:rsidR="00351F6D" w:rsidRPr="00C86E02" w:rsidRDefault="00351F6D" w:rsidP="00351F6D">
      <w:pPr>
        <w:tabs>
          <w:tab w:val="center" w:pos="10080"/>
        </w:tabs>
        <w:spacing w:line="200" w:lineRule="atLeast"/>
        <w:rPr>
          <w:rFonts w:ascii="Times New Roman" w:hAnsi="Times New Roman"/>
          <w:sz w:val="24"/>
          <w:szCs w:val="24"/>
        </w:rPr>
      </w:pPr>
      <w:r>
        <w:rPr>
          <w:rFonts w:ascii="Times New Roman" w:hAnsi="Times New Roman"/>
          <w:sz w:val="24"/>
          <w:szCs w:val="24"/>
        </w:rPr>
        <w:t xml:space="preserve">Sunland Shores, </w:t>
      </w:r>
      <w:proofErr w:type="spellStart"/>
      <w:r>
        <w:rPr>
          <w:rFonts w:ascii="Times New Roman" w:hAnsi="Times New Roman"/>
          <w:sz w:val="24"/>
          <w:szCs w:val="24"/>
        </w:rPr>
        <w:t>Sunnyhills</w:t>
      </w:r>
      <w:proofErr w:type="spellEnd"/>
      <w:r>
        <w:rPr>
          <w:rFonts w:ascii="Times New Roman" w:hAnsi="Times New Roman"/>
          <w:sz w:val="24"/>
          <w:szCs w:val="24"/>
        </w:rPr>
        <w:t>, Tala Point, Vashon and Vista Glen water systems</w:t>
      </w:r>
      <w:r w:rsidRPr="00C86E0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351F6D" w:rsidRPr="00C86E02" w:rsidRDefault="00351F6D" w:rsidP="00351F6D">
      <w:pPr>
        <w:spacing w:line="200" w:lineRule="atLeast"/>
        <w:rPr>
          <w:rFonts w:ascii="Times New Roman" w:hAnsi="Times New Roman"/>
          <w:sz w:val="24"/>
          <w:szCs w:val="24"/>
        </w:rPr>
      </w:pPr>
    </w:p>
    <w:p w:rsidR="00351F6D" w:rsidRDefault="00351F6D" w:rsidP="00351F6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351F6D" w:rsidRDefault="00351F6D" w:rsidP="00351F6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351F6D" w:rsidRPr="008C74AA" w:rsidRDefault="00351F6D" w:rsidP="00351F6D">
      <w:pPr>
        <w:rPr>
          <w:rFonts w:ascii="Times New Roman" w:hAnsi="Times New Roman"/>
          <w:sz w:val="24"/>
          <w:szCs w:val="24"/>
        </w:rPr>
      </w:pPr>
    </w:p>
    <w:p w:rsidR="00351F6D" w:rsidRDefault="00351F6D" w:rsidP="00351F6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rsidR="00351F6D" w:rsidRDefault="00351F6D" w:rsidP="00351F6D">
      <w:pPr>
        <w:spacing w:line="200" w:lineRule="atLeast"/>
        <w:rPr>
          <w:rFonts w:ascii="Times New Roman" w:hAnsi="Times New Roman"/>
          <w:sz w:val="24"/>
          <w:szCs w:val="24"/>
        </w:rPr>
      </w:pPr>
    </w:p>
    <w:p w:rsidR="00351F6D" w:rsidRPr="000F6E03" w:rsidRDefault="00351F6D" w:rsidP="00351F6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351F6D" w:rsidRPr="00C86E02" w:rsidTr="00C55CAE">
        <w:trPr>
          <w:trHeight w:val="432"/>
        </w:trPr>
        <w:tc>
          <w:tcPr>
            <w:tcW w:w="440"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15"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445" w:type="pct"/>
            <w:tcBorders>
              <w:bottom w:val="doub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351F6D" w:rsidRPr="00B379DA" w:rsidRDefault="00351F6D" w:rsidP="00FC6803">
            <w:pPr>
              <w:jc w:val="center"/>
              <w:rPr>
                <w:rFonts w:ascii="Times New Roman" w:hAnsi="Times New Roman"/>
                <w:b/>
                <w:sz w:val="24"/>
                <w:szCs w:val="24"/>
              </w:rPr>
            </w:pPr>
          </w:p>
        </w:tc>
      </w:tr>
      <w:tr w:rsidR="00351F6D" w:rsidRPr="00C86E02" w:rsidTr="00C55CAE">
        <w:trPr>
          <w:trHeight w:val="432"/>
        </w:trPr>
        <w:tc>
          <w:tcPr>
            <w:tcW w:w="440" w:type="pct"/>
            <w:tcBorders>
              <w:top w:val="double" w:sz="4" w:space="0" w:color="auto"/>
            </w:tcBorders>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351F6D" w:rsidRPr="00B379DA" w:rsidRDefault="00351F6D" w:rsidP="00460245">
            <w:pPr>
              <w:rPr>
                <w:rFonts w:ascii="Times New Roman" w:hAnsi="Times New Roman"/>
                <w:sz w:val="24"/>
                <w:szCs w:val="24"/>
              </w:rPr>
            </w:pPr>
            <w:r>
              <w:rPr>
                <w:rFonts w:ascii="Times New Roman" w:hAnsi="Times New Roman"/>
                <w:sz w:val="24"/>
                <w:szCs w:val="24"/>
              </w:rPr>
              <w:t>$</w:t>
            </w:r>
            <w:r w:rsidR="00460245">
              <w:rPr>
                <w:rFonts w:ascii="Times New Roman" w:hAnsi="Times New Roman"/>
                <w:sz w:val="24"/>
                <w:szCs w:val="24"/>
              </w:rPr>
              <w:t>61.76</w:t>
            </w:r>
            <w:r>
              <w:rPr>
                <w:rFonts w:ascii="Times New Roman" w:hAnsi="Times New Roman"/>
                <w:sz w:val="24"/>
                <w:szCs w:val="24"/>
              </w:rPr>
              <w:t xml:space="preserve"> </w:t>
            </w:r>
          </w:p>
        </w:tc>
        <w:tc>
          <w:tcPr>
            <w:tcW w:w="470" w:type="pct"/>
            <w:tcBorders>
              <w:top w:val="doub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tcBorders>
              <w:top w:val="double" w:sz="4" w:space="0" w:color="auto"/>
            </w:tcBorders>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top w:val="double" w:sz="4" w:space="0" w:color="auto"/>
              <w:right w:val="sing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51F6D" w:rsidRDefault="00351F6D" w:rsidP="00FC6803">
            <w:pPr>
              <w:rPr>
                <w:rFonts w:ascii="Times New Roman" w:hAnsi="Times New Roman"/>
                <w:sz w:val="24"/>
                <w:szCs w:val="24"/>
              </w:rPr>
            </w:pPr>
          </w:p>
          <w:p w:rsidR="00C55CAE" w:rsidRPr="00B379DA" w:rsidRDefault="00C55CAE" w:rsidP="00FC6803">
            <w:pPr>
              <w:rPr>
                <w:rFonts w:ascii="Times New Roman" w:hAnsi="Times New Roman"/>
                <w:sz w:val="24"/>
                <w:szCs w:val="24"/>
              </w:rPr>
            </w:pPr>
            <w:r>
              <w:rPr>
                <w:rFonts w:ascii="Times New Roman" w:hAnsi="Times New Roman"/>
                <w:sz w:val="24"/>
                <w:szCs w:val="24"/>
              </w:rPr>
              <w:t xml:space="preserve">    (I)</w:t>
            </w:r>
          </w:p>
        </w:tc>
      </w:tr>
      <w:tr w:rsidR="00351F6D" w:rsidRPr="00C86E02" w:rsidTr="00C55CAE">
        <w:trPr>
          <w:trHeight w:val="432"/>
        </w:trPr>
        <w:tc>
          <w:tcPr>
            <w:tcW w:w="44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351F6D" w:rsidRPr="00B379DA" w:rsidRDefault="00351F6D"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154.40</w:t>
            </w:r>
            <w:r>
              <w:rPr>
                <w:rFonts w:ascii="Times New Roman" w:hAnsi="Times New Roman"/>
                <w:sz w:val="24"/>
                <w:szCs w:val="24"/>
              </w:rPr>
              <w:t xml:space="preserve"> </w:t>
            </w:r>
          </w:p>
        </w:tc>
        <w:tc>
          <w:tcPr>
            <w:tcW w:w="47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51F6D" w:rsidRDefault="00351F6D" w:rsidP="00FC6803">
            <w:pPr>
              <w:rPr>
                <w:rFonts w:ascii="Times New Roman" w:hAnsi="Times New Roman"/>
                <w:sz w:val="24"/>
                <w:szCs w:val="24"/>
              </w:rPr>
            </w:pPr>
          </w:p>
          <w:p w:rsidR="00C55CAE" w:rsidRPr="00B379DA" w:rsidRDefault="00C55CAE" w:rsidP="00FC6803">
            <w:pPr>
              <w:rPr>
                <w:rFonts w:ascii="Times New Roman" w:hAnsi="Times New Roman"/>
                <w:sz w:val="24"/>
                <w:szCs w:val="24"/>
              </w:rPr>
            </w:pPr>
            <w:r>
              <w:rPr>
                <w:rFonts w:ascii="Times New Roman" w:hAnsi="Times New Roman"/>
                <w:sz w:val="24"/>
                <w:szCs w:val="24"/>
              </w:rPr>
              <w:t xml:space="preserve">    (I)</w:t>
            </w:r>
          </w:p>
        </w:tc>
      </w:tr>
      <w:tr w:rsidR="00351F6D" w:rsidRPr="00C86E02" w:rsidTr="00C55CAE">
        <w:trPr>
          <w:trHeight w:val="432"/>
        </w:trPr>
        <w:tc>
          <w:tcPr>
            <w:tcW w:w="44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351F6D" w:rsidRPr="00B379DA" w:rsidRDefault="00351F6D" w:rsidP="00460245">
            <w:pPr>
              <w:rPr>
                <w:rFonts w:ascii="Times New Roman" w:hAnsi="Times New Roman"/>
                <w:sz w:val="24"/>
                <w:szCs w:val="24"/>
              </w:rPr>
            </w:pPr>
            <w:r w:rsidRPr="00B379DA">
              <w:rPr>
                <w:rFonts w:ascii="Times New Roman" w:hAnsi="Times New Roman"/>
                <w:sz w:val="24"/>
                <w:szCs w:val="24"/>
              </w:rPr>
              <w:t>$</w:t>
            </w:r>
            <w:r w:rsidR="00460245">
              <w:rPr>
                <w:rFonts w:ascii="Times New Roman" w:hAnsi="Times New Roman"/>
                <w:sz w:val="24"/>
                <w:szCs w:val="24"/>
              </w:rPr>
              <w:t>308.80</w:t>
            </w:r>
            <w:r>
              <w:rPr>
                <w:rFonts w:ascii="Times New Roman" w:hAnsi="Times New Roman"/>
                <w:sz w:val="24"/>
                <w:szCs w:val="24"/>
              </w:rPr>
              <w:t xml:space="preserve"> </w:t>
            </w:r>
          </w:p>
        </w:tc>
        <w:tc>
          <w:tcPr>
            <w:tcW w:w="470" w:type="pct"/>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51F6D" w:rsidRPr="00B379DA" w:rsidRDefault="00351F6D" w:rsidP="00FC6803">
            <w:pPr>
              <w:rPr>
                <w:rFonts w:ascii="Times New Roman" w:hAnsi="Times New Roman"/>
                <w:sz w:val="24"/>
                <w:szCs w:val="24"/>
              </w:rPr>
            </w:pPr>
            <w:r>
              <w:rPr>
                <w:rFonts w:ascii="Times New Roman" w:hAnsi="Times New Roman"/>
                <w:sz w:val="24"/>
                <w:szCs w:val="24"/>
              </w:rPr>
              <w:t>4,001–7,500</w:t>
            </w:r>
          </w:p>
        </w:tc>
        <w:tc>
          <w:tcPr>
            <w:tcW w:w="445" w:type="pct"/>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51F6D" w:rsidRPr="00B379DA" w:rsidRDefault="00351F6D" w:rsidP="00FC6803">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51F6D" w:rsidRDefault="00351F6D" w:rsidP="00FC6803">
            <w:pPr>
              <w:rPr>
                <w:rFonts w:ascii="Times New Roman" w:hAnsi="Times New Roman"/>
                <w:sz w:val="24"/>
                <w:szCs w:val="24"/>
              </w:rPr>
            </w:pPr>
          </w:p>
          <w:p w:rsidR="00C55CAE" w:rsidRPr="00B379DA" w:rsidRDefault="00C55CAE" w:rsidP="00FC6803">
            <w:pPr>
              <w:rPr>
                <w:rFonts w:ascii="Times New Roman" w:hAnsi="Times New Roman"/>
                <w:sz w:val="24"/>
                <w:szCs w:val="24"/>
              </w:rPr>
            </w:pPr>
            <w:r>
              <w:rPr>
                <w:rFonts w:ascii="Times New Roman" w:hAnsi="Times New Roman"/>
                <w:sz w:val="24"/>
                <w:szCs w:val="24"/>
              </w:rPr>
              <w:t xml:space="preserve">    (I)</w:t>
            </w:r>
          </w:p>
        </w:tc>
      </w:tr>
    </w:tbl>
    <w:p w:rsidR="00351F6D" w:rsidRDefault="00351F6D" w:rsidP="00351F6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rsidR="00351F6D" w:rsidRDefault="00351F6D" w:rsidP="00351F6D">
      <w:pPr>
        <w:rPr>
          <w:rFonts w:ascii="Times New Roman" w:hAnsi="Times New Roman"/>
        </w:rPr>
      </w:pPr>
    </w:p>
    <w:p w:rsidR="00351F6D" w:rsidRDefault="00351F6D" w:rsidP="00351F6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3C2131" w:rsidRDefault="003C2131" w:rsidP="00D679B6">
      <w:pPr>
        <w:pStyle w:val="Header"/>
        <w:rPr>
          <w:rFonts w:ascii="Times New Roman" w:hAnsi="Times New Roman"/>
        </w:rPr>
      </w:pPr>
    </w:p>
    <w:p w:rsidR="002865DC" w:rsidRDefault="002865DC" w:rsidP="00D679B6">
      <w:pPr>
        <w:pStyle w:val="Header"/>
        <w:rPr>
          <w:rFonts w:ascii="Times New Roman" w:hAnsi="Times New Roman"/>
        </w:rPr>
      </w:pPr>
    </w:p>
    <w:p w:rsidR="009521AD" w:rsidRDefault="009521AD" w:rsidP="009521AD">
      <w:pPr>
        <w:pStyle w:val="Header"/>
        <w:rPr>
          <w:rFonts w:ascii="Times New Roman" w:hAnsi="Times New Roman"/>
        </w:rPr>
      </w:pPr>
      <w:r>
        <w:rPr>
          <w:rFonts w:ascii="Times New Roman" w:hAnsi="Times New Roman"/>
        </w:rPr>
        <w:lastRenderedPageBreak/>
        <w:t>First Revised Sheet No. 18.3</w:t>
      </w:r>
    </w:p>
    <w:p w:rsidR="009521AD" w:rsidRPr="00F415FA" w:rsidRDefault="009521AD" w:rsidP="009521AD">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18.3</w:t>
      </w:r>
    </w:p>
    <w:p w:rsidR="009521AD" w:rsidRPr="00F415FA" w:rsidRDefault="009521AD" w:rsidP="009521AD">
      <w:pPr>
        <w:pStyle w:val="Header"/>
        <w:rPr>
          <w:rFonts w:ascii="Times New Roman" w:hAnsi="Times New Roman"/>
        </w:rPr>
      </w:pPr>
      <w:r w:rsidRPr="00F415FA">
        <w:rPr>
          <w:rFonts w:ascii="Times New Roman" w:hAnsi="Times New Roman"/>
        </w:rPr>
        <w:t>WN U-</w:t>
      </w:r>
      <w:r>
        <w:rPr>
          <w:rFonts w:ascii="Times New Roman" w:hAnsi="Times New Roman"/>
        </w:rPr>
        <w:t>1</w:t>
      </w:r>
    </w:p>
    <w:p w:rsidR="009521AD" w:rsidRPr="00F415FA" w:rsidRDefault="009521AD" w:rsidP="009521AD">
      <w:pPr>
        <w:pStyle w:val="Header"/>
        <w:rPr>
          <w:rFonts w:ascii="Times New Roman" w:hAnsi="Times New Roman"/>
        </w:rPr>
      </w:pPr>
    </w:p>
    <w:p w:rsidR="009521AD" w:rsidRPr="00E44D38" w:rsidRDefault="009521AD" w:rsidP="009521A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9521AD" w:rsidRPr="00E44D38" w:rsidRDefault="009521AD" w:rsidP="009521A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2720" behindDoc="0" locked="0" layoutInCell="0" allowOverlap="1" wp14:anchorId="4B49227A" wp14:editId="4FBC780A">
                <wp:simplePos x="0" y="0"/>
                <wp:positionH relativeFrom="column">
                  <wp:posOffset>0</wp:posOffset>
                </wp:positionH>
                <wp:positionV relativeFrom="paragraph">
                  <wp:posOffset>30480</wp:posOffset>
                </wp:positionV>
                <wp:extent cx="595566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2E6D" id="Line 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S7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wXeT6b5RjRwZeQYkg01vlPXHcoGCWWwDkCk9PW+UCEFENIuEfpjZAy&#10;ii0V6ks8medPecxwWgoWvCHO2cO+khadSJiX+MWywPMYZvVRsYjWcsLWN9sTIa823C5VwINagM/N&#10;ug7Ej0W6WM/X8+loOpmtR9O0rkcfN9V0NNtkT3n9oa6qOvsZqGXTohWMcRXYDcOZTf9O/NszuY7V&#10;fTzvfUjeoseGAdnhH0lHMYN+10nYa3bZ2UFkmMcYfHs7YeAf92A/vvDVL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nriUuxMC&#10;AAApBAAADgAAAAAAAAAAAAAAAAAuAgAAZHJzL2Uyb0RvYy54bWxQSwECLQAUAAYACAAAACEAY47i&#10;MNkAAAAEAQAADwAAAAAAAAAAAAAAAABtBAAAZHJzL2Rvd25yZXYueG1sUEsFBgAAAAAEAAQA8wAA&#10;AHMFAAAAAA==&#10;" o:allowincell="f" strokeweight="2.25pt"/>
            </w:pict>
          </mc:Fallback>
        </mc:AlternateContent>
      </w:r>
    </w:p>
    <w:p w:rsidR="009521AD" w:rsidRDefault="009521AD" w:rsidP="009521AD">
      <w:pPr>
        <w:pStyle w:val="Header"/>
        <w:rPr>
          <w:rFonts w:ascii="Times New Roman" w:hAnsi="Times New Roman"/>
        </w:rPr>
      </w:pPr>
    </w:p>
    <w:p w:rsidR="009521AD" w:rsidRPr="00776EEF" w:rsidRDefault="009521AD" w:rsidP="009521AD">
      <w:pPr>
        <w:pStyle w:val="Header"/>
        <w:tabs>
          <w:tab w:val="center" w:pos="10080"/>
        </w:tabs>
        <w:jc w:val="center"/>
        <w:rPr>
          <w:rFonts w:ascii="Times New Roman" w:hAnsi="Times New Roman"/>
          <w:sz w:val="24"/>
          <w:szCs w:val="24"/>
        </w:rPr>
      </w:pPr>
      <w:r>
        <w:rPr>
          <w:rFonts w:ascii="Times New Roman" w:hAnsi="Times New Roman"/>
          <w:sz w:val="24"/>
          <w:szCs w:val="24"/>
        </w:rPr>
        <w:t xml:space="preserve">                                                     </w:t>
      </w:r>
      <w:r w:rsidRPr="00776EEF">
        <w:rPr>
          <w:rFonts w:ascii="Times New Roman" w:hAnsi="Times New Roman"/>
          <w:sz w:val="24"/>
          <w:szCs w:val="24"/>
        </w:rPr>
        <w:t>Reserved for future use.</w:t>
      </w:r>
      <w:r>
        <w:rPr>
          <w:rFonts w:ascii="Times New Roman" w:hAnsi="Times New Roman"/>
          <w:sz w:val="24"/>
          <w:szCs w:val="24"/>
        </w:rPr>
        <w:tab/>
      </w:r>
      <w:r>
        <w:rPr>
          <w:rFonts w:ascii="Times New Roman" w:hAnsi="Times New Roman"/>
          <w:sz w:val="24"/>
          <w:szCs w:val="24"/>
        </w:rPr>
        <w:tab/>
        <w:t>(D)</w:t>
      </w: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Pr="00BE2F39" w:rsidRDefault="009521AD" w:rsidP="009521AD">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Pr="00BE2F39">
        <w:rPr>
          <w:rFonts w:ascii="Times New Roman" w:hAnsi="Times New Roman"/>
          <w:sz w:val="24"/>
          <w:szCs w:val="24"/>
        </w:rPr>
        <w:t>(D)</w:t>
      </w: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D679B6">
      <w:pPr>
        <w:pStyle w:val="Header"/>
        <w:rPr>
          <w:rFonts w:ascii="Times New Roman" w:hAnsi="Times New Roman"/>
        </w:rPr>
      </w:pPr>
    </w:p>
    <w:p w:rsidR="009521AD" w:rsidRDefault="009521AD" w:rsidP="00D679B6">
      <w:pPr>
        <w:pStyle w:val="Header"/>
        <w:rPr>
          <w:rFonts w:ascii="Times New Roman" w:hAnsi="Times New Roman"/>
        </w:rPr>
      </w:pPr>
    </w:p>
    <w:p w:rsidR="00D679B6" w:rsidRDefault="002865DC" w:rsidP="00D679B6">
      <w:pPr>
        <w:pStyle w:val="Header"/>
        <w:rPr>
          <w:rFonts w:ascii="Times New Roman" w:hAnsi="Times New Roman"/>
        </w:rPr>
      </w:pPr>
      <w:r>
        <w:rPr>
          <w:rFonts w:ascii="Times New Roman" w:hAnsi="Times New Roman"/>
        </w:rPr>
        <w:lastRenderedPageBreak/>
        <w:t>Second</w:t>
      </w:r>
      <w:r w:rsidR="003C2131">
        <w:rPr>
          <w:rFonts w:ascii="Times New Roman" w:hAnsi="Times New Roman"/>
        </w:rPr>
        <w:t xml:space="preserve"> Revised</w:t>
      </w:r>
      <w:r w:rsidR="00D679B6" w:rsidRPr="00F415FA">
        <w:rPr>
          <w:rFonts w:ascii="Times New Roman" w:hAnsi="Times New Roman"/>
        </w:rPr>
        <w:t xml:space="preserve"> Sheet No. </w:t>
      </w:r>
      <w:r w:rsidR="00D679B6">
        <w:rPr>
          <w:rFonts w:ascii="Times New Roman" w:hAnsi="Times New Roman"/>
        </w:rPr>
        <w:t>18.4</w:t>
      </w:r>
    </w:p>
    <w:p w:rsidR="003C2131" w:rsidRPr="00F415FA" w:rsidRDefault="003C2131" w:rsidP="00D679B6">
      <w:pPr>
        <w:pStyle w:val="Header"/>
        <w:rPr>
          <w:rFonts w:ascii="Times New Roman" w:hAnsi="Times New Roman"/>
        </w:rPr>
      </w:pPr>
      <w:r>
        <w:rPr>
          <w:rFonts w:ascii="Times New Roman" w:hAnsi="Times New Roman"/>
        </w:rPr>
        <w:t>Canceling</w:t>
      </w:r>
      <w:r w:rsidR="002865DC">
        <w:rPr>
          <w:rFonts w:ascii="Times New Roman" w:hAnsi="Times New Roman"/>
        </w:rPr>
        <w:t xml:space="preserve"> </w:t>
      </w:r>
      <w:r w:rsidR="003D686D">
        <w:rPr>
          <w:rFonts w:ascii="Times New Roman" w:hAnsi="Times New Roman"/>
        </w:rPr>
        <w:t xml:space="preserve">Substitute </w:t>
      </w:r>
      <w:r w:rsidR="002865DC">
        <w:rPr>
          <w:rFonts w:ascii="Times New Roman" w:hAnsi="Times New Roman"/>
        </w:rPr>
        <w:t>First Revised</w:t>
      </w:r>
      <w:r>
        <w:rPr>
          <w:rFonts w:ascii="Times New Roman" w:hAnsi="Times New Roman"/>
        </w:rPr>
        <w:t xml:space="preserve"> Sheet No. 18.4</w:t>
      </w:r>
    </w:p>
    <w:p w:rsidR="00D679B6" w:rsidRPr="00F415FA" w:rsidRDefault="00D679B6" w:rsidP="00D679B6">
      <w:pPr>
        <w:pStyle w:val="Header"/>
        <w:rPr>
          <w:rFonts w:ascii="Times New Roman" w:hAnsi="Times New Roman"/>
        </w:rPr>
      </w:pPr>
      <w:r w:rsidRPr="00F415FA">
        <w:rPr>
          <w:rFonts w:ascii="Times New Roman" w:hAnsi="Times New Roman"/>
        </w:rPr>
        <w:t>WN U-</w:t>
      </w:r>
      <w:r>
        <w:rPr>
          <w:rFonts w:ascii="Times New Roman" w:hAnsi="Times New Roman"/>
        </w:rPr>
        <w:t>1</w:t>
      </w:r>
    </w:p>
    <w:p w:rsidR="00D679B6" w:rsidRPr="00F415FA" w:rsidRDefault="00D679B6" w:rsidP="00D679B6">
      <w:pPr>
        <w:pStyle w:val="Header"/>
        <w:rPr>
          <w:rFonts w:ascii="Times New Roman" w:hAnsi="Times New Roman"/>
        </w:rPr>
      </w:pPr>
    </w:p>
    <w:p w:rsidR="00D679B6" w:rsidRPr="00E44D38" w:rsidRDefault="00D679B6" w:rsidP="00D679B6">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D679B6" w:rsidRPr="00E44D38" w:rsidRDefault="00D679B6" w:rsidP="00D679B6">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4832" behindDoc="0" locked="0" layoutInCell="0" allowOverlap="1" wp14:anchorId="10FF327F" wp14:editId="2940DAF9">
                <wp:simplePos x="0" y="0"/>
                <wp:positionH relativeFrom="column">
                  <wp:posOffset>0</wp:posOffset>
                </wp:positionH>
                <wp:positionV relativeFrom="paragraph">
                  <wp:posOffset>30480</wp:posOffset>
                </wp:positionV>
                <wp:extent cx="5955665"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3802" id="Line 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G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FM7G6&#10;FQIAACoEAAAOAAAAAAAAAAAAAAAAAC4CAABkcnMvZTJvRG9jLnhtbFBLAQItABQABgAIAAAAIQBj&#10;juIw2QAAAAQBAAAPAAAAAAAAAAAAAAAAAG8EAABkcnMvZG93bnJldi54bWxQSwUGAAAAAAQABADz&#10;AAAAdQUAAAAA&#10;" o:allowincell="f" strokeweight="2.25pt"/>
            </w:pict>
          </mc:Fallback>
        </mc:AlternateContent>
      </w:r>
    </w:p>
    <w:p w:rsidR="00D679B6" w:rsidRDefault="00D679B6" w:rsidP="00D679B6">
      <w:pPr>
        <w:jc w:val="center"/>
        <w:rPr>
          <w:rFonts w:ascii="Times New Roman" w:hAnsi="Times New Roman"/>
          <w:b/>
          <w:sz w:val="24"/>
          <w:szCs w:val="24"/>
          <w:u w:val="single"/>
        </w:rPr>
      </w:pPr>
    </w:p>
    <w:p w:rsidR="00D679B6" w:rsidRPr="00C86E02" w:rsidRDefault="00D679B6" w:rsidP="00D679B6">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D679B6" w:rsidRPr="005B7867" w:rsidRDefault="00D679B6" w:rsidP="00D679B6">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Pr="00C86E02">
        <w:rPr>
          <w:rFonts w:ascii="Times New Roman" w:hAnsi="Times New Roman"/>
          <w:bCs/>
          <w:sz w:val="24"/>
          <w:szCs w:val="24"/>
        </w:rPr>
        <w:t>(cont’d)</w:t>
      </w:r>
    </w:p>
    <w:p w:rsidR="00D679B6" w:rsidRPr="00C86E02" w:rsidRDefault="00D679B6" w:rsidP="00D679B6">
      <w:pPr>
        <w:rPr>
          <w:rFonts w:ascii="Times New Roman" w:hAnsi="Times New Roman"/>
          <w:sz w:val="24"/>
          <w:szCs w:val="24"/>
        </w:rPr>
      </w:pPr>
      <w:r w:rsidRPr="00C86E02">
        <w:rPr>
          <w:rFonts w:ascii="Times New Roman" w:hAnsi="Times New Roman"/>
          <w:b/>
          <w:bCs/>
          <w:sz w:val="24"/>
          <w:szCs w:val="24"/>
          <w:u w:val="single"/>
        </w:rPr>
        <w:t>Availability</w:t>
      </w:r>
    </w:p>
    <w:p w:rsidR="00D679B6" w:rsidRPr="00C86E02" w:rsidRDefault="00D679B6" w:rsidP="00D679B6">
      <w:pPr>
        <w:rPr>
          <w:rFonts w:ascii="Times New Roman" w:hAnsi="Times New Roman"/>
          <w:sz w:val="24"/>
          <w:szCs w:val="24"/>
        </w:rPr>
      </w:pPr>
    </w:p>
    <w:p w:rsidR="00D679B6" w:rsidRPr="00C86E02" w:rsidRDefault="00D679B6" w:rsidP="00D679B6">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D679B6" w:rsidRPr="00C86E02" w:rsidDel="00950547" w:rsidRDefault="00D679B6" w:rsidP="00D679B6">
      <w:pPr>
        <w:spacing w:line="200" w:lineRule="atLeast"/>
        <w:rPr>
          <w:rFonts w:ascii="Times New Roman" w:hAnsi="Times New Roman"/>
          <w:b/>
          <w:sz w:val="24"/>
          <w:szCs w:val="24"/>
          <w:u w:val="single"/>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customers on the Sunwood-Graham water system.</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D679B6" w:rsidRPr="00C86E02" w:rsidRDefault="00D679B6" w:rsidP="00D679B6">
      <w:pPr>
        <w:spacing w:line="200" w:lineRule="atLeast"/>
        <w:rPr>
          <w:rFonts w:ascii="Times New Roman" w:hAnsi="Times New Roman"/>
          <w:sz w:val="24"/>
          <w:szCs w:val="24"/>
        </w:rPr>
      </w:pPr>
    </w:p>
    <w:p w:rsidR="00D679B6" w:rsidRDefault="00D679B6" w:rsidP="00D679B6">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D679B6" w:rsidRDefault="00D679B6" w:rsidP="00D679B6">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D679B6" w:rsidRPr="008C74AA" w:rsidRDefault="00D679B6" w:rsidP="00D679B6">
      <w:pPr>
        <w:rPr>
          <w:rFonts w:ascii="Times New Roman" w:hAnsi="Times New Roman"/>
          <w:sz w:val="24"/>
          <w:szCs w:val="24"/>
        </w:rPr>
      </w:pPr>
    </w:p>
    <w:p w:rsidR="00D679B6" w:rsidRDefault="00D679B6" w:rsidP="00D679B6">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rsidR="00D679B6" w:rsidRDefault="00D679B6" w:rsidP="00D679B6">
      <w:pPr>
        <w:spacing w:line="200" w:lineRule="atLeast"/>
        <w:rPr>
          <w:rFonts w:ascii="Times New Roman" w:hAnsi="Times New Roman"/>
          <w:sz w:val="24"/>
          <w:szCs w:val="24"/>
        </w:rPr>
      </w:pPr>
    </w:p>
    <w:p w:rsidR="00D679B6" w:rsidRPr="000F6E03" w:rsidRDefault="00D679B6" w:rsidP="00D679B6">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3C2131" w:rsidRPr="00C86E02" w:rsidTr="003C2131">
        <w:trPr>
          <w:trHeight w:val="432"/>
        </w:trPr>
        <w:tc>
          <w:tcPr>
            <w:tcW w:w="440"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15"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445" w:type="pct"/>
            <w:tcBorders>
              <w:bottom w:val="doub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FC6803">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3C2131" w:rsidRPr="00B379DA" w:rsidRDefault="003C2131" w:rsidP="00FC6803">
            <w:pPr>
              <w:jc w:val="center"/>
              <w:rPr>
                <w:rFonts w:ascii="Times New Roman" w:hAnsi="Times New Roman"/>
                <w:b/>
                <w:sz w:val="24"/>
                <w:szCs w:val="24"/>
              </w:rPr>
            </w:pPr>
          </w:p>
        </w:tc>
      </w:tr>
      <w:tr w:rsidR="003C2131" w:rsidRPr="00C86E02" w:rsidTr="003C2131">
        <w:trPr>
          <w:trHeight w:val="432"/>
        </w:trPr>
        <w:tc>
          <w:tcPr>
            <w:tcW w:w="440" w:type="pct"/>
            <w:tcBorders>
              <w:top w:val="double" w:sz="4" w:space="0" w:color="auto"/>
            </w:tcBorders>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3C2131" w:rsidRPr="00B379DA" w:rsidRDefault="003C2131" w:rsidP="00E2620B">
            <w:pPr>
              <w:rPr>
                <w:rFonts w:ascii="Times New Roman" w:hAnsi="Times New Roman"/>
                <w:sz w:val="24"/>
                <w:szCs w:val="24"/>
              </w:rPr>
            </w:pPr>
            <w:r>
              <w:rPr>
                <w:rFonts w:ascii="Times New Roman" w:hAnsi="Times New Roman"/>
                <w:sz w:val="24"/>
                <w:szCs w:val="24"/>
              </w:rPr>
              <w:t>$</w:t>
            </w:r>
            <w:r w:rsidR="00E2620B">
              <w:rPr>
                <w:rFonts w:ascii="Times New Roman" w:hAnsi="Times New Roman"/>
                <w:sz w:val="24"/>
                <w:szCs w:val="24"/>
              </w:rPr>
              <w:t>61.76</w:t>
            </w:r>
            <w:r>
              <w:rPr>
                <w:rFonts w:ascii="Times New Roman" w:hAnsi="Times New Roman"/>
                <w:sz w:val="24"/>
                <w:szCs w:val="24"/>
              </w:rPr>
              <w:t xml:space="preserve"> </w:t>
            </w:r>
          </w:p>
        </w:tc>
        <w:tc>
          <w:tcPr>
            <w:tcW w:w="470" w:type="pct"/>
            <w:tcBorders>
              <w:top w:val="doub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tcBorders>
              <w:top w:val="double" w:sz="4" w:space="0" w:color="auto"/>
            </w:tcBorders>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top w:val="double" w:sz="4" w:space="0" w:color="auto"/>
              <w:right w:val="sing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C2131" w:rsidRDefault="003C2131" w:rsidP="00FC6803">
            <w:pPr>
              <w:rPr>
                <w:rFonts w:ascii="Times New Roman" w:hAnsi="Times New Roman"/>
                <w:sz w:val="24"/>
                <w:szCs w:val="24"/>
              </w:rPr>
            </w:pPr>
          </w:p>
          <w:p w:rsidR="003C2131" w:rsidRPr="00B379DA" w:rsidRDefault="003C2131" w:rsidP="00FC6803">
            <w:pPr>
              <w:rPr>
                <w:rFonts w:ascii="Times New Roman" w:hAnsi="Times New Roman"/>
                <w:sz w:val="24"/>
                <w:szCs w:val="24"/>
              </w:rPr>
            </w:pPr>
            <w:r>
              <w:rPr>
                <w:rFonts w:ascii="Times New Roman" w:hAnsi="Times New Roman"/>
                <w:sz w:val="24"/>
                <w:szCs w:val="24"/>
              </w:rPr>
              <w:t xml:space="preserve">    (I)</w:t>
            </w:r>
          </w:p>
        </w:tc>
      </w:tr>
      <w:tr w:rsidR="003C2131" w:rsidRPr="00C86E02" w:rsidTr="003C2131">
        <w:trPr>
          <w:trHeight w:val="432"/>
        </w:trPr>
        <w:tc>
          <w:tcPr>
            <w:tcW w:w="44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3C2131" w:rsidRPr="00B379DA" w:rsidRDefault="003C2131" w:rsidP="00E2620B">
            <w:pPr>
              <w:rPr>
                <w:rFonts w:ascii="Times New Roman" w:hAnsi="Times New Roman"/>
                <w:sz w:val="24"/>
                <w:szCs w:val="24"/>
              </w:rPr>
            </w:pPr>
            <w:r w:rsidRPr="00B379DA">
              <w:rPr>
                <w:rFonts w:ascii="Times New Roman" w:hAnsi="Times New Roman"/>
                <w:sz w:val="24"/>
                <w:szCs w:val="24"/>
              </w:rPr>
              <w:t>$</w:t>
            </w:r>
            <w:r w:rsidR="00E2620B">
              <w:rPr>
                <w:rFonts w:ascii="Times New Roman" w:hAnsi="Times New Roman"/>
                <w:sz w:val="24"/>
                <w:szCs w:val="24"/>
              </w:rPr>
              <w:t>154.40</w:t>
            </w:r>
            <w:r>
              <w:rPr>
                <w:rFonts w:ascii="Times New Roman" w:hAnsi="Times New Roman"/>
                <w:sz w:val="24"/>
                <w:szCs w:val="24"/>
              </w:rPr>
              <w:t xml:space="preserve"> </w:t>
            </w:r>
          </w:p>
        </w:tc>
        <w:tc>
          <w:tcPr>
            <w:tcW w:w="47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C2131" w:rsidRDefault="003C2131" w:rsidP="00FC6803">
            <w:pPr>
              <w:rPr>
                <w:rFonts w:ascii="Times New Roman" w:hAnsi="Times New Roman"/>
                <w:sz w:val="24"/>
                <w:szCs w:val="24"/>
              </w:rPr>
            </w:pPr>
          </w:p>
          <w:p w:rsidR="003C2131" w:rsidRPr="00B379DA" w:rsidRDefault="003C2131" w:rsidP="00FC6803">
            <w:pPr>
              <w:rPr>
                <w:rFonts w:ascii="Times New Roman" w:hAnsi="Times New Roman"/>
                <w:sz w:val="24"/>
                <w:szCs w:val="24"/>
              </w:rPr>
            </w:pPr>
            <w:r>
              <w:rPr>
                <w:rFonts w:ascii="Times New Roman" w:hAnsi="Times New Roman"/>
                <w:sz w:val="24"/>
                <w:szCs w:val="24"/>
              </w:rPr>
              <w:t xml:space="preserve">    (I)</w:t>
            </w:r>
          </w:p>
        </w:tc>
      </w:tr>
      <w:tr w:rsidR="003C2131" w:rsidRPr="00C86E02" w:rsidTr="003C2131">
        <w:trPr>
          <w:trHeight w:val="432"/>
        </w:trPr>
        <w:tc>
          <w:tcPr>
            <w:tcW w:w="44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3C2131" w:rsidRPr="00B379DA" w:rsidRDefault="003C2131" w:rsidP="00E2620B">
            <w:pPr>
              <w:rPr>
                <w:rFonts w:ascii="Times New Roman" w:hAnsi="Times New Roman"/>
                <w:sz w:val="24"/>
                <w:szCs w:val="24"/>
              </w:rPr>
            </w:pPr>
            <w:r w:rsidRPr="00B379DA">
              <w:rPr>
                <w:rFonts w:ascii="Times New Roman" w:hAnsi="Times New Roman"/>
                <w:sz w:val="24"/>
                <w:szCs w:val="24"/>
              </w:rPr>
              <w:t>$</w:t>
            </w:r>
            <w:r w:rsidR="00E2620B">
              <w:rPr>
                <w:rFonts w:ascii="Times New Roman" w:hAnsi="Times New Roman"/>
                <w:sz w:val="24"/>
                <w:szCs w:val="24"/>
              </w:rPr>
              <w:t>308.80</w:t>
            </w:r>
            <w:r>
              <w:rPr>
                <w:rFonts w:ascii="Times New Roman" w:hAnsi="Times New Roman"/>
                <w:sz w:val="24"/>
                <w:szCs w:val="24"/>
              </w:rPr>
              <w:t xml:space="preserve"> </w:t>
            </w:r>
          </w:p>
        </w:tc>
        <w:tc>
          <w:tcPr>
            <w:tcW w:w="470" w:type="pct"/>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996684">
              <w:rPr>
                <w:rFonts w:ascii="Times New Roman" w:hAnsi="Times New Roman"/>
                <w:sz w:val="24"/>
                <w:szCs w:val="24"/>
              </w:rPr>
              <w:t>28</w:t>
            </w:r>
            <w:r>
              <w:rPr>
                <w:rFonts w:ascii="Times New Roman" w:hAnsi="Times New Roman"/>
                <w:sz w:val="24"/>
                <w:szCs w:val="24"/>
              </w:rPr>
              <w:t xml:space="preserve"> </w:t>
            </w:r>
          </w:p>
        </w:tc>
        <w:tc>
          <w:tcPr>
            <w:tcW w:w="497" w:type="pct"/>
            <w:vAlign w:val="bottom"/>
          </w:tcPr>
          <w:p w:rsidR="003C2131" w:rsidRPr="00B379DA" w:rsidRDefault="003C2131" w:rsidP="00FC6803">
            <w:pPr>
              <w:rPr>
                <w:rFonts w:ascii="Times New Roman" w:hAnsi="Times New Roman"/>
                <w:sz w:val="24"/>
                <w:szCs w:val="24"/>
              </w:rPr>
            </w:pPr>
            <w:r>
              <w:rPr>
                <w:rFonts w:ascii="Times New Roman" w:hAnsi="Times New Roman"/>
                <w:sz w:val="24"/>
                <w:szCs w:val="24"/>
              </w:rPr>
              <w:t>4,001–7,500</w:t>
            </w:r>
          </w:p>
        </w:tc>
        <w:tc>
          <w:tcPr>
            <w:tcW w:w="445" w:type="pct"/>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996684">
              <w:rPr>
                <w:rFonts w:ascii="Times New Roman" w:hAnsi="Times New Roman"/>
                <w:sz w:val="24"/>
                <w:szCs w:val="24"/>
              </w:rPr>
              <w:t>28</w:t>
            </w:r>
            <w:r>
              <w:rPr>
                <w:rFonts w:ascii="Times New Roman" w:hAnsi="Times New Roman"/>
                <w:sz w:val="24"/>
                <w:szCs w:val="24"/>
              </w:rPr>
              <w:t xml:space="preserve"> </w:t>
            </w:r>
          </w:p>
        </w:tc>
        <w:tc>
          <w:tcPr>
            <w:tcW w:w="515" w:type="pct"/>
            <w:tcBorders>
              <w:right w:val="single" w:sz="4" w:space="0" w:color="auto"/>
            </w:tcBorders>
            <w:vAlign w:val="bottom"/>
          </w:tcPr>
          <w:p w:rsidR="003C2131" w:rsidRPr="00B379DA" w:rsidRDefault="003C2131" w:rsidP="00FC6803">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996684">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w:t>
            </w:r>
            <w:r w:rsidR="00996684">
              <w:rPr>
                <w:rFonts w:ascii="Times New Roman" w:hAnsi="Times New Roman"/>
                <w:sz w:val="24"/>
                <w:szCs w:val="24"/>
              </w:rPr>
              <w:t>75</w:t>
            </w:r>
          </w:p>
        </w:tc>
        <w:tc>
          <w:tcPr>
            <w:tcW w:w="511" w:type="pct"/>
            <w:tcBorders>
              <w:top w:val="nil"/>
              <w:left w:val="single" w:sz="4" w:space="0" w:color="auto"/>
              <w:bottom w:val="nil"/>
              <w:right w:val="nil"/>
            </w:tcBorders>
          </w:tcPr>
          <w:p w:rsidR="003C2131" w:rsidRDefault="003C2131" w:rsidP="00FC6803">
            <w:pPr>
              <w:rPr>
                <w:rFonts w:ascii="Times New Roman" w:hAnsi="Times New Roman"/>
                <w:sz w:val="24"/>
                <w:szCs w:val="24"/>
              </w:rPr>
            </w:pPr>
          </w:p>
          <w:p w:rsidR="003C2131" w:rsidRPr="00B379DA" w:rsidRDefault="003C2131" w:rsidP="00FC6803">
            <w:pPr>
              <w:rPr>
                <w:rFonts w:ascii="Times New Roman" w:hAnsi="Times New Roman"/>
                <w:sz w:val="24"/>
                <w:szCs w:val="24"/>
              </w:rPr>
            </w:pPr>
            <w:r>
              <w:rPr>
                <w:rFonts w:ascii="Times New Roman" w:hAnsi="Times New Roman"/>
                <w:sz w:val="24"/>
                <w:szCs w:val="24"/>
              </w:rPr>
              <w:t xml:space="preserve">    (I)</w:t>
            </w:r>
          </w:p>
        </w:tc>
      </w:tr>
    </w:tbl>
    <w:p w:rsidR="00D679B6" w:rsidRDefault="00D679B6" w:rsidP="00D679B6">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rsidR="00D679B6" w:rsidRDefault="00D679B6" w:rsidP="00D679B6">
      <w:pPr>
        <w:rPr>
          <w:rFonts w:ascii="Times New Roman" w:hAnsi="Times New Roman"/>
        </w:rPr>
      </w:pPr>
    </w:p>
    <w:p w:rsidR="00D679B6" w:rsidRDefault="00D679B6" w:rsidP="00D679B6">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D679B6" w:rsidRDefault="00996684" w:rsidP="00F8281D">
      <w:pPr>
        <w:tabs>
          <w:tab w:val="center" w:pos="10080"/>
        </w:tabs>
        <w:jc w:val="center"/>
        <w:rPr>
          <w:rFonts w:ascii="Times New Roman" w:hAnsi="Times New Roman"/>
          <w:sz w:val="24"/>
          <w:szCs w:val="24"/>
        </w:rPr>
      </w:pPr>
      <w:r>
        <w:rPr>
          <w:rFonts w:ascii="Times New Roman" w:hAnsi="Times New Roman"/>
          <w:sz w:val="24"/>
          <w:szCs w:val="24"/>
        </w:rPr>
        <w:tab/>
      </w:r>
    </w:p>
    <w:p w:rsidR="005848F3" w:rsidRDefault="005848F3" w:rsidP="00F8281D">
      <w:pPr>
        <w:tabs>
          <w:tab w:val="center" w:pos="10080"/>
        </w:tabs>
        <w:jc w:val="center"/>
        <w:rPr>
          <w:rFonts w:ascii="Times New Roman" w:hAnsi="Times New Roman"/>
          <w:sz w:val="24"/>
          <w:szCs w:val="24"/>
        </w:rPr>
      </w:pPr>
    </w:p>
    <w:p w:rsidR="005848F3" w:rsidRDefault="005848F3" w:rsidP="00F8281D">
      <w:pPr>
        <w:tabs>
          <w:tab w:val="center" w:pos="10080"/>
        </w:tabs>
        <w:jc w:val="center"/>
        <w:rPr>
          <w:rFonts w:ascii="Times New Roman" w:hAnsi="Times New Roman"/>
          <w:sz w:val="24"/>
          <w:szCs w:val="24"/>
        </w:rPr>
      </w:pPr>
    </w:p>
    <w:p w:rsidR="002865DC" w:rsidRDefault="002865DC" w:rsidP="005848F3">
      <w:pPr>
        <w:pStyle w:val="Header"/>
        <w:rPr>
          <w:rFonts w:ascii="Times New Roman" w:hAnsi="Times New Roman"/>
        </w:rPr>
      </w:pPr>
    </w:p>
    <w:p w:rsidR="002865DC" w:rsidRDefault="002865DC" w:rsidP="005848F3">
      <w:pPr>
        <w:pStyle w:val="Header"/>
        <w:rPr>
          <w:rFonts w:ascii="Times New Roman" w:hAnsi="Times New Roman"/>
        </w:rPr>
      </w:pPr>
      <w:r>
        <w:rPr>
          <w:rFonts w:ascii="Times New Roman" w:hAnsi="Times New Roman"/>
        </w:rPr>
        <w:lastRenderedPageBreak/>
        <w:t>First Revised Sheet N</w:t>
      </w:r>
      <w:r w:rsidR="00E2620B">
        <w:rPr>
          <w:rFonts w:ascii="Times New Roman" w:hAnsi="Times New Roman"/>
        </w:rPr>
        <w:t>o</w:t>
      </w:r>
      <w:r>
        <w:rPr>
          <w:rFonts w:ascii="Times New Roman" w:hAnsi="Times New Roman"/>
        </w:rPr>
        <w:t>.</w:t>
      </w:r>
      <w:r w:rsidR="003D686D">
        <w:rPr>
          <w:rFonts w:ascii="Times New Roman" w:hAnsi="Times New Roman"/>
        </w:rPr>
        <w:t xml:space="preserve"> 21</w:t>
      </w:r>
    </w:p>
    <w:p w:rsidR="005848F3" w:rsidRPr="00F415FA" w:rsidRDefault="003D686D" w:rsidP="005848F3">
      <w:pPr>
        <w:pStyle w:val="Header"/>
        <w:rPr>
          <w:rFonts w:ascii="Times New Roman" w:hAnsi="Times New Roman"/>
        </w:rPr>
      </w:pPr>
      <w:r>
        <w:rPr>
          <w:rFonts w:ascii="Times New Roman" w:hAnsi="Times New Roman"/>
        </w:rPr>
        <w:t xml:space="preserve">Canceling </w:t>
      </w:r>
      <w:r w:rsidR="005848F3" w:rsidRPr="00F415FA">
        <w:rPr>
          <w:rFonts w:ascii="Times New Roman" w:hAnsi="Times New Roman"/>
        </w:rPr>
        <w:t xml:space="preserve">Original Sheet No. </w:t>
      </w:r>
      <w:r w:rsidR="005848F3">
        <w:rPr>
          <w:rFonts w:ascii="Times New Roman" w:hAnsi="Times New Roman"/>
        </w:rPr>
        <w:t>21</w:t>
      </w:r>
    </w:p>
    <w:p w:rsidR="005848F3" w:rsidRPr="00F415FA" w:rsidRDefault="005848F3" w:rsidP="005848F3">
      <w:pPr>
        <w:pStyle w:val="Header"/>
        <w:rPr>
          <w:rFonts w:ascii="Times New Roman" w:hAnsi="Times New Roman"/>
        </w:rPr>
      </w:pPr>
      <w:r w:rsidRPr="00F415FA">
        <w:rPr>
          <w:rFonts w:ascii="Times New Roman" w:hAnsi="Times New Roman"/>
        </w:rPr>
        <w:t>WN U-</w:t>
      </w:r>
      <w:r>
        <w:rPr>
          <w:rFonts w:ascii="Times New Roman" w:hAnsi="Times New Roman"/>
        </w:rPr>
        <w:t>1</w:t>
      </w:r>
    </w:p>
    <w:p w:rsidR="005848F3" w:rsidRPr="00F415FA" w:rsidRDefault="005848F3" w:rsidP="005848F3">
      <w:pPr>
        <w:pStyle w:val="Header"/>
        <w:rPr>
          <w:rFonts w:ascii="Times New Roman" w:hAnsi="Times New Roman"/>
        </w:rPr>
      </w:pPr>
    </w:p>
    <w:p w:rsidR="005848F3" w:rsidRPr="00E44D38" w:rsidRDefault="005848F3" w:rsidP="005848F3">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5848F3" w:rsidRPr="00E44D38" w:rsidRDefault="005848F3" w:rsidP="005848F3">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5072" behindDoc="0" locked="0" layoutInCell="0" allowOverlap="1" wp14:anchorId="7B729654" wp14:editId="75FE1C5C">
                <wp:simplePos x="0" y="0"/>
                <wp:positionH relativeFrom="column">
                  <wp:posOffset>0</wp:posOffset>
                </wp:positionH>
                <wp:positionV relativeFrom="paragraph">
                  <wp:posOffset>30480</wp:posOffset>
                </wp:positionV>
                <wp:extent cx="595566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56A7" id="Line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8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BpaMxhXQkStNjYUR4/q1Txr+t0hpeuOqB2PFN9OBtKykJG8SwkbZ+CC7fBFM4ghe69j&#10;n46t7QMkdAAdoxynmxz86BGFw2JeFNNpgRG9+hJSXhONdf4z1z0KRoUlcI7A5PDsfCBCymtIuEfp&#10;tZAyqi0VGio8mRWPRcxwWgoWvCHO2d22lhYdSBiY+MWywHMfZvVesYjWccJWF9sTIc823C5VwINa&#10;gM/FOk/Ej3k6X81Ws3yUT6arUZ42zejTus5H03X2WDQPTV032c9ALcvLTjDGVWB3nc4s/z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ysKx8&#10;FQIAACoEAAAOAAAAAAAAAAAAAAAAAC4CAABkcnMvZTJvRG9jLnhtbFBLAQItABQABgAIAAAAIQBj&#10;juIw2QAAAAQBAAAPAAAAAAAAAAAAAAAAAG8EAABkcnMvZG93bnJldi54bWxQSwUGAAAAAAQABADz&#10;AAAAdQUAAAAA&#10;" o:allowincell="f" strokeweight="2.25pt"/>
            </w:pict>
          </mc:Fallback>
        </mc:AlternateContent>
      </w:r>
    </w:p>
    <w:p w:rsidR="005848F3" w:rsidRDefault="005848F3" w:rsidP="005848F3">
      <w:pPr>
        <w:jc w:val="center"/>
        <w:rPr>
          <w:rFonts w:ascii="Times New Roman" w:hAnsi="Times New Roman"/>
          <w:b/>
          <w:sz w:val="24"/>
          <w:szCs w:val="24"/>
          <w:u w:val="single"/>
        </w:rPr>
      </w:pP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SCHEDULE NO. 3</w:t>
      </w: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READY TO SERVE (RTS) SERVICE</w:t>
      </w:r>
    </w:p>
    <w:p w:rsidR="005848F3" w:rsidRPr="00C86E02" w:rsidRDefault="005848F3" w:rsidP="005848F3">
      <w:pPr>
        <w:rPr>
          <w:rFonts w:ascii="Times New Roman" w:hAnsi="Times New Roman"/>
          <w:b/>
          <w:bCs/>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bCs/>
          <w:sz w:val="24"/>
          <w:szCs w:val="24"/>
          <w:u w:val="single"/>
        </w:rPr>
        <w:t>Availability</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5848F3" w:rsidRPr="00C86E02" w:rsidDel="00950547" w:rsidRDefault="005848F3" w:rsidP="005848F3">
      <w:pPr>
        <w:rPr>
          <w:rFonts w:ascii="Times New Roman" w:hAnsi="Times New Roman"/>
          <w:b/>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Applicable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Applicable to </w:t>
      </w:r>
      <w:r>
        <w:rPr>
          <w:rFonts w:ascii="Times New Roman" w:hAnsi="Times New Roman"/>
          <w:sz w:val="24"/>
          <w:szCs w:val="24"/>
        </w:rPr>
        <w:t xml:space="preserve">any </w:t>
      </w:r>
      <w:r w:rsidRPr="00C86E02">
        <w:rPr>
          <w:rFonts w:ascii="Times New Roman" w:hAnsi="Times New Roman"/>
          <w:sz w:val="24"/>
          <w:szCs w:val="24"/>
        </w:rPr>
        <w:t>customer where meters have not yet been installed.</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Conditions</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The charge for this service is not subject to cancellation or reduction for seasonal or temporary periods. This charge will be the monthly minimum bill for this class of service. At the time water service begins, the customer shall be transferred to Schedule </w:t>
      </w:r>
      <w:r>
        <w:rPr>
          <w:rFonts w:ascii="Times New Roman" w:hAnsi="Times New Roman"/>
          <w:sz w:val="24"/>
          <w:szCs w:val="24"/>
        </w:rPr>
        <w:t>1</w:t>
      </w:r>
      <w:r w:rsidRPr="00C86E02">
        <w:rPr>
          <w:rFonts w:ascii="Times New Roman" w:hAnsi="Times New Roman"/>
          <w:sz w:val="24"/>
          <w:szCs w:val="24"/>
        </w:rPr>
        <w:t>, Metered Service.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The Ready to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5848F3" w:rsidRPr="00C86E02" w:rsidRDefault="005848F3" w:rsidP="005848F3">
      <w:pPr>
        <w:rPr>
          <w:rFonts w:ascii="Times New Roman" w:hAnsi="Times New Roman"/>
          <w:sz w:val="24"/>
          <w:szCs w:val="24"/>
        </w:rPr>
      </w:pPr>
    </w:p>
    <w:p w:rsidR="005848F3" w:rsidRPr="00C86E02" w:rsidRDefault="00921035" w:rsidP="00921035">
      <w:pPr>
        <w:tabs>
          <w:tab w:val="left" w:pos="7920"/>
          <w:tab w:val="center" w:pos="10080"/>
        </w:tabs>
        <w:rPr>
          <w:rFonts w:ascii="Times New Roman" w:hAnsi="Times New Roman"/>
          <w:sz w:val="24"/>
          <w:szCs w:val="24"/>
        </w:rPr>
      </w:pPr>
      <w:r>
        <w:rPr>
          <w:rFonts w:ascii="Times New Roman" w:hAnsi="Times New Roman"/>
          <w:sz w:val="24"/>
          <w:szCs w:val="24"/>
        </w:rPr>
        <w:t>Each connection or customer.</w:t>
      </w:r>
      <w:r>
        <w:rPr>
          <w:rFonts w:ascii="Times New Roman" w:hAnsi="Times New Roman"/>
          <w:sz w:val="24"/>
          <w:szCs w:val="24"/>
        </w:rPr>
        <w:tab/>
      </w:r>
      <w:r w:rsidR="005848F3" w:rsidRPr="00C86E02">
        <w:rPr>
          <w:rFonts w:ascii="Times New Roman" w:hAnsi="Times New Roman"/>
          <w:sz w:val="24"/>
          <w:szCs w:val="24"/>
        </w:rPr>
        <w:t>$</w:t>
      </w:r>
      <w:r w:rsidR="003D686D">
        <w:rPr>
          <w:rFonts w:ascii="Times New Roman" w:hAnsi="Times New Roman"/>
          <w:sz w:val="24"/>
          <w:szCs w:val="24"/>
        </w:rPr>
        <w:t>61.76</w:t>
      </w:r>
      <w:r w:rsidR="005848F3">
        <w:rPr>
          <w:rFonts w:ascii="Times New Roman" w:hAnsi="Times New Roman"/>
          <w:sz w:val="24"/>
          <w:szCs w:val="24"/>
        </w:rPr>
        <w:t xml:space="preserve"> </w:t>
      </w:r>
      <w:r>
        <w:rPr>
          <w:rFonts w:ascii="Times New Roman" w:hAnsi="Times New Roman"/>
          <w:sz w:val="24"/>
          <w:szCs w:val="24"/>
        </w:rPr>
        <w:tab/>
        <w:t>(I)</w:t>
      </w:r>
    </w:p>
    <w:p w:rsidR="005848F3" w:rsidRDefault="005848F3" w:rsidP="005848F3">
      <w:pPr>
        <w:jc w:val="center"/>
        <w:rPr>
          <w:rFonts w:ascii="Times New Roman" w:hAnsi="Times New Roman"/>
          <w:sz w:val="24"/>
          <w:szCs w:val="24"/>
        </w:rPr>
      </w:pPr>
    </w:p>
    <w:p w:rsidR="005848F3" w:rsidRDefault="005848F3" w:rsidP="005848F3">
      <w:pPr>
        <w:jc w:val="center"/>
        <w:rPr>
          <w:rFonts w:ascii="Times New Roman" w:hAnsi="Times New Roman"/>
          <w:sz w:val="24"/>
          <w:szCs w:val="24"/>
        </w:rPr>
      </w:pPr>
    </w:p>
    <w:p w:rsidR="00254EB3" w:rsidRDefault="005848F3" w:rsidP="003D686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8E44F5" w:rsidRDefault="008E44F5" w:rsidP="003D686D">
      <w:pPr>
        <w:rPr>
          <w:rFonts w:ascii="Times New Roman" w:hAnsi="Times New Roman"/>
          <w:sz w:val="24"/>
          <w:szCs w:val="24"/>
        </w:rPr>
      </w:pPr>
    </w:p>
    <w:p w:rsidR="00832373" w:rsidRDefault="00832373" w:rsidP="003D686D">
      <w:pPr>
        <w:rPr>
          <w:rFonts w:ascii="Times New Roman" w:hAnsi="Times New Roman"/>
          <w:sz w:val="24"/>
          <w:szCs w:val="24"/>
        </w:rPr>
      </w:pPr>
    </w:p>
    <w:p w:rsidR="008E44F5" w:rsidRDefault="008E44F5" w:rsidP="003D686D">
      <w:pPr>
        <w:rPr>
          <w:rFonts w:ascii="Times New Roman" w:hAnsi="Times New Roman"/>
          <w:sz w:val="24"/>
          <w:szCs w:val="24"/>
        </w:rPr>
      </w:pPr>
    </w:p>
    <w:p w:rsidR="008E44F5" w:rsidRDefault="008E44F5" w:rsidP="008E44F5">
      <w:pPr>
        <w:pStyle w:val="Header"/>
        <w:rPr>
          <w:rFonts w:ascii="Times New Roman" w:hAnsi="Times New Roman"/>
        </w:rPr>
      </w:pPr>
      <w:r>
        <w:rPr>
          <w:rFonts w:ascii="Times New Roman" w:hAnsi="Times New Roman"/>
        </w:rPr>
        <w:t>First Revised Sheet No. 30</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30</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5312" behindDoc="0" locked="0" layoutInCell="0" allowOverlap="1" wp14:anchorId="44D4256A" wp14:editId="19AC33A5">
                <wp:simplePos x="0" y="0"/>
                <wp:positionH relativeFrom="column">
                  <wp:posOffset>0</wp:posOffset>
                </wp:positionH>
                <wp:positionV relativeFrom="paragraph">
                  <wp:posOffset>30480</wp:posOffset>
                </wp:positionV>
                <wp:extent cx="5955665" cy="0"/>
                <wp:effectExtent l="0" t="0" r="0" b="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8345" id="Line 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jS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ssDjS&#10;FQIAACoEAAAOAAAAAAAAAAAAAAAAAC4CAABkcnMvZTJvRG9jLnhtbFBLAQItABQABgAIAAAAIQBj&#10;juIw2QAAAAQBAAAPAAAAAAAAAAAAAAAAAG8EAABkcnMvZG93bnJldi54bWxQSwUGAAAAAAQABADz&#10;AAAAdQUAAAAA&#10;" o:allowincell="f" strokeweight="2.25pt"/>
            </w:pict>
          </mc:Fallback>
        </mc:AlternateContent>
      </w:r>
    </w:p>
    <w:p w:rsidR="008E44F5" w:rsidRDefault="008E44F5" w:rsidP="008E44F5">
      <w:pPr>
        <w:jc w:val="center"/>
        <w:rPr>
          <w:rFonts w:ascii="Times New Roman" w:hAnsi="Times New Roman"/>
          <w:b/>
          <w:sz w:val="24"/>
          <w:szCs w:val="24"/>
          <w:u w:val="single"/>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SCHEDULE NO. 8</w:t>
      </w:r>
    </w:p>
    <w:p w:rsidR="008E44F5" w:rsidRPr="00C86E02" w:rsidRDefault="008E44F5" w:rsidP="008E44F5">
      <w:pPr>
        <w:jc w:val="center"/>
        <w:rPr>
          <w:rFonts w:ascii="Times New Roman" w:hAnsi="Times New Roman"/>
          <w:sz w:val="24"/>
          <w:szCs w:val="24"/>
        </w:rPr>
      </w:pPr>
      <w:r w:rsidRPr="00C86E02">
        <w:rPr>
          <w:rFonts w:ascii="Times New Roman" w:hAnsi="Times New Roman"/>
          <w:b/>
          <w:sz w:val="24"/>
          <w:szCs w:val="24"/>
          <w:u w:val="single"/>
        </w:rPr>
        <w:t>CROSS CONNECTION CONTROL</w:t>
      </w:r>
    </w:p>
    <w:p w:rsidR="008E44F5" w:rsidRPr="003A4C52" w:rsidRDefault="008E44F5" w:rsidP="008E44F5">
      <w:pPr>
        <w:rPr>
          <w:rFonts w:ascii="Times New Roman" w:hAnsi="Times New Roman"/>
          <w:sz w:val="22"/>
          <w:szCs w:val="22"/>
        </w:rPr>
      </w:pPr>
    </w:p>
    <w:p w:rsidR="008E44F5" w:rsidRPr="003A4C52" w:rsidRDefault="008E44F5" w:rsidP="008E44F5">
      <w:pPr>
        <w:rPr>
          <w:rFonts w:ascii="Times New Roman" w:hAnsi="Times New Roman"/>
          <w:b/>
          <w:sz w:val="22"/>
          <w:szCs w:val="22"/>
          <w:u w:val="single"/>
        </w:rPr>
      </w:pPr>
      <w:r w:rsidRPr="003A4C52">
        <w:rPr>
          <w:rFonts w:ascii="Times New Roman" w:hAnsi="Times New Roman"/>
          <w:b/>
          <w:sz w:val="22"/>
          <w:szCs w:val="22"/>
          <w:u w:val="single"/>
        </w:rPr>
        <w:t>Availability</w:t>
      </w:r>
    </w:p>
    <w:p w:rsidR="008E44F5" w:rsidRPr="003A4C52" w:rsidRDefault="008E44F5" w:rsidP="008E44F5">
      <w:pPr>
        <w:rPr>
          <w:rFonts w:ascii="Times New Roman" w:hAnsi="Times New Roman"/>
          <w:sz w:val="22"/>
          <w:szCs w:val="22"/>
        </w:rPr>
      </w:pPr>
    </w:p>
    <w:p w:rsidR="008E44F5" w:rsidRPr="003A4C52" w:rsidRDefault="008E44F5" w:rsidP="008E44F5">
      <w:pPr>
        <w:rPr>
          <w:rFonts w:ascii="Times New Roman" w:hAnsi="Times New Roman"/>
          <w:sz w:val="22"/>
          <w:szCs w:val="22"/>
        </w:rPr>
      </w:pPr>
      <w:r w:rsidRPr="003A4C52">
        <w:rPr>
          <w:rFonts w:ascii="Times New Roman" w:hAnsi="Times New Roman"/>
          <w:sz w:val="22"/>
          <w:szCs w:val="22"/>
        </w:rPr>
        <w:t>This schedule is available in all Water Service Areas served by the Utility and at Utility’s option and capability to maintain Department of Health standards of quantity and quality.</w:t>
      </w:r>
    </w:p>
    <w:p w:rsidR="008E44F5" w:rsidRPr="003A4C52" w:rsidRDefault="008E44F5" w:rsidP="008E44F5">
      <w:pPr>
        <w:rPr>
          <w:rFonts w:ascii="Times New Roman" w:hAnsi="Times New Roman"/>
          <w:b/>
          <w:sz w:val="22"/>
          <w:szCs w:val="22"/>
          <w:u w:val="single"/>
        </w:rPr>
      </w:pPr>
    </w:p>
    <w:p w:rsidR="008E44F5" w:rsidRPr="003A4C52" w:rsidRDefault="008E44F5" w:rsidP="008E44F5">
      <w:pPr>
        <w:rPr>
          <w:rFonts w:ascii="Times New Roman" w:hAnsi="Times New Roman"/>
          <w:sz w:val="22"/>
          <w:szCs w:val="22"/>
        </w:rPr>
      </w:pPr>
      <w:r w:rsidRPr="003A4C52">
        <w:rPr>
          <w:rFonts w:ascii="Times New Roman" w:hAnsi="Times New Roman"/>
          <w:b/>
          <w:sz w:val="22"/>
          <w:szCs w:val="22"/>
          <w:u w:val="single"/>
        </w:rPr>
        <w:t>Applicable</w:t>
      </w:r>
    </w:p>
    <w:p w:rsidR="008E44F5" w:rsidRPr="003A4C52" w:rsidRDefault="008E44F5" w:rsidP="008E44F5">
      <w:pPr>
        <w:pStyle w:val="BodyTextIndent"/>
        <w:ind w:left="1440"/>
        <w:rPr>
          <w:rFonts w:ascii="Times New Roman" w:hAnsi="Times New Roman"/>
          <w:sz w:val="22"/>
          <w:szCs w:val="22"/>
        </w:rPr>
      </w:pPr>
    </w:p>
    <w:p w:rsidR="008E44F5" w:rsidRPr="003A4C52" w:rsidRDefault="00C27CF5" w:rsidP="008E44F5">
      <w:pPr>
        <w:pStyle w:val="BodyTextIndent"/>
        <w:ind w:left="0"/>
        <w:rPr>
          <w:rFonts w:ascii="Times New Roman" w:hAnsi="Times New Roman"/>
          <w:sz w:val="22"/>
          <w:szCs w:val="22"/>
        </w:rPr>
      </w:pPr>
      <w:r>
        <w:rPr>
          <w:rFonts w:ascii="Times New Roman" w:hAnsi="Times New Roman"/>
          <w:sz w:val="22"/>
          <w:szCs w:val="22"/>
        </w:rPr>
        <w:tab/>
      </w:r>
      <w:r w:rsidR="008E44F5" w:rsidRPr="003A4C52">
        <w:rPr>
          <w:rFonts w:ascii="Times New Roman" w:hAnsi="Times New Roman"/>
          <w:sz w:val="22"/>
          <w:szCs w:val="22"/>
        </w:rPr>
        <w:t>To all customers served by the Utility for purposes of assessing the presence of cross connections and additional requirements applying to those customers that have cross connections.</w:t>
      </w:r>
    </w:p>
    <w:p w:rsidR="008E44F5" w:rsidRPr="003A4C52" w:rsidRDefault="008E44F5" w:rsidP="008E44F5">
      <w:pPr>
        <w:pStyle w:val="BodyTextIndent"/>
        <w:ind w:left="0"/>
        <w:rPr>
          <w:rFonts w:ascii="Times New Roman" w:hAnsi="Times New Roman"/>
          <w:sz w:val="22"/>
          <w:szCs w:val="22"/>
        </w:rPr>
      </w:pPr>
    </w:p>
    <w:p w:rsidR="008E44F5" w:rsidRPr="003A4C52" w:rsidRDefault="00C27CF5" w:rsidP="008E44F5">
      <w:pPr>
        <w:pStyle w:val="BodyTextIndent"/>
        <w:ind w:left="0"/>
        <w:rPr>
          <w:rFonts w:ascii="Times New Roman" w:hAnsi="Times New Roman"/>
          <w:b/>
          <w:sz w:val="22"/>
          <w:szCs w:val="22"/>
        </w:rPr>
      </w:pPr>
      <w:r w:rsidRPr="00C27CF5">
        <w:rPr>
          <w:rFonts w:ascii="Times New Roman" w:hAnsi="Times New Roman"/>
          <w:b/>
          <w:sz w:val="22"/>
          <w:szCs w:val="22"/>
        </w:rPr>
        <w:tab/>
      </w:r>
      <w:r w:rsidR="008E44F5" w:rsidRPr="003A4C52">
        <w:rPr>
          <w:rFonts w:ascii="Times New Roman" w:hAnsi="Times New Roman"/>
          <w:b/>
          <w:sz w:val="22"/>
          <w:szCs w:val="22"/>
          <w:u w:val="single"/>
        </w:rPr>
        <w:t>Charges</w:t>
      </w:r>
    </w:p>
    <w:p w:rsidR="008E44F5" w:rsidRPr="003A4C52" w:rsidRDefault="008E44F5" w:rsidP="008E44F5">
      <w:pPr>
        <w:pStyle w:val="BodyTextIndent"/>
        <w:rPr>
          <w:rFonts w:ascii="Times New Roman" w:hAnsi="Times New Roman"/>
          <w:sz w:val="22"/>
          <w:szCs w:val="22"/>
          <w:u w:val="single"/>
        </w:rPr>
      </w:pPr>
    </w:p>
    <w:p w:rsidR="008E44F5" w:rsidRPr="003A4C52" w:rsidRDefault="008E44F5" w:rsidP="008E44F5">
      <w:pPr>
        <w:pStyle w:val="BodyTextIndent"/>
        <w:rPr>
          <w:rFonts w:ascii="Times New Roman" w:hAnsi="Times New Roman"/>
          <w:sz w:val="22"/>
          <w:szCs w:val="22"/>
        </w:rPr>
      </w:pPr>
      <w:r w:rsidRPr="003A4C52">
        <w:rPr>
          <w:rFonts w:ascii="Times New Roman" w:hAnsi="Times New Roman"/>
          <w:sz w:val="22"/>
          <w:szCs w:val="22"/>
        </w:rPr>
        <w:t>Installation of Approved Backflow</w:t>
      </w:r>
    </w:p>
    <w:p w:rsidR="008E44F5" w:rsidRPr="003A4C52" w:rsidRDefault="008E44F5" w:rsidP="008E44F5">
      <w:pPr>
        <w:pStyle w:val="BodyTextIndent"/>
        <w:rPr>
          <w:rFonts w:ascii="Times New Roman" w:hAnsi="Times New Roman"/>
          <w:sz w:val="22"/>
          <w:szCs w:val="22"/>
        </w:rPr>
      </w:pPr>
      <w:r w:rsidRPr="003A4C52">
        <w:rPr>
          <w:rFonts w:ascii="Times New Roman" w:hAnsi="Times New Roman"/>
          <w:sz w:val="22"/>
          <w:szCs w:val="22"/>
        </w:rPr>
        <w:t xml:space="preserve">Prevention Assembly </w:t>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r>
      <w:r w:rsidR="00C27CF5">
        <w:rPr>
          <w:rFonts w:ascii="Times New Roman" w:hAnsi="Times New Roman"/>
          <w:sz w:val="22"/>
          <w:szCs w:val="22"/>
        </w:rPr>
        <w:tab/>
      </w:r>
      <w:r w:rsidRPr="003A4C52">
        <w:rPr>
          <w:rFonts w:ascii="Times New Roman" w:hAnsi="Times New Roman"/>
          <w:sz w:val="22"/>
          <w:szCs w:val="22"/>
        </w:rPr>
        <w:t>- N/A</w:t>
      </w:r>
    </w:p>
    <w:p w:rsidR="008E44F5" w:rsidRPr="003A4C52" w:rsidRDefault="008E44F5" w:rsidP="008E44F5">
      <w:pPr>
        <w:pStyle w:val="BodyTextIndent"/>
        <w:rPr>
          <w:rFonts w:ascii="Times New Roman" w:hAnsi="Times New Roman"/>
          <w:sz w:val="22"/>
          <w:szCs w:val="22"/>
        </w:rPr>
      </w:pPr>
    </w:p>
    <w:p w:rsidR="008E44F5" w:rsidRPr="003A4C52" w:rsidRDefault="008E44F5" w:rsidP="008E44F5">
      <w:pPr>
        <w:pStyle w:val="BodyTextIndent"/>
        <w:tabs>
          <w:tab w:val="center" w:pos="9720"/>
          <w:tab w:val="center" w:pos="10080"/>
        </w:tabs>
        <w:rPr>
          <w:rFonts w:ascii="Times New Roman" w:hAnsi="Times New Roman"/>
          <w:sz w:val="22"/>
          <w:szCs w:val="22"/>
        </w:rPr>
      </w:pPr>
      <w:r w:rsidRPr="003A4C52">
        <w:rPr>
          <w:rFonts w:ascii="Times New Roman" w:hAnsi="Times New Roman"/>
          <w:sz w:val="22"/>
          <w:szCs w:val="22"/>
        </w:rPr>
        <w:t xml:space="preserve">Site Visit / Deficiency Notice Charge                     </w:t>
      </w:r>
      <w:r w:rsidR="00C27CF5">
        <w:rPr>
          <w:rFonts w:ascii="Times New Roman" w:hAnsi="Times New Roman"/>
          <w:sz w:val="22"/>
          <w:szCs w:val="22"/>
        </w:rPr>
        <w:t xml:space="preserve">          </w:t>
      </w:r>
      <w:r w:rsidRPr="003A4C52">
        <w:rPr>
          <w:rFonts w:ascii="Times New Roman" w:hAnsi="Times New Roman"/>
          <w:sz w:val="22"/>
          <w:szCs w:val="22"/>
        </w:rPr>
        <w:t xml:space="preserve"> - $25.00</w:t>
      </w:r>
      <w:r w:rsidRPr="003A4C52">
        <w:rPr>
          <w:rFonts w:ascii="Times New Roman" w:hAnsi="Times New Roman"/>
          <w:sz w:val="22"/>
          <w:szCs w:val="22"/>
        </w:rPr>
        <w:tab/>
        <w:t>(T)</w:t>
      </w:r>
      <w:r w:rsidRPr="003A4C52">
        <w:rPr>
          <w:rFonts w:ascii="Times New Roman" w:hAnsi="Times New Roman"/>
          <w:sz w:val="22"/>
          <w:szCs w:val="22"/>
        </w:rPr>
        <w:tab/>
        <w:t>(I)</w:t>
      </w:r>
    </w:p>
    <w:p w:rsidR="008E44F5" w:rsidRPr="003A4C52" w:rsidRDefault="008E44F5" w:rsidP="008E44F5">
      <w:pPr>
        <w:pStyle w:val="BodyTextIndent"/>
        <w:ind w:right="-240"/>
        <w:rPr>
          <w:rFonts w:ascii="Times New Roman" w:hAnsi="Times New Roman"/>
          <w:sz w:val="22"/>
          <w:szCs w:val="22"/>
        </w:rPr>
      </w:pPr>
    </w:p>
    <w:p w:rsidR="008E44F5" w:rsidRPr="003A4C52" w:rsidRDefault="008E44F5" w:rsidP="008E44F5">
      <w:pPr>
        <w:pStyle w:val="BodyTextIndent"/>
        <w:ind w:right="-240"/>
        <w:rPr>
          <w:rFonts w:ascii="Times New Roman" w:hAnsi="Times New Roman"/>
          <w:sz w:val="22"/>
          <w:szCs w:val="22"/>
        </w:rPr>
      </w:pPr>
      <w:r w:rsidRPr="003A4C52">
        <w:rPr>
          <w:rFonts w:ascii="Times New Roman" w:hAnsi="Times New Roman"/>
          <w:sz w:val="22"/>
          <w:szCs w:val="22"/>
        </w:rPr>
        <w:t>Premises Inspection Charge</w:t>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r>
      <w:r w:rsidRPr="003A4C52">
        <w:rPr>
          <w:rFonts w:ascii="Times New Roman" w:hAnsi="Times New Roman"/>
          <w:sz w:val="22"/>
          <w:szCs w:val="22"/>
        </w:rPr>
        <w:tab/>
        <w:t>- $25.00 per hour prorated for time spent.</w:t>
      </w:r>
    </w:p>
    <w:p w:rsidR="008E44F5" w:rsidRPr="003A4C52" w:rsidRDefault="008E44F5" w:rsidP="008E44F5">
      <w:pPr>
        <w:pStyle w:val="BodyTextIndent"/>
        <w:rPr>
          <w:rFonts w:ascii="Times New Roman" w:hAnsi="Times New Roman"/>
          <w:sz w:val="22"/>
          <w:szCs w:val="22"/>
        </w:rPr>
      </w:pPr>
    </w:p>
    <w:p w:rsidR="008E44F5" w:rsidRPr="003A4C52" w:rsidRDefault="00C27CF5" w:rsidP="008E44F5">
      <w:pPr>
        <w:pStyle w:val="BodyTextIndent"/>
        <w:ind w:left="0"/>
        <w:rPr>
          <w:rFonts w:ascii="Times New Roman" w:hAnsi="Times New Roman"/>
          <w:b/>
          <w:sz w:val="22"/>
          <w:szCs w:val="22"/>
        </w:rPr>
      </w:pPr>
      <w:r w:rsidRPr="00C27CF5">
        <w:rPr>
          <w:rFonts w:ascii="Times New Roman" w:hAnsi="Times New Roman"/>
          <w:b/>
          <w:sz w:val="22"/>
          <w:szCs w:val="22"/>
        </w:rPr>
        <w:tab/>
      </w:r>
      <w:r w:rsidR="008E44F5" w:rsidRPr="003A4C52">
        <w:rPr>
          <w:rFonts w:ascii="Times New Roman" w:hAnsi="Times New Roman"/>
          <w:b/>
          <w:sz w:val="22"/>
          <w:szCs w:val="22"/>
          <w:u w:val="single"/>
        </w:rPr>
        <w:t>Conditions</w:t>
      </w:r>
    </w:p>
    <w:p w:rsidR="008E44F5" w:rsidRPr="003A4C52" w:rsidRDefault="008E44F5" w:rsidP="008E44F5">
      <w:pPr>
        <w:pStyle w:val="BodyTextIndent"/>
        <w:rPr>
          <w:rFonts w:ascii="Times New Roman" w:hAnsi="Times New Roman"/>
          <w:sz w:val="22"/>
          <w:szCs w:val="22"/>
          <w:u w:val="single"/>
        </w:rPr>
      </w:pPr>
    </w:p>
    <w:p w:rsidR="008E44F5" w:rsidRPr="003A4C52" w:rsidRDefault="008E44F5" w:rsidP="008E44F5">
      <w:pPr>
        <w:pStyle w:val="BodyTextIndent"/>
        <w:numPr>
          <w:ilvl w:val="0"/>
          <w:numId w:val="13"/>
        </w:numPr>
        <w:tabs>
          <w:tab w:val="clear" w:pos="720"/>
        </w:tabs>
        <w:ind w:left="360"/>
        <w:rPr>
          <w:rFonts w:ascii="Times New Roman" w:hAnsi="Times New Roman"/>
          <w:sz w:val="22"/>
          <w:szCs w:val="22"/>
        </w:rPr>
      </w:pPr>
      <w:r w:rsidRPr="003A4C52">
        <w:rPr>
          <w:rFonts w:ascii="Times New Roman" w:hAnsi="Times New Roman"/>
          <w:sz w:val="22"/>
          <w:szCs w:val="22"/>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rsidR="008E44F5" w:rsidRPr="003A4C52" w:rsidRDefault="008E44F5" w:rsidP="008E44F5">
      <w:pPr>
        <w:pStyle w:val="BodyTextIndent"/>
        <w:ind w:left="0"/>
        <w:rPr>
          <w:rFonts w:ascii="Times New Roman" w:hAnsi="Times New Roman"/>
          <w:sz w:val="22"/>
          <w:szCs w:val="22"/>
        </w:rPr>
      </w:pPr>
    </w:p>
    <w:p w:rsidR="008E44F5" w:rsidRPr="003A4C52" w:rsidRDefault="008E44F5" w:rsidP="008E44F5">
      <w:pPr>
        <w:pStyle w:val="BodyTextIndent"/>
        <w:numPr>
          <w:ilvl w:val="0"/>
          <w:numId w:val="13"/>
        </w:numPr>
        <w:tabs>
          <w:tab w:val="clear" w:pos="720"/>
        </w:tabs>
        <w:ind w:left="360"/>
        <w:rPr>
          <w:rFonts w:ascii="Times New Roman" w:hAnsi="Times New Roman"/>
          <w:b/>
          <w:sz w:val="22"/>
          <w:szCs w:val="22"/>
          <w:u w:val="single"/>
        </w:rPr>
      </w:pPr>
      <w:r w:rsidRPr="003A4C52">
        <w:rPr>
          <w:rFonts w:ascii="Times New Roman" w:hAnsi="Times New Roman"/>
          <w:sz w:val="22"/>
          <w:szCs w:val="22"/>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rsidR="008E44F5" w:rsidRPr="003A4C52" w:rsidRDefault="008E44F5" w:rsidP="008E44F5">
      <w:pPr>
        <w:pStyle w:val="ListParagraph"/>
        <w:rPr>
          <w:rFonts w:ascii="Times New Roman" w:hAnsi="Times New Roman"/>
          <w:b/>
          <w:sz w:val="24"/>
          <w:szCs w:val="24"/>
          <w:u w:val="single"/>
        </w:rPr>
      </w:pPr>
    </w:p>
    <w:p w:rsidR="008E44F5" w:rsidRDefault="008E44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C27CF5" w:rsidRDefault="00C27CF5" w:rsidP="008E44F5">
      <w:pPr>
        <w:pStyle w:val="Header"/>
        <w:rPr>
          <w:rFonts w:ascii="Times New Roman" w:hAnsi="Times New Roman"/>
          <w:sz w:val="24"/>
          <w:szCs w:val="24"/>
        </w:rPr>
      </w:pPr>
    </w:p>
    <w:p w:rsidR="003B37B9" w:rsidRPr="003A4C52" w:rsidRDefault="003B37B9" w:rsidP="008E44F5">
      <w:pPr>
        <w:pStyle w:val="Header"/>
        <w:rPr>
          <w:rFonts w:ascii="Times New Roman" w:hAnsi="Times New Roman"/>
          <w:sz w:val="24"/>
          <w:szCs w:val="24"/>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r>
        <w:rPr>
          <w:rFonts w:ascii="Times New Roman" w:hAnsi="Times New Roman"/>
        </w:rPr>
        <w:t>First Revised Sheet No. 32</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32</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6336" behindDoc="0" locked="0" layoutInCell="0" allowOverlap="1" wp14:anchorId="3DDD121A" wp14:editId="650C4037">
                <wp:simplePos x="0" y="0"/>
                <wp:positionH relativeFrom="column">
                  <wp:posOffset>0</wp:posOffset>
                </wp:positionH>
                <wp:positionV relativeFrom="paragraph">
                  <wp:posOffset>30480</wp:posOffset>
                </wp:positionV>
                <wp:extent cx="5955665" cy="0"/>
                <wp:effectExtent l="0" t="0" r="0" b="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886A" id="Line 6"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KFFQIAACo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DsHKF&#10;FQIAACoEAAAOAAAAAAAAAAAAAAAAAC4CAABkcnMvZTJvRG9jLnhtbFBLAQItABQABgAIAAAAIQBj&#10;juIw2QAAAAQBAAAPAAAAAAAAAAAAAAAAAG8EAABkcnMvZG93bnJldi54bWxQSwUGAAAAAAQABADz&#10;AAAAdQUAAAAA&#10;" o:allowincell="f" strokeweight="2.25pt"/>
            </w:pict>
          </mc:Fallback>
        </mc:AlternateContent>
      </w:r>
    </w:p>
    <w:p w:rsidR="008E44F5" w:rsidRDefault="008E44F5" w:rsidP="008E44F5">
      <w:pPr>
        <w:pStyle w:val="Heading1"/>
        <w:jc w:val="center"/>
        <w:rPr>
          <w:rFonts w:ascii="Times New Roman" w:hAnsi="Times New Roman"/>
          <w:szCs w:val="24"/>
        </w:rPr>
      </w:pPr>
    </w:p>
    <w:p w:rsidR="008E44F5" w:rsidRPr="00C86E02" w:rsidRDefault="008E44F5" w:rsidP="008E44F5">
      <w:pPr>
        <w:pStyle w:val="Heading1"/>
        <w:jc w:val="center"/>
        <w:rPr>
          <w:rFonts w:ascii="Times New Roman" w:hAnsi="Times New Roman"/>
          <w:b/>
          <w:szCs w:val="24"/>
          <w:u w:val="single"/>
        </w:rPr>
      </w:pPr>
      <w:r w:rsidRPr="00C86E02">
        <w:rPr>
          <w:rFonts w:ascii="Times New Roman" w:hAnsi="Times New Roman"/>
          <w:szCs w:val="24"/>
          <w:u w:val="single"/>
        </w:rPr>
        <w:t>SCHEDULE NO. 8</w:t>
      </w:r>
    </w:p>
    <w:p w:rsidR="008E44F5" w:rsidRPr="00C86E02" w:rsidRDefault="008E44F5" w:rsidP="008E44F5">
      <w:pPr>
        <w:jc w:val="center"/>
        <w:rPr>
          <w:rFonts w:ascii="Times New Roman" w:hAnsi="Times New Roman"/>
          <w:bCs/>
          <w:sz w:val="24"/>
          <w:szCs w:val="24"/>
        </w:rPr>
      </w:pPr>
      <w:r w:rsidRPr="00C86E02">
        <w:rPr>
          <w:rFonts w:ascii="Times New Roman" w:hAnsi="Times New Roman"/>
          <w:b/>
          <w:sz w:val="24"/>
          <w:szCs w:val="24"/>
          <w:u w:val="single"/>
        </w:rPr>
        <w:t>CROSS CONNECTION 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8E44F5" w:rsidRPr="00036E30" w:rsidRDefault="008E44F5" w:rsidP="008E44F5">
      <w:pPr>
        <w:pStyle w:val="BodyTextIndent"/>
        <w:ind w:left="0"/>
        <w:rPr>
          <w:rFonts w:ascii="Times New Roman" w:hAnsi="Times New Roman"/>
        </w:rPr>
      </w:pPr>
    </w:p>
    <w:p w:rsidR="008E44F5" w:rsidRPr="002E494D" w:rsidRDefault="008E44F5" w:rsidP="008E44F5">
      <w:pPr>
        <w:pStyle w:val="BodyTextIndent"/>
        <w:ind w:left="0"/>
        <w:rPr>
          <w:rFonts w:ascii="Times New Roman" w:hAnsi="Times New Roman"/>
        </w:rPr>
      </w:pPr>
      <w:r w:rsidRPr="002E494D">
        <w:rPr>
          <w:rFonts w:ascii="Times New Roman" w:hAnsi="Times New Roman"/>
          <w:b/>
          <w:u w:val="single"/>
        </w:rPr>
        <w:t>Conditions</w:t>
      </w:r>
      <w:r w:rsidRPr="002E494D">
        <w:rPr>
          <w:rFonts w:ascii="Times New Roman" w:hAnsi="Times New Roman"/>
        </w:rPr>
        <w:t xml:space="preserve"> (cont’d)</w:t>
      </w:r>
    </w:p>
    <w:p w:rsidR="008E44F5" w:rsidRPr="002E494D" w:rsidRDefault="008E44F5" w:rsidP="008E44F5">
      <w:pPr>
        <w:pStyle w:val="BodyTextIndent"/>
        <w:ind w:left="0"/>
        <w:rPr>
          <w:rFonts w:ascii="Times New Roman" w:hAnsi="Times New Roman"/>
        </w:rPr>
      </w:pPr>
    </w:p>
    <w:p w:rsidR="008E44F5" w:rsidRDefault="008E44F5" w:rsidP="008E44F5">
      <w:pPr>
        <w:pStyle w:val="BodyTextIndent"/>
        <w:numPr>
          <w:ilvl w:val="0"/>
          <w:numId w:val="32"/>
        </w:numPr>
        <w:tabs>
          <w:tab w:val="clear" w:pos="720"/>
          <w:tab w:val="center" w:pos="10080"/>
        </w:tabs>
        <w:ind w:left="360"/>
        <w:rPr>
          <w:rFonts w:ascii="Times New Roman" w:hAnsi="Times New Roman"/>
        </w:rPr>
      </w:pPr>
      <w:r w:rsidRPr="002E494D">
        <w:rPr>
          <w:rFonts w:ascii="Times New Roman" w:hAnsi="Times New Roman"/>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Deficiency Notice and the </w:t>
      </w:r>
      <w:r>
        <w:rPr>
          <w:rFonts w:ascii="Times New Roman" w:hAnsi="Times New Roman"/>
        </w:rPr>
        <w:tab/>
        <w:t>(T)</w:t>
      </w:r>
      <w:r>
        <w:rPr>
          <w:rFonts w:ascii="Times New Roman" w:hAnsi="Times New Roman"/>
        </w:rPr>
        <w:tab/>
      </w:r>
    </w:p>
    <w:p w:rsidR="008E44F5" w:rsidRPr="002E494D" w:rsidRDefault="008E44F5" w:rsidP="008E44F5">
      <w:pPr>
        <w:pStyle w:val="BodyTextIndent"/>
        <w:tabs>
          <w:tab w:val="center" w:pos="10080"/>
        </w:tabs>
        <w:rPr>
          <w:rFonts w:ascii="Times New Roman" w:hAnsi="Times New Roman"/>
        </w:rPr>
      </w:pPr>
      <w:r>
        <w:rPr>
          <w:rFonts w:ascii="Times New Roman" w:hAnsi="Times New Roman"/>
          <w:noProof/>
        </w:rPr>
        <mc:AlternateContent>
          <mc:Choice Requires="wps">
            <w:drawing>
              <wp:anchor distT="0" distB="0" distL="114300" distR="114300" simplePos="0" relativeHeight="251728384" behindDoc="0" locked="0" layoutInCell="1" allowOverlap="1" wp14:anchorId="3BA0CFCC" wp14:editId="23509309">
                <wp:simplePos x="0" y="0"/>
                <wp:positionH relativeFrom="column">
                  <wp:posOffset>6408751</wp:posOffset>
                </wp:positionH>
                <wp:positionV relativeFrom="paragraph">
                  <wp:posOffset>14577</wp:posOffset>
                </wp:positionV>
                <wp:extent cx="0" cy="159026"/>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57698" id="Straight Connector 5"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504.65pt,1.15pt" to="50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" strokecolor="#4579b8 [3044]"/>
            </w:pict>
          </mc:Fallback>
        </mc:AlternateContent>
      </w:r>
      <w:r w:rsidR="00C27CF5">
        <w:rPr>
          <w:rFonts w:ascii="Times New Roman" w:hAnsi="Times New Roman"/>
        </w:rPr>
        <w:t xml:space="preserve">      </w:t>
      </w:r>
      <w:r w:rsidRPr="002E494D">
        <w:rPr>
          <w:rFonts w:ascii="Times New Roman" w:hAnsi="Times New Roman"/>
        </w:rPr>
        <w:t xml:space="preserve">Deficiency Notice charge set out above will apply.  Failure </w:t>
      </w:r>
      <w:r>
        <w:rPr>
          <w:rFonts w:ascii="Times New Roman" w:hAnsi="Times New Roman"/>
        </w:rPr>
        <w:t>to comply with the Deficiency</w:t>
      </w:r>
      <w:r w:rsidRPr="002E494D">
        <w:rPr>
          <w:rFonts w:ascii="Times New Roman" w:hAnsi="Times New Roman"/>
        </w:rPr>
        <w:tab/>
      </w:r>
      <w:r w:rsidRPr="002E494D">
        <w:rPr>
          <w:rFonts w:ascii="Times New Roman" w:hAnsi="Times New Roman"/>
        </w:rPr>
        <w:tab/>
      </w:r>
    </w:p>
    <w:p w:rsidR="008E44F5" w:rsidRPr="008C4F8B" w:rsidRDefault="00C27CF5" w:rsidP="008E44F5">
      <w:pPr>
        <w:pStyle w:val="BodyTextIndent"/>
        <w:tabs>
          <w:tab w:val="center" w:pos="10080"/>
        </w:tabs>
        <w:rPr>
          <w:rFonts w:ascii="Times New Roman" w:hAnsi="Times New Roman"/>
        </w:rPr>
      </w:pPr>
      <w:r>
        <w:rPr>
          <w:rFonts w:ascii="Times New Roman" w:hAnsi="Times New Roman"/>
        </w:rPr>
        <w:t xml:space="preserve">      </w:t>
      </w:r>
      <w:r w:rsidR="008E44F5" w:rsidRPr="008C4F8B">
        <w:rPr>
          <w:rFonts w:ascii="Times New Roman" w:hAnsi="Times New Roman"/>
        </w:rPr>
        <w:t xml:space="preserve">Notice will result in a notice of disconnection pursuant to WAC 480-110-355 (3)(a). If a </w:t>
      </w:r>
      <w:r w:rsidR="008E44F5" w:rsidRPr="008C4F8B">
        <w:rPr>
          <w:rFonts w:ascii="Times New Roman" w:hAnsi="Times New Roman"/>
        </w:rPr>
        <w:tab/>
        <w:t>(T)</w:t>
      </w:r>
      <w:r w:rsidR="008E44F5" w:rsidRPr="008C4F8B">
        <w:rPr>
          <w:rFonts w:ascii="Times New Roman" w:hAnsi="Times New Roman"/>
        </w:rPr>
        <w:tab/>
      </w:r>
    </w:p>
    <w:p w:rsidR="008E44F5" w:rsidRPr="002E494D" w:rsidRDefault="00C27CF5" w:rsidP="008E44F5">
      <w:pPr>
        <w:pStyle w:val="BodyTextIndent"/>
        <w:tabs>
          <w:tab w:val="center" w:pos="10080"/>
        </w:tabs>
        <w:rPr>
          <w:rFonts w:ascii="Times New Roman" w:hAnsi="Times New Roman"/>
        </w:rPr>
      </w:pPr>
      <w:r>
        <w:rPr>
          <w:rFonts w:ascii="Times New Roman" w:hAnsi="Times New Roman"/>
        </w:rPr>
        <w:t xml:space="preserve">    </w:t>
      </w:r>
      <w:r w:rsidR="00B33BD8">
        <w:rPr>
          <w:rFonts w:ascii="Times New Roman" w:hAnsi="Times New Roman"/>
        </w:rPr>
        <w:t xml:space="preserve"> </w:t>
      </w:r>
      <w:r>
        <w:rPr>
          <w:rFonts w:ascii="Times New Roman" w:hAnsi="Times New Roman"/>
        </w:rPr>
        <w:t xml:space="preserve"> </w:t>
      </w:r>
      <w:r w:rsidR="008E44F5" w:rsidRPr="002E494D">
        <w:rPr>
          <w:rFonts w:ascii="Times New Roman" w:hAnsi="Times New Roman"/>
        </w:rPr>
        <w:t>copy</w:t>
      </w:r>
      <w:r w:rsidR="008E44F5">
        <w:rPr>
          <w:rFonts w:ascii="Times New Roman" w:hAnsi="Times New Roman"/>
        </w:rPr>
        <w:t xml:space="preserve"> </w:t>
      </w:r>
      <w:r w:rsidR="008E44F5" w:rsidRPr="002E494D">
        <w:rPr>
          <w:rFonts w:ascii="Times New Roman" w:hAnsi="Times New Roman"/>
        </w:rPr>
        <w:t>of the annual report is not received by the date for disconnection as specified in the</w:t>
      </w:r>
      <w:r w:rsidR="008E44F5" w:rsidRPr="002E494D">
        <w:rPr>
          <w:rFonts w:ascii="Times New Roman" w:hAnsi="Times New Roman"/>
        </w:rPr>
        <w:tab/>
      </w:r>
      <w:r w:rsidR="008E44F5" w:rsidRPr="002E494D">
        <w:rPr>
          <w:rFonts w:ascii="Times New Roman" w:hAnsi="Times New Roman"/>
        </w:rPr>
        <w:tab/>
      </w:r>
    </w:p>
    <w:p w:rsidR="008E44F5" w:rsidRPr="002E494D" w:rsidRDefault="00C27CF5" w:rsidP="008E44F5">
      <w:pPr>
        <w:pStyle w:val="BodyTextIndent"/>
        <w:tabs>
          <w:tab w:val="center" w:pos="10080"/>
        </w:tabs>
        <w:rPr>
          <w:rFonts w:ascii="Times New Roman" w:hAnsi="Times New Roman"/>
        </w:rPr>
      </w:pPr>
      <w:r>
        <w:rPr>
          <w:rFonts w:ascii="Times New Roman" w:hAnsi="Times New Roman"/>
        </w:rPr>
        <w:t xml:space="preserve">      </w:t>
      </w:r>
      <w:r w:rsidR="008E44F5" w:rsidRPr="002E494D">
        <w:rPr>
          <w:rFonts w:ascii="Times New Roman" w:hAnsi="Times New Roman"/>
        </w:rPr>
        <w:t>notice, the Utility will disconnect customer’s service.</w:t>
      </w:r>
    </w:p>
    <w:p w:rsidR="008E44F5" w:rsidRPr="002E494D" w:rsidRDefault="008E44F5" w:rsidP="008E44F5">
      <w:pPr>
        <w:pStyle w:val="BodyTextIndent"/>
        <w:ind w:left="0"/>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rsidR="008E44F5" w:rsidRPr="002E494D" w:rsidRDefault="008E44F5" w:rsidP="008E44F5">
      <w:pPr>
        <w:pStyle w:val="BodyTextIndent"/>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For each customer meeting any criteria of WAC 246-290-490 (4)(b) Table 9, no less than every three years, the Utility shall conduct a site visit, premises inspection and shall assess the customer the charges set forth in the rate section above.</w:t>
      </w:r>
    </w:p>
    <w:p w:rsidR="008E44F5" w:rsidRPr="002E494D" w:rsidRDefault="008E44F5" w:rsidP="008E44F5">
      <w:pPr>
        <w:pStyle w:val="BodyTextIndent"/>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When necessary, the Utility will provide notices of disconnection as required in WAC 480-110-355 (3)(a).</w:t>
      </w:r>
    </w:p>
    <w:p w:rsidR="008E44F5" w:rsidRPr="002E494D" w:rsidRDefault="008E44F5" w:rsidP="008E44F5">
      <w:pPr>
        <w:pStyle w:val="ListParagraph"/>
        <w:rPr>
          <w:rFonts w:ascii="Times New Roman" w:hAnsi="Times New Roman"/>
          <w:sz w:val="24"/>
          <w:szCs w:val="24"/>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If service is disconnected, the Utility will charge the customer its current Reconnection Visit Charge as described in Rule 6 of this tariff.</w:t>
      </w:r>
    </w:p>
    <w:p w:rsidR="008E44F5" w:rsidRPr="002E494D" w:rsidRDefault="008E44F5" w:rsidP="008E44F5">
      <w:pPr>
        <w:pStyle w:val="BodyTextIndent"/>
        <w:rPr>
          <w:rFonts w:ascii="Times New Roman" w:hAnsi="Times New Roman"/>
        </w:rPr>
      </w:pPr>
    </w:p>
    <w:p w:rsidR="008E44F5" w:rsidRPr="002E494D" w:rsidRDefault="008E44F5" w:rsidP="008E44F5">
      <w:pPr>
        <w:pStyle w:val="BodyTextIndent"/>
        <w:numPr>
          <w:ilvl w:val="0"/>
          <w:numId w:val="32"/>
        </w:numPr>
        <w:tabs>
          <w:tab w:val="clear" w:pos="720"/>
        </w:tabs>
        <w:ind w:left="360"/>
        <w:rPr>
          <w:rFonts w:ascii="Times New Roman" w:hAnsi="Times New Roman"/>
        </w:rPr>
      </w:pPr>
      <w:r w:rsidRPr="002E494D">
        <w:rPr>
          <w:rFonts w:ascii="Times New Roman" w:hAnsi="Times New Roman"/>
        </w:rPr>
        <w:t>The Utility may immediately shut off water service if a public health emergency exists, including when a backflow is occurring, or an unprotected cross-connection with sewage or an unapproved water source exists.</w:t>
      </w:r>
    </w:p>
    <w:p w:rsidR="008E44F5" w:rsidRDefault="008E44F5" w:rsidP="008E44F5">
      <w:pPr>
        <w:rPr>
          <w:sz w:val="24"/>
          <w:szCs w:val="24"/>
        </w:rPr>
      </w:pPr>
    </w:p>
    <w:p w:rsidR="00C27CF5" w:rsidRDefault="00C27CF5" w:rsidP="008E44F5">
      <w:pPr>
        <w:rPr>
          <w:sz w:val="24"/>
          <w:szCs w:val="24"/>
        </w:rPr>
      </w:pPr>
    </w:p>
    <w:p w:rsidR="00C27CF5" w:rsidRDefault="00C27CF5" w:rsidP="008E44F5">
      <w:pPr>
        <w:rPr>
          <w:sz w:val="24"/>
          <w:szCs w:val="24"/>
        </w:rPr>
      </w:pPr>
    </w:p>
    <w:p w:rsidR="00C27CF5" w:rsidRDefault="00C27CF5" w:rsidP="008E44F5">
      <w:pPr>
        <w:rPr>
          <w:sz w:val="24"/>
          <w:szCs w:val="24"/>
        </w:rPr>
      </w:pPr>
    </w:p>
    <w:p w:rsidR="00C27CF5" w:rsidRPr="002E494D" w:rsidRDefault="00C27CF5" w:rsidP="008E44F5">
      <w:pPr>
        <w:rPr>
          <w:sz w:val="24"/>
          <w:szCs w:val="24"/>
        </w:rPr>
      </w:pPr>
    </w:p>
    <w:p w:rsidR="008E44F5" w:rsidRPr="002E494D" w:rsidRDefault="008E44F5" w:rsidP="008E44F5">
      <w:pPr>
        <w:rPr>
          <w:sz w:val="24"/>
          <w:szCs w:val="24"/>
        </w:rPr>
      </w:pPr>
    </w:p>
    <w:p w:rsidR="0075027F" w:rsidRDefault="0075027F" w:rsidP="0075027F">
      <w:pPr>
        <w:pStyle w:val="Header"/>
        <w:rPr>
          <w:rFonts w:ascii="Times New Roman" w:hAnsi="Times New Roman"/>
        </w:rPr>
      </w:pPr>
      <w:r>
        <w:rPr>
          <w:rFonts w:ascii="Times New Roman" w:hAnsi="Times New Roman"/>
        </w:rPr>
        <w:t>First Revised Sheet No. 60</w:t>
      </w:r>
    </w:p>
    <w:p w:rsidR="0075027F" w:rsidRPr="00F415FA" w:rsidRDefault="0075027F" w:rsidP="0075027F">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60</w:t>
      </w:r>
    </w:p>
    <w:p w:rsidR="0075027F" w:rsidRPr="00F415FA" w:rsidRDefault="0075027F" w:rsidP="0075027F">
      <w:pPr>
        <w:pStyle w:val="Header"/>
        <w:rPr>
          <w:rFonts w:ascii="Times New Roman" w:hAnsi="Times New Roman"/>
        </w:rPr>
      </w:pPr>
      <w:r w:rsidRPr="00F415FA">
        <w:rPr>
          <w:rFonts w:ascii="Times New Roman" w:hAnsi="Times New Roman"/>
        </w:rPr>
        <w:t>WN U-</w:t>
      </w:r>
      <w:r>
        <w:rPr>
          <w:rFonts w:ascii="Times New Roman" w:hAnsi="Times New Roman"/>
        </w:rPr>
        <w:t>1</w:t>
      </w:r>
    </w:p>
    <w:p w:rsidR="0075027F" w:rsidRPr="00F415FA" w:rsidRDefault="0075027F" w:rsidP="0075027F">
      <w:pPr>
        <w:pStyle w:val="Header"/>
        <w:rPr>
          <w:rFonts w:ascii="Times New Roman" w:hAnsi="Times New Roman"/>
        </w:rPr>
      </w:pPr>
    </w:p>
    <w:p w:rsidR="0075027F" w:rsidRPr="00E44D38" w:rsidRDefault="0075027F" w:rsidP="0075027F">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75027F" w:rsidRPr="00E44D38" w:rsidRDefault="0075027F" w:rsidP="0075027F">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2480" behindDoc="0" locked="0" layoutInCell="0" allowOverlap="1" wp14:anchorId="5BDB9957" wp14:editId="12967EAB">
                <wp:simplePos x="0" y="0"/>
                <wp:positionH relativeFrom="column">
                  <wp:posOffset>0</wp:posOffset>
                </wp:positionH>
                <wp:positionV relativeFrom="paragraph">
                  <wp:posOffset>30480</wp:posOffset>
                </wp:positionV>
                <wp:extent cx="5955665" cy="0"/>
                <wp:effectExtent l="0" t="0" r="0" b="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EF66" id="Line 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X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APtvX6&#10;FQIAACoEAAAOAAAAAAAAAAAAAAAAAC4CAABkcnMvZTJvRG9jLnhtbFBLAQItABQABgAIAAAAIQBj&#10;juIw2QAAAAQBAAAPAAAAAAAAAAAAAAAAAG8EAABkcnMvZG93bnJldi54bWxQSwUGAAAAAAQABADz&#10;AAAAdQUAAAAA&#10;" o:allowincell="f" strokeweight="2.25pt"/>
            </w:pict>
          </mc:Fallback>
        </mc:AlternateContent>
      </w:r>
    </w:p>
    <w:p w:rsidR="0075027F" w:rsidRDefault="0075027F" w:rsidP="0075027F">
      <w:pPr>
        <w:jc w:val="center"/>
        <w:rPr>
          <w:rFonts w:ascii="Times New Roman" w:hAnsi="Times New Roman"/>
          <w:sz w:val="24"/>
          <w:szCs w:val="24"/>
        </w:rPr>
      </w:pPr>
    </w:p>
    <w:p w:rsidR="0075027F" w:rsidRPr="00C86E02" w:rsidRDefault="0075027F" w:rsidP="0075027F">
      <w:pPr>
        <w:jc w:val="center"/>
        <w:rPr>
          <w:rFonts w:ascii="Times New Roman" w:hAnsi="Times New Roman"/>
          <w:b/>
          <w:sz w:val="24"/>
          <w:szCs w:val="24"/>
          <w:u w:val="single"/>
        </w:rPr>
      </w:pPr>
      <w:r>
        <w:rPr>
          <w:rFonts w:ascii="Times New Roman" w:hAnsi="Times New Roman"/>
          <w:b/>
          <w:sz w:val="24"/>
          <w:szCs w:val="24"/>
          <w:u w:val="single"/>
        </w:rPr>
        <w:t>SCHEDULE A</w:t>
      </w:r>
    </w:p>
    <w:p w:rsidR="0075027F" w:rsidRPr="00C86E02" w:rsidRDefault="0075027F" w:rsidP="0075027F">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rsidR="0075027F" w:rsidRPr="00C86E02" w:rsidRDefault="0075027F" w:rsidP="0075027F">
      <w:pPr>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C86E02">
        <w:rPr>
          <w:rFonts w:ascii="Times New Roman" w:hAnsi="Times New Roman"/>
          <w:sz w:val="24"/>
          <w:szCs w:val="24"/>
        </w:rPr>
        <w:t>Rule 5</w:t>
      </w:r>
      <w:r w:rsidRPr="00C86E02">
        <w:rPr>
          <w:rFonts w:ascii="Times New Roman" w:hAnsi="Times New Roman"/>
          <w:sz w:val="24"/>
          <w:szCs w:val="24"/>
        </w:rPr>
        <w:tab/>
        <w:t>Disconnection Visit Charge</w:t>
      </w:r>
      <w:r>
        <w:rPr>
          <w:rFonts w:ascii="Times New Roman" w:hAnsi="Times New Roman"/>
          <w:sz w:val="24"/>
          <w:szCs w:val="24"/>
        </w:rPr>
        <w:t xml:space="preserve"> (per visit)</w:t>
      </w:r>
      <w:r>
        <w:rPr>
          <w:rFonts w:ascii="Times New Roman" w:hAnsi="Times New Roman"/>
          <w:sz w:val="24"/>
          <w:szCs w:val="24"/>
        </w:rPr>
        <w:tab/>
        <w:t xml:space="preserve">$75.00 </w:t>
      </w:r>
      <w:r>
        <w:rPr>
          <w:rFonts w:ascii="Times New Roman" w:hAnsi="Times New Roman"/>
          <w:sz w:val="24"/>
          <w:szCs w:val="24"/>
        </w:rPr>
        <w:tab/>
        <w:t>(I)</w:t>
      </w: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t>Emergency Shut Off (per visit)</w:t>
      </w:r>
      <w:r>
        <w:rPr>
          <w:rFonts w:ascii="Times New Roman" w:hAnsi="Times New Roman"/>
          <w:sz w:val="24"/>
          <w:szCs w:val="24"/>
        </w:rPr>
        <w:tab/>
        <w:t>$150.00</w:t>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9720"/>
          <w:tab w:val="center" w:pos="1008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 xml:space="preserve">Reconnection Visit Charge </w:t>
      </w:r>
      <w:r>
        <w:rPr>
          <w:rFonts w:ascii="Times New Roman" w:hAnsi="Times New Roman"/>
          <w:sz w:val="24"/>
          <w:szCs w:val="24"/>
        </w:rPr>
        <w:t>(per visit, during normal business hours)</w:t>
      </w:r>
      <w:r>
        <w:rPr>
          <w:rFonts w:ascii="Times New Roman" w:hAnsi="Times New Roman"/>
          <w:sz w:val="24"/>
          <w:szCs w:val="24"/>
        </w:rPr>
        <w:tab/>
        <w:t xml:space="preserve">$75.00 </w:t>
      </w:r>
      <w:r>
        <w:rPr>
          <w:rFonts w:ascii="Times New Roman" w:hAnsi="Times New Roman"/>
          <w:sz w:val="24"/>
          <w:szCs w:val="24"/>
        </w:rPr>
        <w:tab/>
        <w:t>(I)</w:t>
      </w:r>
      <w:r>
        <w:rPr>
          <w:rFonts w:ascii="Times New Roman" w:hAnsi="Times New Roman"/>
          <w:sz w:val="24"/>
          <w:szCs w:val="24"/>
        </w:rPr>
        <w:tab/>
        <w:t>(T)</w:t>
      </w:r>
    </w:p>
    <w:p w:rsidR="0075027F" w:rsidRPr="00C86E02" w:rsidRDefault="0075027F" w:rsidP="0075027F">
      <w:pPr>
        <w:tabs>
          <w:tab w:val="left" w:pos="1170"/>
          <w:tab w:val="left" w:pos="7920"/>
          <w:tab w:val="center" w:pos="9720"/>
          <w:tab w:val="center" w:pos="10080"/>
        </w:tabs>
        <w:rPr>
          <w:rFonts w:ascii="Times New Roman" w:hAnsi="Times New Roman"/>
          <w:sz w:val="24"/>
          <w:szCs w:val="24"/>
        </w:rPr>
      </w:pPr>
      <w:r>
        <w:rPr>
          <w:rFonts w:ascii="Times New Roman" w:hAnsi="Times New Roman"/>
          <w:sz w:val="24"/>
          <w:szCs w:val="24"/>
        </w:rPr>
        <w:tab/>
        <w:t>(Per visit outside of normal business hours)</w:t>
      </w:r>
      <w:r>
        <w:rPr>
          <w:rFonts w:ascii="Times New Roman" w:hAnsi="Times New Roman"/>
          <w:sz w:val="24"/>
          <w:szCs w:val="24"/>
        </w:rPr>
        <w:tab/>
        <w:t>$175.00</w:t>
      </w:r>
      <w:r>
        <w:rPr>
          <w:rFonts w:ascii="Times New Roman" w:hAnsi="Times New Roman"/>
          <w:sz w:val="24"/>
          <w:szCs w:val="24"/>
        </w:rPr>
        <w:tab/>
      </w:r>
      <w:r>
        <w:rPr>
          <w:rFonts w:ascii="Times New Roman" w:hAnsi="Times New Roman"/>
          <w:sz w:val="24"/>
          <w:szCs w:val="24"/>
        </w:rPr>
        <w:tab/>
        <w:t>(N)</w:t>
      </w:r>
      <w:r>
        <w:rPr>
          <w:rFonts w:ascii="Times New Roman" w:hAnsi="Times New Roman"/>
          <w:sz w:val="24"/>
          <w:szCs w:val="24"/>
        </w:rPr>
        <w:tab/>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9720"/>
          <w:tab w:val="center" w:pos="10080"/>
        </w:tabs>
        <w:rPr>
          <w:rFonts w:ascii="Times New Roman" w:hAnsi="Times New Roman"/>
          <w:sz w:val="24"/>
          <w:szCs w:val="24"/>
        </w:rPr>
      </w:pPr>
      <w:r w:rsidRPr="00C86E02">
        <w:rPr>
          <w:rFonts w:ascii="Times New Roman" w:hAnsi="Times New Roman"/>
          <w:sz w:val="24"/>
          <w:szCs w:val="24"/>
        </w:rPr>
        <w:t>Rule 11</w:t>
      </w:r>
      <w:r w:rsidRPr="00C86E02">
        <w:rPr>
          <w:rFonts w:ascii="Times New Roman" w:hAnsi="Times New Roman"/>
          <w:sz w:val="24"/>
          <w:szCs w:val="24"/>
        </w:rPr>
        <w:tab/>
        <w:t>Service Visit Charge</w:t>
      </w:r>
      <w:r>
        <w:rPr>
          <w:rFonts w:ascii="Times New Roman" w:hAnsi="Times New Roman"/>
          <w:sz w:val="24"/>
          <w:szCs w:val="24"/>
        </w:rPr>
        <w:t xml:space="preserve"> (during regular business hours-prescheduled*) </w:t>
      </w:r>
      <w:r>
        <w:rPr>
          <w:rFonts w:ascii="Times New Roman" w:hAnsi="Times New Roman"/>
          <w:sz w:val="24"/>
          <w:szCs w:val="24"/>
        </w:rPr>
        <w:tab/>
        <w:t>$75</w:t>
      </w:r>
      <w:r w:rsidRPr="00C86E02">
        <w:rPr>
          <w:rFonts w:ascii="Times New Roman" w:hAnsi="Times New Roman"/>
          <w:sz w:val="24"/>
          <w:szCs w:val="24"/>
        </w:rPr>
        <w:t>.</w:t>
      </w:r>
      <w:r>
        <w:rPr>
          <w:rFonts w:ascii="Times New Roman" w:hAnsi="Times New Roman"/>
          <w:sz w:val="24"/>
          <w:szCs w:val="24"/>
        </w:rPr>
        <w:t xml:space="preserve">00 </w:t>
      </w:r>
      <w:r>
        <w:rPr>
          <w:rFonts w:ascii="Times New Roman" w:hAnsi="Times New Roman"/>
          <w:sz w:val="24"/>
          <w:szCs w:val="24"/>
        </w:rPr>
        <w:tab/>
        <w:t>(I)</w:t>
      </w:r>
      <w:r>
        <w:rPr>
          <w:rFonts w:ascii="Times New Roman" w:hAnsi="Times New Roman"/>
          <w:sz w:val="24"/>
          <w:szCs w:val="24"/>
        </w:rPr>
        <w:tab/>
        <w:t>(T)</w:t>
      </w:r>
    </w:p>
    <w:p w:rsidR="0075027F" w:rsidRPr="00C86E02" w:rsidRDefault="0075027F" w:rsidP="0075027F">
      <w:pPr>
        <w:tabs>
          <w:tab w:val="left" w:pos="1170"/>
          <w:tab w:val="left" w:pos="7920"/>
          <w:tab w:val="center" w:pos="9720"/>
          <w:tab w:val="center" w:pos="10080"/>
        </w:tabs>
        <w:rPr>
          <w:rFonts w:ascii="Times New Roman" w:hAnsi="Times New Roman"/>
          <w:sz w:val="24"/>
          <w:szCs w:val="24"/>
        </w:rPr>
      </w:pPr>
      <w:r>
        <w:rPr>
          <w:rFonts w:ascii="Times New Roman" w:hAnsi="Times New Roman"/>
          <w:sz w:val="24"/>
          <w:szCs w:val="24"/>
        </w:rPr>
        <w:tab/>
      </w:r>
      <w:r w:rsidRPr="00C86E02">
        <w:rPr>
          <w:rFonts w:ascii="Times New Roman" w:hAnsi="Times New Roman"/>
          <w:sz w:val="24"/>
          <w:szCs w:val="24"/>
        </w:rPr>
        <w:t>Service Visit Charge</w:t>
      </w:r>
      <w:r>
        <w:rPr>
          <w:rFonts w:ascii="Times New Roman" w:hAnsi="Times New Roman"/>
          <w:sz w:val="24"/>
          <w:szCs w:val="24"/>
        </w:rPr>
        <w:t xml:space="preserve"> (outside regular business hours-prescheduled) </w:t>
      </w:r>
      <w:r>
        <w:rPr>
          <w:rFonts w:ascii="Times New Roman" w:hAnsi="Times New Roman"/>
          <w:sz w:val="24"/>
          <w:szCs w:val="24"/>
        </w:rPr>
        <w:tab/>
        <w:t>$100</w:t>
      </w:r>
      <w:r w:rsidRPr="00C86E02">
        <w:rPr>
          <w:rFonts w:ascii="Times New Roman" w:hAnsi="Times New Roman"/>
          <w:sz w:val="24"/>
          <w:szCs w:val="24"/>
        </w:rPr>
        <w:t>.</w:t>
      </w:r>
      <w:r>
        <w:rPr>
          <w:rFonts w:ascii="Times New Roman" w:hAnsi="Times New Roman"/>
          <w:sz w:val="24"/>
          <w:szCs w:val="24"/>
        </w:rPr>
        <w:t xml:space="preserve">00 </w:t>
      </w:r>
      <w:r>
        <w:rPr>
          <w:rFonts w:ascii="Times New Roman" w:hAnsi="Times New Roman"/>
          <w:sz w:val="24"/>
          <w:szCs w:val="24"/>
        </w:rPr>
        <w:tab/>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center" w:pos="10080"/>
        </w:tabs>
        <w:rPr>
          <w:rFonts w:ascii="Times New Roman" w:hAnsi="Times New Roman"/>
          <w:sz w:val="24"/>
          <w:szCs w:val="24"/>
        </w:rPr>
      </w:pPr>
      <w:r w:rsidRPr="00C86E02">
        <w:rPr>
          <w:rFonts w:ascii="Times New Roman" w:hAnsi="Times New Roman"/>
          <w:sz w:val="24"/>
          <w:szCs w:val="24"/>
        </w:rPr>
        <w:t>Rule 14</w:t>
      </w:r>
      <w:r w:rsidRPr="00C86E02">
        <w:rPr>
          <w:rFonts w:ascii="Times New Roman" w:hAnsi="Times New Roman"/>
          <w:sz w:val="24"/>
          <w:szCs w:val="24"/>
        </w:rPr>
        <w:tab/>
        <w:t>Late Payment Charge of Unpaid Balance or Minimum Charge</w:t>
      </w:r>
      <w:r>
        <w:rPr>
          <w:rFonts w:ascii="Times New Roman" w:hAnsi="Times New Roman"/>
          <w:sz w:val="24"/>
          <w:szCs w:val="24"/>
        </w:rPr>
        <w:t xml:space="preserve"> ** greater of </w:t>
      </w:r>
      <w:r w:rsidRPr="00C86E02">
        <w:rPr>
          <w:rFonts w:ascii="Times New Roman" w:hAnsi="Times New Roman"/>
          <w:sz w:val="24"/>
          <w:szCs w:val="24"/>
        </w:rPr>
        <w:t xml:space="preserve">2% or </w:t>
      </w:r>
      <w:r>
        <w:rPr>
          <w:rFonts w:ascii="Times New Roman" w:hAnsi="Times New Roman"/>
          <w:sz w:val="24"/>
          <w:szCs w:val="24"/>
        </w:rPr>
        <w:tab/>
      </w: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86E02">
        <w:rPr>
          <w:rFonts w:ascii="Times New Roman" w:hAnsi="Times New Roman"/>
          <w:sz w:val="24"/>
          <w:szCs w:val="24"/>
        </w:rPr>
        <w:t>$</w:t>
      </w:r>
      <w:r>
        <w:rPr>
          <w:rFonts w:ascii="Times New Roman" w:hAnsi="Times New Roman"/>
          <w:sz w:val="24"/>
          <w:szCs w:val="24"/>
        </w:rPr>
        <w:t>5</w:t>
      </w:r>
      <w:r w:rsidRPr="00C86E02">
        <w:rPr>
          <w:rFonts w:ascii="Times New Roman" w:hAnsi="Times New Roman"/>
          <w:sz w:val="24"/>
          <w:szCs w:val="24"/>
        </w:rPr>
        <w:t>.00</w:t>
      </w:r>
      <w:r>
        <w:rPr>
          <w:rFonts w:ascii="Times New Roman" w:hAnsi="Times New Roman"/>
          <w:sz w:val="24"/>
          <w:szCs w:val="24"/>
        </w:rPr>
        <w:t xml:space="preserve"> </w:t>
      </w:r>
      <w:r>
        <w:rPr>
          <w:rFonts w:ascii="Times New Roman" w:hAnsi="Times New Roman"/>
          <w:sz w:val="24"/>
          <w:szCs w:val="24"/>
        </w:rPr>
        <w:tab/>
        <w:t>(I)</w:t>
      </w:r>
    </w:p>
    <w:p w:rsidR="0075027F" w:rsidRPr="00C86E02" w:rsidRDefault="0075027F" w:rsidP="0075027F">
      <w:pPr>
        <w:tabs>
          <w:tab w:val="left" w:pos="1170"/>
        </w:tabs>
        <w:rPr>
          <w:rFonts w:ascii="Times New Roman" w:hAnsi="Times New Roman"/>
          <w:sz w:val="24"/>
          <w:szCs w:val="24"/>
        </w:rPr>
      </w:pPr>
    </w:p>
    <w:p w:rsidR="0075027F" w:rsidRPr="00C86E02" w:rsidRDefault="0075027F" w:rsidP="0075027F">
      <w:pPr>
        <w:tabs>
          <w:tab w:val="left" w:pos="1170"/>
        </w:tabs>
        <w:rPr>
          <w:rFonts w:ascii="Times New Roman" w:hAnsi="Times New Roman"/>
          <w:sz w:val="24"/>
          <w:szCs w:val="24"/>
        </w:rPr>
      </w:pPr>
      <w:r w:rsidRPr="00C86E02">
        <w:rPr>
          <w:rFonts w:ascii="Times New Roman" w:hAnsi="Times New Roman"/>
          <w:sz w:val="24"/>
          <w:szCs w:val="24"/>
        </w:rPr>
        <w:t>Rule 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$25</w:t>
      </w:r>
      <w:r w:rsidRPr="00C86E02">
        <w:rPr>
          <w:rFonts w:ascii="Times New Roman" w:hAnsi="Times New Roman"/>
          <w:sz w:val="24"/>
          <w:szCs w:val="24"/>
        </w:rPr>
        <w:t>.</w:t>
      </w:r>
      <w:r>
        <w:rPr>
          <w:rFonts w:ascii="Times New Roman" w:hAnsi="Times New Roman"/>
          <w:sz w:val="24"/>
          <w:szCs w:val="24"/>
        </w:rPr>
        <w:t xml:space="preserve">00 </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C86E02">
        <w:rPr>
          <w:rFonts w:ascii="Times New Roman" w:hAnsi="Times New Roman"/>
          <w:sz w:val="24"/>
          <w:szCs w:val="24"/>
        </w:rPr>
        <w:t>Rule 21</w:t>
      </w:r>
      <w:r w:rsidRPr="00C86E02">
        <w:rPr>
          <w:rFonts w:ascii="Times New Roman" w:hAnsi="Times New Roman"/>
          <w:sz w:val="24"/>
          <w:szCs w:val="24"/>
        </w:rPr>
        <w:tab/>
        <w:t>NSF Charge (each check)</w:t>
      </w:r>
      <w:r w:rsidRPr="00C86E02">
        <w:rPr>
          <w:rFonts w:ascii="Times New Roman" w:hAnsi="Times New Roman"/>
          <w:sz w:val="24"/>
          <w:szCs w:val="24"/>
        </w:rPr>
        <w:tab/>
      </w:r>
      <w:r>
        <w:rPr>
          <w:rFonts w:ascii="Times New Roman" w:hAnsi="Times New Roman"/>
          <w:sz w:val="24"/>
          <w:szCs w:val="24"/>
        </w:rPr>
        <w:t>$35</w:t>
      </w:r>
      <w:r w:rsidRPr="00C86E02">
        <w:rPr>
          <w:rFonts w:ascii="Times New Roman" w:hAnsi="Times New Roman"/>
          <w:sz w:val="24"/>
          <w:szCs w:val="24"/>
        </w:rPr>
        <w:t>.</w:t>
      </w:r>
      <w:r>
        <w:rPr>
          <w:rFonts w:ascii="Times New Roman" w:hAnsi="Times New Roman"/>
          <w:sz w:val="24"/>
          <w:szCs w:val="24"/>
        </w:rPr>
        <w:t xml:space="preserve">00 </w:t>
      </w:r>
      <w:r>
        <w:rPr>
          <w:rFonts w:ascii="Times New Roman" w:hAnsi="Times New Roman"/>
          <w:sz w:val="24"/>
          <w:szCs w:val="24"/>
        </w:rPr>
        <w:tab/>
        <w:t>(I)</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326314">
        <w:rPr>
          <w:rFonts w:ascii="Times New Roman" w:hAnsi="Times New Roman"/>
          <w:sz w:val="24"/>
          <w:szCs w:val="24"/>
        </w:rPr>
        <w:t>Rule 22</w:t>
      </w:r>
      <w:r w:rsidRPr="00326314">
        <w:rPr>
          <w:rFonts w:ascii="Times New Roman" w:hAnsi="Times New Roman"/>
          <w:sz w:val="24"/>
          <w:szCs w:val="24"/>
        </w:rPr>
        <w:tab/>
        <w:t>Water Availability Letter Charge</w:t>
      </w:r>
      <w:r w:rsidRPr="00326314">
        <w:rPr>
          <w:rFonts w:ascii="Times New Roman" w:hAnsi="Times New Roman"/>
          <w:sz w:val="24"/>
          <w:szCs w:val="24"/>
        </w:rPr>
        <w:tab/>
      </w:r>
      <w:r>
        <w:rPr>
          <w:rFonts w:ascii="Times New Roman" w:hAnsi="Times New Roman"/>
          <w:sz w:val="24"/>
          <w:szCs w:val="24"/>
        </w:rPr>
        <w:t>$50.00</w:t>
      </w:r>
      <w:r>
        <w:rPr>
          <w:rFonts w:ascii="Times New Roman" w:hAnsi="Times New Roman"/>
          <w:sz w:val="24"/>
          <w:szCs w:val="24"/>
        </w:rPr>
        <w:tab/>
        <w:t>(N)</w:t>
      </w:r>
    </w:p>
    <w:p w:rsidR="0075027F" w:rsidRPr="0035142D" w:rsidRDefault="0075027F" w:rsidP="0075027F">
      <w:pPr>
        <w:tabs>
          <w:tab w:val="left" w:pos="1170"/>
        </w:tabs>
        <w:rPr>
          <w:rFonts w:ascii="Times New Roman" w:hAnsi="Times New Roman"/>
          <w:sz w:val="24"/>
          <w:szCs w:val="24"/>
          <w:highlight w:val="yellow"/>
        </w:rPr>
      </w:pPr>
    </w:p>
    <w:p w:rsidR="0075027F" w:rsidRPr="00C96126" w:rsidRDefault="0075027F" w:rsidP="0075027F">
      <w:pPr>
        <w:tabs>
          <w:tab w:val="left" w:pos="1170"/>
          <w:tab w:val="left" w:pos="7920"/>
          <w:tab w:val="center" w:pos="10080"/>
        </w:tabs>
        <w:rPr>
          <w:rFonts w:ascii="Times New Roman" w:hAnsi="Times New Roman"/>
          <w:sz w:val="24"/>
          <w:szCs w:val="24"/>
        </w:rPr>
      </w:pPr>
      <w:r w:rsidRPr="00C96126">
        <w:rPr>
          <w:rFonts w:ascii="Times New Roman" w:hAnsi="Times New Roman"/>
          <w:sz w:val="24"/>
          <w:szCs w:val="24"/>
        </w:rPr>
        <w:t>Rule 24</w:t>
      </w:r>
      <w:r w:rsidRPr="00C96126">
        <w:rPr>
          <w:rFonts w:ascii="Times New Roman" w:hAnsi="Times New Roman"/>
          <w:sz w:val="24"/>
          <w:szCs w:val="24"/>
        </w:rPr>
        <w:tab/>
        <w:t xml:space="preserve">Backflow Assembly </w:t>
      </w:r>
      <w:r>
        <w:rPr>
          <w:rFonts w:ascii="Times New Roman" w:hAnsi="Times New Roman"/>
          <w:sz w:val="24"/>
          <w:szCs w:val="24"/>
        </w:rPr>
        <w:t>Testing and Inspection</w:t>
      </w:r>
      <w:r>
        <w:rPr>
          <w:rFonts w:ascii="Times New Roman" w:hAnsi="Times New Roman"/>
          <w:sz w:val="24"/>
          <w:szCs w:val="24"/>
        </w:rPr>
        <w:tab/>
        <w:t>$85.00</w:t>
      </w:r>
      <w:r>
        <w:rPr>
          <w:rFonts w:ascii="Times New Roman" w:hAnsi="Times New Roman"/>
          <w:sz w:val="24"/>
          <w:szCs w:val="24"/>
        </w:rPr>
        <w:tab/>
        <w:t>(N)</w:t>
      </w:r>
    </w:p>
    <w:p w:rsidR="0075027F" w:rsidRPr="0035142D" w:rsidRDefault="0075027F" w:rsidP="0075027F">
      <w:pPr>
        <w:rPr>
          <w:rFonts w:ascii="Times New Roman" w:hAnsi="Times New Roman"/>
          <w:sz w:val="24"/>
          <w:szCs w:val="24"/>
          <w:highlight w:val="yellow"/>
        </w:rPr>
      </w:pPr>
    </w:p>
    <w:p w:rsidR="0075027F" w:rsidRDefault="0075027F" w:rsidP="0075027F">
      <w:pPr>
        <w:tabs>
          <w:tab w:val="left" w:pos="1170"/>
          <w:tab w:val="left" w:pos="7920"/>
          <w:tab w:val="center" w:pos="10080"/>
        </w:tabs>
        <w:rPr>
          <w:rFonts w:ascii="Times New Roman" w:hAnsi="Times New Roman"/>
          <w:sz w:val="24"/>
          <w:szCs w:val="24"/>
        </w:rPr>
      </w:pPr>
      <w:r w:rsidRPr="00326314">
        <w:rPr>
          <w:rFonts w:ascii="Times New Roman" w:hAnsi="Times New Roman"/>
          <w:sz w:val="24"/>
          <w:szCs w:val="24"/>
        </w:rPr>
        <w:t>Rule 25</w:t>
      </w:r>
      <w:r w:rsidRPr="00326314">
        <w:rPr>
          <w:rFonts w:ascii="Times New Roman" w:hAnsi="Times New Roman"/>
          <w:sz w:val="24"/>
          <w:szCs w:val="24"/>
        </w:rPr>
        <w:tab/>
        <w:t>Credit/Debit Card Processing Fee</w:t>
      </w:r>
      <w:r w:rsidR="002F0EB8">
        <w:rPr>
          <w:rFonts w:ascii="Times New Roman" w:hAnsi="Times New Roman"/>
          <w:sz w:val="24"/>
          <w:szCs w:val="24"/>
        </w:rPr>
        <w:t>**</w:t>
      </w:r>
      <w:r w:rsidRPr="00326314">
        <w:rPr>
          <w:rFonts w:ascii="Times New Roman" w:hAnsi="Times New Roman"/>
          <w:sz w:val="24"/>
          <w:szCs w:val="24"/>
        </w:rPr>
        <w:tab/>
        <w:t>$</w:t>
      </w:r>
      <w:r>
        <w:rPr>
          <w:rFonts w:ascii="Times New Roman" w:hAnsi="Times New Roman"/>
          <w:sz w:val="24"/>
          <w:szCs w:val="24"/>
        </w:rPr>
        <w:t>2.00</w:t>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r w:rsidRPr="00326314">
        <w:rPr>
          <w:rFonts w:ascii="Times New Roman" w:hAnsi="Times New Roman"/>
          <w:sz w:val="24"/>
          <w:szCs w:val="24"/>
        </w:rPr>
        <w:tab/>
        <w:t>Credit/Debit Card Chargeback Fee</w:t>
      </w:r>
      <w:r w:rsidR="002F0EB8">
        <w:rPr>
          <w:rFonts w:ascii="Times New Roman" w:hAnsi="Times New Roman"/>
          <w:sz w:val="24"/>
          <w:szCs w:val="24"/>
        </w:rPr>
        <w:t>**</w:t>
      </w:r>
      <w:r w:rsidRPr="00326314">
        <w:rPr>
          <w:rFonts w:ascii="Times New Roman" w:hAnsi="Times New Roman"/>
          <w:sz w:val="24"/>
          <w:szCs w:val="24"/>
        </w:rPr>
        <w:tab/>
      </w:r>
      <w:r>
        <w:rPr>
          <w:rFonts w:ascii="Times New Roman" w:hAnsi="Times New Roman"/>
          <w:sz w:val="24"/>
          <w:szCs w:val="24"/>
        </w:rPr>
        <w:t>Bank charge</w:t>
      </w:r>
      <w:r>
        <w:rPr>
          <w:rFonts w:ascii="Times New Roman" w:hAnsi="Times New Roman"/>
          <w:sz w:val="24"/>
          <w:szCs w:val="24"/>
        </w:rPr>
        <w:tab/>
        <w:t>(T)</w:t>
      </w:r>
    </w:p>
    <w:p w:rsidR="0075027F" w:rsidRPr="00C86E02"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t xml:space="preserve">Online or Autopay Payments </w:t>
      </w:r>
      <w:proofErr w:type="gramStart"/>
      <w:r>
        <w:rPr>
          <w:rFonts w:ascii="Times New Roman" w:hAnsi="Times New Roman"/>
          <w:sz w:val="24"/>
          <w:szCs w:val="24"/>
        </w:rPr>
        <w:t>( per</w:t>
      </w:r>
      <w:proofErr w:type="gramEnd"/>
      <w:r>
        <w:rPr>
          <w:rFonts w:ascii="Times New Roman" w:hAnsi="Times New Roman"/>
          <w:sz w:val="24"/>
          <w:szCs w:val="24"/>
        </w:rPr>
        <w:t xml:space="preserve"> payment)</w:t>
      </w:r>
      <w:r w:rsidR="002F0EB8">
        <w:rPr>
          <w:rFonts w:ascii="Times New Roman" w:hAnsi="Times New Roman"/>
          <w:sz w:val="24"/>
          <w:szCs w:val="24"/>
        </w:rPr>
        <w:t>**</w:t>
      </w:r>
      <w:r>
        <w:rPr>
          <w:rFonts w:ascii="Times New Roman" w:hAnsi="Times New Roman"/>
          <w:sz w:val="24"/>
          <w:szCs w:val="24"/>
        </w:rPr>
        <w:tab/>
        <w:t>$0.50</w:t>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w:t>
      </w:r>
      <w:r>
        <w:rPr>
          <w:rFonts w:ascii="Times New Roman" w:hAnsi="Times New Roman"/>
          <w:sz w:val="24"/>
          <w:szCs w:val="24"/>
        </w:rPr>
        <w:t xml:space="preserve"> and Repairs Charge; Illegal Connections</w:t>
      </w:r>
      <w:r>
        <w:rPr>
          <w:rFonts w:ascii="Times New Roman" w:hAnsi="Times New Roman"/>
          <w:sz w:val="24"/>
          <w:szCs w:val="24"/>
        </w:rPr>
        <w:tab/>
        <w:t xml:space="preserve">$250.00 plus </w:t>
      </w:r>
      <w:r>
        <w:rPr>
          <w:rFonts w:ascii="Times New Roman" w:hAnsi="Times New Roman"/>
          <w:sz w:val="24"/>
          <w:szCs w:val="24"/>
        </w:rPr>
        <w:tab/>
        <w:t>(N)</w:t>
      </w:r>
      <w:r>
        <w:rPr>
          <w:rFonts w:ascii="Times New Roman" w:hAnsi="Times New Roman"/>
          <w:sz w:val="24"/>
          <w:szCs w:val="24"/>
        </w:rPr>
        <w:tab/>
      </w:r>
    </w:p>
    <w:p w:rsidR="0075027F" w:rsidRDefault="0075027F" w:rsidP="0075027F">
      <w:pPr>
        <w:tabs>
          <w:tab w:val="left" w:pos="1170"/>
          <w:tab w:val="left" w:pos="7920"/>
          <w:tab w:val="ba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cost of repairs</w:t>
      </w:r>
      <w:r>
        <w:rPr>
          <w:rFonts w:ascii="Times New Roman" w:hAnsi="Times New Roman"/>
          <w:sz w:val="24"/>
          <w:szCs w:val="24"/>
        </w:rPr>
        <w:tab/>
      </w:r>
    </w:p>
    <w:p w:rsidR="0075027F" w:rsidRDefault="0075027F" w:rsidP="0075027F">
      <w:pPr>
        <w:tabs>
          <w:tab w:val="left" w:pos="1170"/>
          <w:tab w:val="left" w:pos="7920"/>
          <w:tab w:val="ba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 actual time </w:t>
      </w:r>
      <w:r>
        <w:rPr>
          <w:rFonts w:ascii="Times New Roman" w:hAnsi="Times New Roman"/>
          <w:sz w:val="24"/>
          <w:szCs w:val="24"/>
        </w:rPr>
        <w:tab/>
      </w:r>
    </w:p>
    <w:p w:rsidR="0075027F" w:rsidRDefault="0075027F" w:rsidP="0075027F">
      <w:pPr>
        <w:tabs>
          <w:tab w:val="left" w:pos="1170"/>
          <w:tab w:val="left" w:pos="7920"/>
          <w:tab w:val="ba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and </w:t>
      </w:r>
      <w:r>
        <w:rPr>
          <w:rFonts w:ascii="Times New Roman" w:hAnsi="Times New Roman"/>
          <w:sz w:val="24"/>
          <w:szCs w:val="24"/>
        </w:rPr>
        <w:tab/>
      </w: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materials***</w:t>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  Appointment must be scheduled at least 2 business days in advance.</w:t>
      </w:r>
      <w:r>
        <w:rPr>
          <w:rFonts w:ascii="Times New Roman" w:hAnsi="Times New Roman"/>
          <w:sz w:val="24"/>
          <w:szCs w:val="24"/>
        </w:rPr>
        <w:tab/>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p>
    <w:p w:rsidR="0075027F"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Does</w:t>
      </w:r>
      <w:proofErr w:type="gramEnd"/>
      <w:r>
        <w:rPr>
          <w:rFonts w:ascii="Times New Roman" w:hAnsi="Times New Roman"/>
          <w:sz w:val="24"/>
          <w:szCs w:val="24"/>
        </w:rPr>
        <w:t xml:space="preserve"> not include charges which may be levied by the customer's credit card provider.</w:t>
      </w:r>
      <w:r>
        <w:rPr>
          <w:rFonts w:ascii="Times New Roman" w:hAnsi="Times New Roman"/>
          <w:sz w:val="24"/>
          <w:szCs w:val="24"/>
        </w:rPr>
        <w:tab/>
        <w:t>(N)</w:t>
      </w:r>
    </w:p>
    <w:p w:rsidR="0075027F" w:rsidRDefault="0075027F" w:rsidP="0075027F">
      <w:pPr>
        <w:tabs>
          <w:tab w:val="left" w:pos="1170"/>
          <w:tab w:val="left" w:pos="7920"/>
          <w:tab w:val="center" w:pos="10080"/>
        </w:tabs>
        <w:rPr>
          <w:rFonts w:ascii="Times New Roman" w:hAnsi="Times New Roman"/>
          <w:sz w:val="24"/>
          <w:szCs w:val="24"/>
        </w:rPr>
      </w:pPr>
    </w:p>
    <w:p w:rsidR="0075027F" w:rsidRPr="00C86E02" w:rsidRDefault="0075027F" w:rsidP="0075027F">
      <w:pPr>
        <w:tabs>
          <w:tab w:val="left" w:pos="1170"/>
          <w:tab w:val="left" w:pos="7920"/>
          <w:tab w:val="center" w:pos="10080"/>
        </w:tabs>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Assessment</w:t>
      </w:r>
      <w:proofErr w:type="gramEnd"/>
      <w:r>
        <w:rPr>
          <w:rFonts w:ascii="Times New Roman" w:hAnsi="Times New Roman"/>
          <w:sz w:val="24"/>
          <w:szCs w:val="24"/>
        </w:rPr>
        <w:t xml:space="preserve"> of actual time and materials also applies to customer requested meter changes.</w:t>
      </w:r>
      <w:r>
        <w:rPr>
          <w:rFonts w:ascii="Times New Roman" w:hAnsi="Times New Roman"/>
          <w:sz w:val="24"/>
          <w:szCs w:val="24"/>
        </w:rPr>
        <w:tab/>
        <w:t>(N)</w:t>
      </w:r>
    </w:p>
    <w:p w:rsidR="0075027F" w:rsidRPr="00C86E02" w:rsidRDefault="0075027F" w:rsidP="0075027F">
      <w:pPr>
        <w:tabs>
          <w:tab w:val="left" w:pos="1170"/>
        </w:tabs>
        <w:rPr>
          <w:rFonts w:ascii="Times New Roman" w:hAnsi="Times New Roman"/>
          <w:sz w:val="24"/>
          <w:szCs w:val="24"/>
        </w:rPr>
      </w:pPr>
    </w:p>
    <w:p w:rsidR="008E44F5" w:rsidRPr="00C86E02" w:rsidRDefault="008E44F5" w:rsidP="008E44F5">
      <w:pPr>
        <w:rPr>
          <w:rFonts w:ascii="Times New Roman" w:hAnsi="Times New Roman"/>
          <w:sz w:val="24"/>
          <w:szCs w:val="24"/>
        </w:rPr>
      </w:pPr>
    </w:p>
    <w:p w:rsidR="009A02BA" w:rsidRDefault="009A02BA" w:rsidP="003D686D">
      <w:pPr>
        <w:rPr>
          <w:rFonts w:ascii="Times New Roman" w:hAnsi="Times New Roman"/>
          <w:b/>
          <w:sz w:val="24"/>
          <w:szCs w:val="24"/>
          <w:u w:val="single"/>
        </w:rPr>
      </w:pPr>
    </w:p>
    <w:p w:rsidR="009A02BA" w:rsidRPr="00F415FA" w:rsidRDefault="009A02BA" w:rsidP="009A02BA">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61</w:t>
      </w:r>
    </w:p>
    <w:p w:rsidR="009A02BA" w:rsidRPr="00F415FA" w:rsidRDefault="009A02BA" w:rsidP="009A02BA">
      <w:pPr>
        <w:pStyle w:val="Header"/>
        <w:rPr>
          <w:rFonts w:ascii="Times New Roman" w:hAnsi="Times New Roman"/>
        </w:rPr>
      </w:pPr>
      <w:r w:rsidRPr="00F415FA">
        <w:rPr>
          <w:rFonts w:ascii="Times New Roman" w:hAnsi="Times New Roman"/>
        </w:rPr>
        <w:t>WN U-</w:t>
      </w:r>
      <w:r>
        <w:rPr>
          <w:rFonts w:ascii="Times New Roman" w:hAnsi="Times New Roman"/>
        </w:rPr>
        <w:t>1</w:t>
      </w:r>
    </w:p>
    <w:p w:rsidR="009A02BA" w:rsidRPr="00F415FA" w:rsidRDefault="009A02BA" w:rsidP="009A02BA">
      <w:pPr>
        <w:pStyle w:val="Header"/>
        <w:rPr>
          <w:rFonts w:ascii="Times New Roman" w:hAnsi="Times New Roman"/>
        </w:rPr>
      </w:pPr>
    </w:p>
    <w:p w:rsidR="009A02BA" w:rsidRPr="00E44D38" w:rsidRDefault="009A02BA" w:rsidP="009A02BA">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9A02BA" w:rsidRPr="00E44D38" w:rsidRDefault="009A02BA" w:rsidP="009A02BA">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0432" behindDoc="0" locked="0" layoutInCell="0" allowOverlap="1" wp14:anchorId="6B67B303" wp14:editId="044B5E59">
                <wp:simplePos x="0" y="0"/>
                <wp:positionH relativeFrom="column">
                  <wp:posOffset>0</wp:posOffset>
                </wp:positionH>
                <wp:positionV relativeFrom="paragraph">
                  <wp:posOffset>30480</wp:posOffset>
                </wp:positionV>
                <wp:extent cx="595566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CF21" id="Line 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PEEwIAACk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qgInemNKyFgpXY21EbP6sVsNf3ukNKrlqgDjwxfLwbSspCRvEkJG2cAf99/1gxiyNHr2KZz&#10;Y7sACQ1A56jG5a4GP3tE4TCf53lR5BjRwZeQckg01vlPXHcoGBWWwDkCk9PW+UCElENIuEfpjZAy&#10;ii0V6is8meVPecxwWgoWvCHO2cN+JS06kTAv8YtlgecxzOqjYhGt5YStb7YnQl5tuF2qgAe1AJ+b&#10;dR2IH/N0vp6tZ9PRdFKsR9O0rkcfN6vpqNhkT3n9oV6t6uxnoJZNy1YwxlVgNwxnNv0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Er4TxBMC&#10;AAApBAAADgAAAAAAAAAAAAAAAAAuAgAAZHJzL2Uyb0RvYy54bWxQSwECLQAUAAYACAAAACEAY47i&#10;MNkAAAAEAQAADwAAAAAAAAAAAAAAAABtBAAAZHJzL2Rvd25yZXYueG1sUEsFBgAAAAAEAAQA8wAA&#10;AHMFAAAAAA==&#10;" o:allowincell="f" strokeweight="2.25pt"/>
            </w:pict>
          </mc:Fallback>
        </mc:AlternateContent>
      </w:r>
    </w:p>
    <w:p w:rsidR="009A02BA" w:rsidRDefault="009A02BA" w:rsidP="009A02BA">
      <w:pPr>
        <w:jc w:val="center"/>
        <w:rPr>
          <w:rFonts w:ascii="Times New Roman" w:hAnsi="Times New Roman"/>
          <w:sz w:val="24"/>
          <w:szCs w:val="24"/>
        </w:rPr>
      </w:pPr>
    </w:p>
    <w:p w:rsidR="009A02BA" w:rsidRPr="00C86E02" w:rsidRDefault="009A02BA" w:rsidP="009A02BA">
      <w:pPr>
        <w:jc w:val="center"/>
        <w:rPr>
          <w:rFonts w:ascii="Times New Roman" w:hAnsi="Times New Roman"/>
          <w:b/>
          <w:sz w:val="24"/>
          <w:szCs w:val="24"/>
          <w:u w:val="single"/>
        </w:rPr>
      </w:pPr>
      <w:r>
        <w:rPr>
          <w:rFonts w:ascii="Times New Roman" w:hAnsi="Times New Roman"/>
          <w:b/>
          <w:sz w:val="24"/>
          <w:szCs w:val="24"/>
          <w:u w:val="single"/>
        </w:rPr>
        <w:t>SCHEDULE B</w:t>
      </w:r>
    </w:p>
    <w:p w:rsidR="009A02BA" w:rsidRPr="00C86E02" w:rsidRDefault="009A02BA" w:rsidP="009A02BA">
      <w:pPr>
        <w:jc w:val="center"/>
        <w:rPr>
          <w:rFonts w:ascii="Times New Roman" w:hAnsi="Times New Roman"/>
          <w:b/>
          <w:sz w:val="24"/>
          <w:szCs w:val="24"/>
          <w:u w:val="single"/>
        </w:rPr>
      </w:pPr>
      <w:r>
        <w:rPr>
          <w:rFonts w:ascii="Times New Roman" w:hAnsi="Times New Roman"/>
          <w:b/>
          <w:sz w:val="24"/>
          <w:szCs w:val="24"/>
          <w:u w:val="single"/>
        </w:rPr>
        <w:t>SYSTEM IMPROVEMENT</w:t>
      </w:r>
      <w:r w:rsidRPr="00C86E02">
        <w:rPr>
          <w:rFonts w:ascii="Times New Roman" w:hAnsi="Times New Roman"/>
          <w:b/>
          <w:sz w:val="24"/>
          <w:szCs w:val="24"/>
          <w:u w:val="single"/>
        </w:rPr>
        <w:t xml:space="preserve"> CHARGES</w:t>
      </w:r>
    </w:p>
    <w:p w:rsidR="009A02BA" w:rsidRDefault="009A02BA" w:rsidP="003D686D">
      <w:pPr>
        <w:rPr>
          <w:rFonts w:ascii="Times New Roman" w:hAnsi="Times New Roman"/>
          <w:b/>
          <w:sz w:val="24"/>
          <w:szCs w:val="24"/>
          <w:u w:val="single"/>
        </w:rPr>
      </w:pPr>
    </w:p>
    <w:p w:rsidR="009A02BA" w:rsidRDefault="009A02BA" w:rsidP="003D686D">
      <w:pPr>
        <w:rPr>
          <w:rFonts w:ascii="Times New Roman" w:hAnsi="Times New Roman"/>
          <w:b/>
          <w:sz w:val="24"/>
          <w:szCs w:val="24"/>
          <w:u w:val="single"/>
        </w:rPr>
      </w:pP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The following system improvement surcharges apply to the systems list</w:t>
      </w:r>
      <w:r w:rsidR="00F600B3">
        <w:rPr>
          <w:rFonts w:ascii="Times New Roman" w:hAnsi="Times New Roman"/>
          <w:sz w:val="24"/>
          <w:szCs w:val="24"/>
        </w:rPr>
        <w:t>ed</w:t>
      </w:r>
      <w:r w:rsidRPr="009A02BA">
        <w:rPr>
          <w:rFonts w:ascii="Times New Roman" w:hAnsi="Times New Roman"/>
          <w:sz w:val="24"/>
          <w:szCs w:val="24"/>
        </w:rPr>
        <w:t xml:space="preserve"> below.  These surcharges recover the cost of improvements required by the Department of Health.</w:t>
      </w: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u w:val="single"/>
        </w:rPr>
      </w:pPr>
      <w:r w:rsidRPr="009A02BA">
        <w:rPr>
          <w:rFonts w:ascii="Times New Roman" w:hAnsi="Times New Roman"/>
          <w:sz w:val="24"/>
          <w:szCs w:val="24"/>
          <w:u w:val="single"/>
        </w:rPr>
        <w:t>System</w:t>
      </w:r>
      <w:r w:rsidRPr="009A02BA">
        <w:rPr>
          <w:rFonts w:ascii="Times New Roman" w:hAnsi="Times New Roman"/>
          <w:sz w:val="24"/>
          <w:szCs w:val="24"/>
        </w:rPr>
        <w:tab/>
      </w:r>
      <w:r w:rsidRPr="009A02BA">
        <w:rPr>
          <w:rFonts w:ascii="Times New Roman" w:hAnsi="Times New Roman"/>
          <w:sz w:val="24"/>
          <w:szCs w:val="24"/>
        </w:rPr>
        <w:tab/>
      </w:r>
      <w:r w:rsidRPr="009A02BA">
        <w:rPr>
          <w:rFonts w:ascii="Times New Roman" w:hAnsi="Times New Roman"/>
          <w:sz w:val="24"/>
          <w:szCs w:val="24"/>
        </w:rPr>
        <w:tab/>
      </w:r>
      <w:r w:rsidRPr="009A02BA">
        <w:rPr>
          <w:rFonts w:ascii="Times New Roman" w:hAnsi="Times New Roman"/>
          <w:sz w:val="24"/>
          <w:szCs w:val="24"/>
          <w:u w:val="single"/>
        </w:rPr>
        <w:t>Amount</w:t>
      </w:r>
    </w:p>
    <w:p w:rsidR="009A02BA" w:rsidRPr="009A02BA" w:rsidRDefault="009A02BA" w:rsidP="009A02BA">
      <w:pPr>
        <w:rPr>
          <w:rFonts w:ascii="Times New Roman" w:hAnsi="Times New Roman"/>
          <w:sz w:val="24"/>
          <w:szCs w:val="24"/>
          <w:u w:val="single"/>
        </w:rPr>
      </w:pP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Alderlake</w:t>
      </w:r>
      <w:r w:rsidRPr="009A02BA">
        <w:rPr>
          <w:rFonts w:ascii="Times New Roman" w:hAnsi="Times New Roman"/>
          <w:sz w:val="24"/>
          <w:szCs w:val="24"/>
        </w:rPr>
        <w:tab/>
      </w:r>
      <w:r w:rsidRPr="009A02BA">
        <w:rPr>
          <w:rFonts w:ascii="Times New Roman" w:hAnsi="Times New Roman"/>
          <w:sz w:val="24"/>
          <w:szCs w:val="24"/>
        </w:rPr>
        <w:tab/>
        <w:t>$3,386.22</w:t>
      </w:r>
      <w:r w:rsidRPr="009A02BA">
        <w:rPr>
          <w:rFonts w:ascii="Times New Roman" w:hAnsi="Times New Roman"/>
          <w:sz w:val="24"/>
          <w:szCs w:val="24"/>
        </w:rPr>
        <w:tab/>
      </w: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Parkwood</w:t>
      </w:r>
      <w:r w:rsidRPr="009A02BA">
        <w:rPr>
          <w:rFonts w:ascii="Times New Roman" w:hAnsi="Times New Roman"/>
          <w:sz w:val="24"/>
          <w:szCs w:val="24"/>
        </w:rPr>
        <w:tab/>
      </w:r>
      <w:r w:rsidRPr="009A02BA">
        <w:rPr>
          <w:rFonts w:ascii="Times New Roman" w:hAnsi="Times New Roman"/>
          <w:sz w:val="24"/>
          <w:szCs w:val="24"/>
        </w:rPr>
        <w:tab/>
        <w:t>$7,760.00</w:t>
      </w:r>
      <w:r w:rsidRPr="009A02BA">
        <w:rPr>
          <w:rFonts w:ascii="Times New Roman" w:hAnsi="Times New Roman"/>
          <w:sz w:val="24"/>
          <w:szCs w:val="24"/>
        </w:rPr>
        <w:tab/>
      </w: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Skyview</w:t>
      </w:r>
      <w:r w:rsidRPr="009A02BA">
        <w:rPr>
          <w:rFonts w:ascii="Times New Roman" w:hAnsi="Times New Roman"/>
          <w:sz w:val="24"/>
          <w:szCs w:val="24"/>
        </w:rPr>
        <w:tab/>
      </w:r>
      <w:r w:rsidRPr="009A02BA">
        <w:rPr>
          <w:rFonts w:ascii="Times New Roman" w:hAnsi="Times New Roman"/>
          <w:sz w:val="24"/>
          <w:szCs w:val="24"/>
        </w:rPr>
        <w:tab/>
        <w:t>$5,155.47</w:t>
      </w:r>
      <w:r w:rsidRPr="009A02BA">
        <w:rPr>
          <w:rFonts w:ascii="Times New Roman" w:hAnsi="Times New Roman"/>
          <w:sz w:val="24"/>
          <w:szCs w:val="24"/>
        </w:rPr>
        <w:tab/>
      </w: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rPr>
      </w:pPr>
    </w:p>
    <w:p w:rsidR="009A02BA" w:rsidRPr="009A02BA" w:rsidRDefault="009A02BA" w:rsidP="009A02BA">
      <w:pPr>
        <w:rPr>
          <w:rFonts w:ascii="Times New Roman" w:hAnsi="Times New Roman"/>
          <w:sz w:val="24"/>
          <w:szCs w:val="24"/>
        </w:rPr>
      </w:pPr>
      <w:r w:rsidRPr="009A02BA">
        <w:rPr>
          <w:rFonts w:ascii="Times New Roman" w:hAnsi="Times New Roman"/>
          <w:sz w:val="24"/>
          <w:szCs w:val="24"/>
        </w:rPr>
        <w:t xml:space="preserve">At the customer's choice, payment may be made on a monthly basis.  For Alderlake, assuming no delinquencies, monthly payments are </w:t>
      </w:r>
      <w:r w:rsidR="00BB7E2C">
        <w:rPr>
          <w:rFonts w:ascii="Times New Roman" w:hAnsi="Times New Roman"/>
          <w:sz w:val="24"/>
          <w:szCs w:val="24"/>
        </w:rPr>
        <w:t>$21.27</w:t>
      </w:r>
      <w:r w:rsidRPr="009A02BA">
        <w:rPr>
          <w:rFonts w:ascii="Times New Roman" w:hAnsi="Times New Roman"/>
          <w:sz w:val="24"/>
          <w:szCs w:val="24"/>
        </w:rPr>
        <w:t>, includes interest at 4.96%, and expires May 25, 2028.  For Parkland, assuming no delinquencies, monthly payments are</w:t>
      </w:r>
      <w:r w:rsidR="00BC2EE6">
        <w:rPr>
          <w:rFonts w:ascii="Times New Roman" w:hAnsi="Times New Roman"/>
          <w:sz w:val="24"/>
          <w:szCs w:val="24"/>
        </w:rPr>
        <w:t xml:space="preserve"> </w:t>
      </w:r>
      <w:r w:rsidR="00BB7E2C">
        <w:rPr>
          <w:rFonts w:ascii="Times New Roman" w:hAnsi="Times New Roman"/>
          <w:sz w:val="24"/>
          <w:szCs w:val="24"/>
        </w:rPr>
        <w:t>$86.14</w:t>
      </w:r>
      <w:r w:rsidRPr="009A02BA">
        <w:rPr>
          <w:rFonts w:ascii="Times New Roman" w:hAnsi="Times New Roman"/>
          <w:sz w:val="24"/>
          <w:szCs w:val="24"/>
        </w:rPr>
        <w:t xml:space="preserve">, includes interest at 8.5%, and expires June 30, 2028.  For Skyview, assuming no delinquencies, monthly payments are </w:t>
      </w:r>
      <w:r w:rsidR="00BB7E2C">
        <w:rPr>
          <w:rFonts w:ascii="Times New Roman" w:hAnsi="Times New Roman"/>
          <w:sz w:val="24"/>
          <w:szCs w:val="24"/>
        </w:rPr>
        <w:t>$64.83</w:t>
      </w:r>
      <w:r w:rsidRPr="009A02BA">
        <w:rPr>
          <w:rFonts w:ascii="Times New Roman" w:hAnsi="Times New Roman"/>
          <w:sz w:val="24"/>
          <w:szCs w:val="24"/>
        </w:rPr>
        <w:t>, includes interest at 8.82%, and expires October 31, 2021.</w:t>
      </w:r>
    </w:p>
    <w:p w:rsidR="009A02BA" w:rsidRPr="009A02BA" w:rsidRDefault="009A02BA" w:rsidP="003D686D">
      <w:pPr>
        <w:rPr>
          <w:rFonts w:ascii="Times New Roman" w:hAnsi="Times New Roman"/>
          <w:b/>
          <w:sz w:val="24"/>
          <w:szCs w:val="24"/>
          <w:u w:val="single"/>
        </w:rPr>
      </w:pPr>
    </w:p>
    <w:sectPr w:rsidR="009A02BA" w:rsidRPr="009A02BA" w:rsidSect="00355F59">
      <w:footerReference w:type="default" r:id="rId11"/>
      <w:footnotePr>
        <w:numRestart w:val="eachSect"/>
      </w:footnotePr>
      <w:endnotePr>
        <w:numFmt w:val="decimal"/>
      </w:endnotePr>
      <w:type w:val="continuous"/>
      <w:pgSz w:w="12240" w:h="15840" w:code="1"/>
      <w:pgMar w:top="720" w:right="1440" w:bottom="1008" w:left="1440" w:header="86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33" w:rsidRDefault="00B92D33">
      <w:r>
        <w:separator/>
      </w:r>
    </w:p>
  </w:endnote>
  <w:endnote w:type="continuationSeparator" w:id="0">
    <w:p w:rsidR="00B92D33" w:rsidRDefault="00B9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83" w:rsidRDefault="00BA5283" w:rsidP="0082674F">
    <w:pPr>
      <w:pBdr>
        <w:bottom w:val="single" w:sz="12" w:space="1" w:color="auto"/>
      </w:pBdr>
      <w:rPr>
        <w:rFonts w:ascii="Times New Roman" w:hAnsi="Times New Roman"/>
        <w:sz w:val="22"/>
        <w:szCs w:val="22"/>
      </w:rPr>
    </w:pPr>
  </w:p>
  <w:p w:rsidR="00BA5283" w:rsidRDefault="00BA5283" w:rsidP="0082674F">
    <w:pPr>
      <w:rPr>
        <w:rFonts w:ascii="Times New Roman" w:hAnsi="Times New Roman"/>
        <w:sz w:val="22"/>
        <w:szCs w:val="22"/>
      </w:rPr>
    </w:pPr>
  </w:p>
  <w:p w:rsidR="00BA5283" w:rsidRDefault="00BA5283" w:rsidP="0082674F">
    <w:pPr>
      <w:rPr>
        <w:rFonts w:ascii="Times New Roman" w:hAnsi="Times New Roman"/>
        <w:sz w:val="22"/>
        <w:szCs w:val="22"/>
      </w:rPr>
    </w:pPr>
    <w:r>
      <w:rPr>
        <w:rFonts w:ascii="Times New Roman" w:hAnsi="Times New Roman"/>
        <w:sz w:val="22"/>
        <w:szCs w:val="22"/>
      </w:rPr>
      <w:t>Issued Date:  October 1, 2018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 Date:  January 1, 2019</w:t>
    </w:r>
  </w:p>
  <w:p w:rsidR="00BA5283" w:rsidRDefault="00BA5283" w:rsidP="0082674F">
    <w:pPr>
      <w:rPr>
        <w:rFonts w:ascii="Times New Roman" w:hAnsi="Times New Roman"/>
        <w:sz w:val="22"/>
        <w:szCs w:val="22"/>
      </w:rPr>
    </w:pPr>
  </w:p>
  <w:p w:rsidR="00BA5283" w:rsidRPr="00440B75" w:rsidRDefault="00BA5283" w:rsidP="0082674F">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rsidR="00BA5283" w:rsidRDefault="00BA5283" w:rsidP="0082674F">
    <w:pPr>
      <w:rPr>
        <w:rFonts w:ascii="Times New Roman" w:hAnsi="Times New Roman"/>
        <w:b/>
        <w:sz w:val="22"/>
        <w:szCs w:val="22"/>
      </w:rPr>
    </w:pPr>
  </w:p>
  <w:p w:rsidR="00BA5283" w:rsidRDefault="00BA5283">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33" w:rsidRDefault="00B92D33">
      <w:r>
        <w:separator/>
      </w:r>
    </w:p>
  </w:footnote>
  <w:footnote w:type="continuationSeparator" w:id="0">
    <w:p w:rsidR="00B92D33" w:rsidRDefault="00B92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3735E"/>
    <w:multiLevelType w:val="hybridMultilevel"/>
    <w:tmpl w:val="4BC65CD0"/>
    <w:lvl w:ilvl="0" w:tplc="9202013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1"/>
  </w:num>
  <w:num w:numId="30">
    <w:abstractNumId w:val="19"/>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223A1"/>
    <w:rsid w:val="0002397C"/>
    <w:rsid w:val="00025FB1"/>
    <w:rsid w:val="0003220E"/>
    <w:rsid w:val="00032BE2"/>
    <w:rsid w:val="000361B7"/>
    <w:rsid w:val="000369A6"/>
    <w:rsid w:val="000407A5"/>
    <w:rsid w:val="00041A50"/>
    <w:rsid w:val="000502F4"/>
    <w:rsid w:val="00052FDA"/>
    <w:rsid w:val="000557F9"/>
    <w:rsid w:val="0006291A"/>
    <w:rsid w:val="00065269"/>
    <w:rsid w:val="000652FC"/>
    <w:rsid w:val="00067B45"/>
    <w:rsid w:val="0007009A"/>
    <w:rsid w:val="00070B17"/>
    <w:rsid w:val="00083B77"/>
    <w:rsid w:val="000A2C80"/>
    <w:rsid w:val="000A5280"/>
    <w:rsid w:val="000A7C18"/>
    <w:rsid w:val="000B2A73"/>
    <w:rsid w:val="000B3D60"/>
    <w:rsid w:val="000D2929"/>
    <w:rsid w:val="000D3258"/>
    <w:rsid w:val="000D4D5B"/>
    <w:rsid w:val="000E0936"/>
    <w:rsid w:val="000E3989"/>
    <w:rsid w:val="000F0E4E"/>
    <w:rsid w:val="000F3F57"/>
    <w:rsid w:val="000F6E03"/>
    <w:rsid w:val="00111EA7"/>
    <w:rsid w:val="00115B20"/>
    <w:rsid w:val="00124880"/>
    <w:rsid w:val="00130630"/>
    <w:rsid w:val="0013792A"/>
    <w:rsid w:val="00137E44"/>
    <w:rsid w:val="0014107F"/>
    <w:rsid w:val="00143B20"/>
    <w:rsid w:val="00146109"/>
    <w:rsid w:val="00146C48"/>
    <w:rsid w:val="00154F7B"/>
    <w:rsid w:val="00157AA0"/>
    <w:rsid w:val="00157BE0"/>
    <w:rsid w:val="00166DA0"/>
    <w:rsid w:val="001672E6"/>
    <w:rsid w:val="0016749C"/>
    <w:rsid w:val="00174CD3"/>
    <w:rsid w:val="00184CAA"/>
    <w:rsid w:val="001906B7"/>
    <w:rsid w:val="001915DC"/>
    <w:rsid w:val="001951B6"/>
    <w:rsid w:val="00195288"/>
    <w:rsid w:val="00196955"/>
    <w:rsid w:val="00196C10"/>
    <w:rsid w:val="00197199"/>
    <w:rsid w:val="001A20EC"/>
    <w:rsid w:val="001A6F13"/>
    <w:rsid w:val="001B645A"/>
    <w:rsid w:val="001B715C"/>
    <w:rsid w:val="001C12E1"/>
    <w:rsid w:val="001C42BD"/>
    <w:rsid w:val="001C5531"/>
    <w:rsid w:val="001C670E"/>
    <w:rsid w:val="001D131F"/>
    <w:rsid w:val="001E3A9F"/>
    <w:rsid w:val="001E7B00"/>
    <w:rsid w:val="001F6BFB"/>
    <w:rsid w:val="001F79DD"/>
    <w:rsid w:val="0020393D"/>
    <w:rsid w:val="0020558B"/>
    <w:rsid w:val="00205F43"/>
    <w:rsid w:val="00213B04"/>
    <w:rsid w:val="00222E01"/>
    <w:rsid w:val="00225302"/>
    <w:rsid w:val="00232B9C"/>
    <w:rsid w:val="00233F92"/>
    <w:rsid w:val="00242919"/>
    <w:rsid w:val="00245D04"/>
    <w:rsid w:val="002474DF"/>
    <w:rsid w:val="00254EB3"/>
    <w:rsid w:val="0025541C"/>
    <w:rsid w:val="002634C1"/>
    <w:rsid w:val="00266BA0"/>
    <w:rsid w:val="002677F0"/>
    <w:rsid w:val="0028236D"/>
    <w:rsid w:val="0028464F"/>
    <w:rsid w:val="002865DC"/>
    <w:rsid w:val="00291D50"/>
    <w:rsid w:val="002923D6"/>
    <w:rsid w:val="00293AF9"/>
    <w:rsid w:val="00294B7B"/>
    <w:rsid w:val="002971BC"/>
    <w:rsid w:val="00297C19"/>
    <w:rsid w:val="002B364A"/>
    <w:rsid w:val="002B53C2"/>
    <w:rsid w:val="002B6C84"/>
    <w:rsid w:val="002D6073"/>
    <w:rsid w:val="002D698B"/>
    <w:rsid w:val="002D6FAB"/>
    <w:rsid w:val="002D7124"/>
    <w:rsid w:val="002F0EB8"/>
    <w:rsid w:val="002F6F3B"/>
    <w:rsid w:val="00307886"/>
    <w:rsid w:val="0031047D"/>
    <w:rsid w:val="0031159B"/>
    <w:rsid w:val="003123A8"/>
    <w:rsid w:val="003152BC"/>
    <w:rsid w:val="00316E51"/>
    <w:rsid w:val="00323D69"/>
    <w:rsid w:val="003243F2"/>
    <w:rsid w:val="00326314"/>
    <w:rsid w:val="003303C4"/>
    <w:rsid w:val="003303C9"/>
    <w:rsid w:val="003359D2"/>
    <w:rsid w:val="00340FD5"/>
    <w:rsid w:val="00343052"/>
    <w:rsid w:val="003441F6"/>
    <w:rsid w:val="003450C5"/>
    <w:rsid w:val="0035142D"/>
    <w:rsid w:val="00351D87"/>
    <w:rsid w:val="00351F6D"/>
    <w:rsid w:val="00355F59"/>
    <w:rsid w:val="00364567"/>
    <w:rsid w:val="003665CB"/>
    <w:rsid w:val="00372750"/>
    <w:rsid w:val="00373C12"/>
    <w:rsid w:val="003774C0"/>
    <w:rsid w:val="00377812"/>
    <w:rsid w:val="00380EA2"/>
    <w:rsid w:val="00381A5A"/>
    <w:rsid w:val="00391A91"/>
    <w:rsid w:val="003924B2"/>
    <w:rsid w:val="00394252"/>
    <w:rsid w:val="00394A00"/>
    <w:rsid w:val="003963A0"/>
    <w:rsid w:val="003A4057"/>
    <w:rsid w:val="003B1D62"/>
    <w:rsid w:val="003B37B9"/>
    <w:rsid w:val="003B4941"/>
    <w:rsid w:val="003B788D"/>
    <w:rsid w:val="003C1C56"/>
    <w:rsid w:val="003C1D3A"/>
    <w:rsid w:val="003C2131"/>
    <w:rsid w:val="003D3330"/>
    <w:rsid w:val="003D686D"/>
    <w:rsid w:val="003E4522"/>
    <w:rsid w:val="003E50C3"/>
    <w:rsid w:val="00401DAD"/>
    <w:rsid w:val="00405B57"/>
    <w:rsid w:val="00407585"/>
    <w:rsid w:val="00411AEA"/>
    <w:rsid w:val="0041434B"/>
    <w:rsid w:val="0042072B"/>
    <w:rsid w:val="00426212"/>
    <w:rsid w:val="00426D15"/>
    <w:rsid w:val="0043060B"/>
    <w:rsid w:val="00440B75"/>
    <w:rsid w:val="004417B4"/>
    <w:rsid w:val="004445B8"/>
    <w:rsid w:val="00450C38"/>
    <w:rsid w:val="00452DA3"/>
    <w:rsid w:val="00460245"/>
    <w:rsid w:val="00461B4A"/>
    <w:rsid w:val="00462203"/>
    <w:rsid w:val="004633C4"/>
    <w:rsid w:val="00472080"/>
    <w:rsid w:val="00481D1F"/>
    <w:rsid w:val="0048449D"/>
    <w:rsid w:val="00485389"/>
    <w:rsid w:val="0049561B"/>
    <w:rsid w:val="004A4C10"/>
    <w:rsid w:val="004A622C"/>
    <w:rsid w:val="004B2834"/>
    <w:rsid w:val="004B405D"/>
    <w:rsid w:val="004B4A24"/>
    <w:rsid w:val="004B71C4"/>
    <w:rsid w:val="004C07B9"/>
    <w:rsid w:val="004C2548"/>
    <w:rsid w:val="004D1B5E"/>
    <w:rsid w:val="004D7C6B"/>
    <w:rsid w:val="004E3E36"/>
    <w:rsid w:val="004F04F2"/>
    <w:rsid w:val="0051341D"/>
    <w:rsid w:val="00515E88"/>
    <w:rsid w:val="00521152"/>
    <w:rsid w:val="00523210"/>
    <w:rsid w:val="005356C3"/>
    <w:rsid w:val="0054158A"/>
    <w:rsid w:val="00552025"/>
    <w:rsid w:val="0055208A"/>
    <w:rsid w:val="00560398"/>
    <w:rsid w:val="005641EE"/>
    <w:rsid w:val="005673BD"/>
    <w:rsid w:val="00570430"/>
    <w:rsid w:val="00570E24"/>
    <w:rsid w:val="005714DF"/>
    <w:rsid w:val="00571CB8"/>
    <w:rsid w:val="005757FF"/>
    <w:rsid w:val="00575FE1"/>
    <w:rsid w:val="00576343"/>
    <w:rsid w:val="00581FDE"/>
    <w:rsid w:val="005825D7"/>
    <w:rsid w:val="005848F3"/>
    <w:rsid w:val="005867BE"/>
    <w:rsid w:val="00596CD0"/>
    <w:rsid w:val="005A24D1"/>
    <w:rsid w:val="005A4FE9"/>
    <w:rsid w:val="005A54D9"/>
    <w:rsid w:val="005B0CAF"/>
    <w:rsid w:val="005B7867"/>
    <w:rsid w:val="005B7E49"/>
    <w:rsid w:val="005C0458"/>
    <w:rsid w:val="005C09FE"/>
    <w:rsid w:val="005C263B"/>
    <w:rsid w:val="005C40C9"/>
    <w:rsid w:val="005C615E"/>
    <w:rsid w:val="005C69E3"/>
    <w:rsid w:val="005D07DB"/>
    <w:rsid w:val="005D5F0F"/>
    <w:rsid w:val="005D78EA"/>
    <w:rsid w:val="005E4A9C"/>
    <w:rsid w:val="005F3D3D"/>
    <w:rsid w:val="00601736"/>
    <w:rsid w:val="00605C00"/>
    <w:rsid w:val="00617F24"/>
    <w:rsid w:val="00622D56"/>
    <w:rsid w:val="0062587B"/>
    <w:rsid w:val="00626768"/>
    <w:rsid w:val="00636215"/>
    <w:rsid w:val="00641902"/>
    <w:rsid w:val="006441D7"/>
    <w:rsid w:val="0064460A"/>
    <w:rsid w:val="00644D50"/>
    <w:rsid w:val="00652FAE"/>
    <w:rsid w:val="00666413"/>
    <w:rsid w:val="006728E1"/>
    <w:rsid w:val="00673359"/>
    <w:rsid w:val="006755C0"/>
    <w:rsid w:val="0067767B"/>
    <w:rsid w:val="0068094A"/>
    <w:rsid w:val="0068546F"/>
    <w:rsid w:val="00691AAB"/>
    <w:rsid w:val="006A341B"/>
    <w:rsid w:val="006A77E9"/>
    <w:rsid w:val="006B163C"/>
    <w:rsid w:val="006C0C12"/>
    <w:rsid w:val="006C7AB4"/>
    <w:rsid w:val="006D4BCC"/>
    <w:rsid w:val="006D6316"/>
    <w:rsid w:val="006E21C7"/>
    <w:rsid w:val="006E2FB8"/>
    <w:rsid w:val="006E5518"/>
    <w:rsid w:val="006F0F1D"/>
    <w:rsid w:val="006F17F4"/>
    <w:rsid w:val="006F2095"/>
    <w:rsid w:val="006F2389"/>
    <w:rsid w:val="006F7B38"/>
    <w:rsid w:val="0070111A"/>
    <w:rsid w:val="00701EF7"/>
    <w:rsid w:val="00703724"/>
    <w:rsid w:val="00703A1D"/>
    <w:rsid w:val="00703E12"/>
    <w:rsid w:val="00706D46"/>
    <w:rsid w:val="00706DFD"/>
    <w:rsid w:val="00721345"/>
    <w:rsid w:val="007239FA"/>
    <w:rsid w:val="00723D69"/>
    <w:rsid w:val="00732DC0"/>
    <w:rsid w:val="007374E5"/>
    <w:rsid w:val="00737BEE"/>
    <w:rsid w:val="00737ECA"/>
    <w:rsid w:val="007411F7"/>
    <w:rsid w:val="007445A7"/>
    <w:rsid w:val="0075027F"/>
    <w:rsid w:val="007515B1"/>
    <w:rsid w:val="00753558"/>
    <w:rsid w:val="00756CF6"/>
    <w:rsid w:val="00757A91"/>
    <w:rsid w:val="00763024"/>
    <w:rsid w:val="0076385E"/>
    <w:rsid w:val="0077242B"/>
    <w:rsid w:val="00775D52"/>
    <w:rsid w:val="00776EEF"/>
    <w:rsid w:val="00786348"/>
    <w:rsid w:val="00793DFD"/>
    <w:rsid w:val="007A767B"/>
    <w:rsid w:val="007C4271"/>
    <w:rsid w:val="007C5AFF"/>
    <w:rsid w:val="007C5C23"/>
    <w:rsid w:val="007D4F01"/>
    <w:rsid w:val="007D5A8B"/>
    <w:rsid w:val="007D7657"/>
    <w:rsid w:val="007D7DC2"/>
    <w:rsid w:val="007E15B2"/>
    <w:rsid w:val="007E45E8"/>
    <w:rsid w:val="007F20B3"/>
    <w:rsid w:val="007F375B"/>
    <w:rsid w:val="007F3F11"/>
    <w:rsid w:val="0080098D"/>
    <w:rsid w:val="00802D3E"/>
    <w:rsid w:val="00806B62"/>
    <w:rsid w:val="00812ED1"/>
    <w:rsid w:val="0081538D"/>
    <w:rsid w:val="00817958"/>
    <w:rsid w:val="0082674F"/>
    <w:rsid w:val="00831B7E"/>
    <w:rsid w:val="00832373"/>
    <w:rsid w:val="00836CC0"/>
    <w:rsid w:val="0083757D"/>
    <w:rsid w:val="008409A7"/>
    <w:rsid w:val="00841836"/>
    <w:rsid w:val="00843204"/>
    <w:rsid w:val="00851B49"/>
    <w:rsid w:val="0085355F"/>
    <w:rsid w:val="008560BA"/>
    <w:rsid w:val="008638BE"/>
    <w:rsid w:val="00863AF6"/>
    <w:rsid w:val="008802A6"/>
    <w:rsid w:val="00883C3A"/>
    <w:rsid w:val="00891FE1"/>
    <w:rsid w:val="00892325"/>
    <w:rsid w:val="00893384"/>
    <w:rsid w:val="008935C7"/>
    <w:rsid w:val="00893AA8"/>
    <w:rsid w:val="00897BAF"/>
    <w:rsid w:val="008A2304"/>
    <w:rsid w:val="008A42CB"/>
    <w:rsid w:val="008A4385"/>
    <w:rsid w:val="008A6A61"/>
    <w:rsid w:val="008A6DEF"/>
    <w:rsid w:val="008B0081"/>
    <w:rsid w:val="008B16F4"/>
    <w:rsid w:val="008B5999"/>
    <w:rsid w:val="008C311A"/>
    <w:rsid w:val="008C35DA"/>
    <w:rsid w:val="008C56B3"/>
    <w:rsid w:val="008C7893"/>
    <w:rsid w:val="008D1492"/>
    <w:rsid w:val="008E0BD5"/>
    <w:rsid w:val="008E36D5"/>
    <w:rsid w:val="008E44F5"/>
    <w:rsid w:val="008E6377"/>
    <w:rsid w:val="008E7BC1"/>
    <w:rsid w:val="008F50E9"/>
    <w:rsid w:val="00902A5D"/>
    <w:rsid w:val="00903A43"/>
    <w:rsid w:val="009076B7"/>
    <w:rsid w:val="00907C0B"/>
    <w:rsid w:val="00911348"/>
    <w:rsid w:val="009115A2"/>
    <w:rsid w:val="0091334A"/>
    <w:rsid w:val="00917CAE"/>
    <w:rsid w:val="00921035"/>
    <w:rsid w:val="0092137A"/>
    <w:rsid w:val="00934D3B"/>
    <w:rsid w:val="00941F7A"/>
    <w:rsid w:val="00943117"/>
    <w:rsid w:val="009452B7"/>
    <w:rsid w:val="009462A1"/>
    <w:rsid w:val="00950547"/>
    <w:rsid w:val="009521AD"/>
    <w:rsid w:val="00952499"/>
    <w:rsid w:val="00955ACA"/>
    <w:rsid w:val="00960FFD"/>
    <w:rsid w:val="00964164"/>
    <w:rsid w:val="009649DA"/>
    <w:rsid w:val="0096646A"/>
    <w:rsid w:val="0096714F"/>
    <w:rsid w:val="009739A1"/>
    <w:rsid w:val="00976C4E"/>
    <w:rsid w:val="00980AE3"/>
    <w:rsid w:val="009828C2"/>
    <w:rsid w:val="00985840"/>
    <w:rsid w:val="00996684"/>
    <w:rsid w:val="009977F9"/>
    <w:rsid w:val="009A02BA"/>
    <w:rsid w:val="009A3036"/>
    <w:rsid w:val="009A46BE"/>
    <w:rsid w:val="009A7085"/>
    <w:rsid w:val="009B4539"/>
    <w:rsid w:val="009C0BC6"/>
    <w:rsid w:val="009C3A40"/>
    <w:rsid w:val="009C42AE"/>
    <w:rsid w:val="009C4CDC"/>
    <w:rsid w:val="009C5BEE"/>
    <w:rsid w:val="009D199C"/>
    <w:rsid w:val="009D1BAC"/>
    <w:rsid w:val="009D1FC4"/>
    <w:rsid w:val="009D3A29"/>
    <w:rsid w:val="009D6F2D"/>
    <w:rsid w:val="009E1E52"/>
    <w:rsid w:val="009E2CEF"/>
    <w:rsid w:val="009E461D"/>
    <w:rsid w:val="009E5529"/>
    <w:rsid w:val="009E60B3"/>
    <w:rsid w:val="009E7149"/>
    <w:rsid w:val="009F004D"/>
    <w:rsid w:val="009F6A05"/>
    <w:rsid w:val="00A073F5"/>
    <w:rsid w:val="00A1270C"/>
    <w:rsid w:val="00A13134"/>
    <w:rsid w:val="00A14C83"/>
    <w:rsid w:val="00A15163"/>
    <w:rsid w:val="00A15AAA"/>
    <w:rsid w:val="00A17EF9"/>
    <w:rsid w:val="00A3190D"/>
    <w:rsid w:val="00A33A2D"/>
    <w:rsid w:val="00A40532"/>
    <w:rsid w:val="00A40878"/>
    <w:rsid w:val="00A413A5"/>
    <w:rsid w:val="00A42F00"/>
    <w:rsid w:val="00A433F2"/>
    <w:rsid w:val="00A557A6"/>
    <w:rsid w:val="00A6268B"/>
    <w:rsid w:val="00A62EAE"/>
    <w:rsid w:val="00A63009"/>
    <w:rsid w:val="00A67142"/>
    <w:rsid w:val="00A7084B"/>
    <w:rsid w:val="00A77375"/>
    <w:rsid w:val="00A8135C"/>
    <w:rsid w:val="00A86181"/>
    <w:rsid w:val="00A8675D"/>
    <w:rsid w:val="00A869F9"/>
    <w:rsid w:val="00A87A90"/>
    <w:rsid w:val="00A922C8"/>
    <w:rsid w:val="00A92A64"/>
    <w:rsid w:val="00A96659"/>
    <w:rsid w:val="00A973C1"/>
    <w:rsid w:val="00AA2808"/>
    <w:rsid w:val="00AA2AF6"/>
    <w:rsid w:val="00AA4189"/>
    <w:rsid w:val="00AA4C90"/>
    <w:rsid w:val="00AB3259"/>
    <w:rsid w:val="00AB5937"/>
    <w:rsid w:val="00AC032D"/>
    <w:rsid w:val="00AC22AD"/>
    <w:rsid w:val="00AC77C0"/>
    <w:rsid w:val="00AD5848"/>
    <w:rsid w:val="00AD68DA"/>
    <w:rsid w:val="00AE0CF4"/>
    <w:rsid w:val="00AE39E1"/>
    <w:rsid w:val="00AE54B2"/>
    <w:rsid w:val="00AF1707"/>
    <w:rsid w:val="00AF3967"/>
    <w:rsid w:val="00AF554C"/>
    <w:rsid w:val="00AF796A"/>
    <w:rsid w:val="00B0618F"/>
    <w:rsid w:val="00B13F68"/>
    <w:rsid w:val="00B25DA0"/>
    <w:rsid w:val="00B25F0E"/>
    <w:rsid w:val="00B30C49"/>
    <w:rsid w:val="00B33BD8"/>
    <w:rsid w:val="00B34ED8"/>
    <w:rsid w:val="00B35E48"/>
    <w:rsid w:val="00B35FBA"/>
    <w:rsid w:val="00B379DA"/>
    <w:rsid w:val="00B37F37"/>
    <w:rsid w:val="00B41AAD"/>
    <w:rsid w:val="00B438A8"/>
    <w:rsid w:val="00B46770"/>
    <w:rsid w:val="00B51DAE"/>
    <w:rsid w:val="00B60383"/>
    <w:rsid w:val="00B66308"/>
    <w:rsid w:val="00B718DF"/>
    <w:rsid w:val="00B7713B"/>
    <w:rsid w:val="00B77DFF"/>
    <w:rsid w:val="00B81039"/>
    <w:rsid w:val="00B85B85"/>
    <w:rsid w:val="00B91DF5"/>
    <w:rsid w:val="00B92D33"/>
    <w:rsid w:val="00B938B9"/>
    <w:rsid w:val="00B94470"/>
    <w:rsid w:val="00B95280"/>
    <w:rsid w:val="00B97A4D"/>
    <w:rsid w:val="00BA028B"/>
    <w:rsid w:val="00BA0490"/>
    <w:rsid w:val="00BA0F0C"/>
    <w:rsid w:val="00BA1507"/>
    <w:rsid w:val="00BA1ED1"/>
    <w:rsid w:val="00BA5283"/>
    <w:rsid w:val="00BA59D3"/>
    <w:rsid w:val="00BB618B"/>
    <w:rsid w:val="00BB7E2C"/>
    <w:rsid w:val="00BC0ED9"/>
    <w:rsid w:val="00BC1319"/>
    <w:rsid w:val="00BC2EE6"/>
    <w:rsid w:val="00BD3102"/>
    <w:rsid w:val="00BD3746"/>
    <w:rsid w:val="00BD5A9F"/>
    <w:rsid w:val="00BD6708"/>
    <w:rsid w:val="00BD7AF9"/>
    <w:rsid w:val="00BE0944"/>
    <w:rsid w:val="00BE0C31"/>
    <w:rsid w:val="00BE2F39"/>
    <w:rsid w:val="00BE5D2E"/>
    <w:rsid w:val="00BE6A89"/>
    <w:rsid w:val="00BE749C"/>
    <w:rsid w:val="00BF40F2"/>
    <w:rsid w:val="00BF6C2B"/>
    <w:rsid w:val="00C05CA3"/>
    <w:rsid w:val="00C13AE0"/>
    <w:rsid w:val="00C1485D"/>
    <w:rsid w:val="00C1567B"/>
    <w:rsid w:val="00C24565"/>
    <w:rsid w:val="00C27CF5"/>
    <w:rsid w:val="00C30814"/>
    <w:rsid w:val="00C3196A"/>
    <w:rsid w:val="00C33A3D"/>
    <w:rsid w:val="00C35989"/>
    <w:rsid w:val="00C37FC5"/>
    <w:rsid w:val="00C432B5"/>
    <w:rsid w:val="00C44258"/>
    <w:rsid w:val="00C55CAE"/>
    <w:rsid w:val="00C60522"/>
    <w:rsid w:val="00C71341"/>
    <w:rsid w:val="00C735F8"/>
    <w:rsid w:val="00C86E02"/>
    <w:rsid w:val="00C904CA"/>
    <w:rsid w:val="00C917A7"/>
    <w:rsid w:val="00C96126"/>
    <w:rsid w:val="00C96EE6"/>
    <w:rsid w:val="00CA15C6"/>
    <w:rsid w:val="00CA2100"/>
    <w:rsid w:val="00CA6AC7"/>
    <w:rsid w:val="00CB1A1F"/>
    <w:rsid w:val="00CB1AED"/>
    <w:rsid w:val="00CB3F71"/>
    <w:rsid w:val="00CB6539"/>
    <w:rsid w:val="00CC26F6"/>
    <w:rsid w:val="00CC36D6"/>
    <w:rsid w:val="00CD4EFD"/>
    <w:rsid w:val="00CD5BC3"/>
    <w:rsid w:val="00CD5CA6"/>
    <w:rsid w:val="00CE2233"/>
    <w:rsid w:val="00CE2593"/>
    <w:rsid w:val="00CE2A9F"/>
    <w:rsid w:val="00CE3F1A"/>
    <w:rsid w:val="00CE4989"/>
    <w:rsid w:val="00CF6167"/>
    <w:rsid w:val="00D05CEB"/>
    <w:rsid w:val="00D06706"/>
    <w:rsid w:val="00D06892"/>
    <w:rsid w:val="00D07E95"/>
    <w:rsid w:val="00D11267"/>
    <w:rsid w:val="00D11DF5"/>
    <w:rsid w:val="00D16A06"/>
    <w:rsid w:val="00D1704C"/>
    <w:rsid w:val="00D205C9"/>
    <w:rsid w:val="00D36B49"/>
    <w:rsid w:val="00D47100"/>
    <w:rsid w:val="00D50FA4"/>
    <w:rsid w:val="00D51C38"/>
    <w:rsid w:val="00D56723"/>
    <w:rsid w:val="00D65FFB"/>
    <w:rsid w:val="00D679B6"/>
    <w:rsid w:val="00D72B2F"/>
    <w:rsid w:val="00D76EA4"/>
    <w:rsid w:val="00D809F8"/>
    <w:rsid w:val="00D812B7"/>
    <w:rsid w:val="00D9206C"/>
    <w:rsid w:val="00D97794"/>
    <w:rsid w:val="00D97D36"/>
    <w:rsid w:val="00DA3618"/>
    <w:rsid w:val="00DA4D3F"/>
    <w:rsid w:val="00DB1C9A"/>
    <w:rsid w:val="00DB6358"/>
    <w:rsid w:val="00DD78A1"/>
    <w:rsid w:val="00DE4F3B"/>
    <w:rsid w:val="00DE72D9"/>
    <w:rsid w:val="00DF0BE9"/>
    <w:rsid w:val="00DF44DC"/>
    <w:rsid w:val="00E004E2"/>
    <w:rsid w:val="00E00BBA"/>
    <w:rsid w:val="00E06A7C"/>
    <w:rsid w:val="00E0761C"/>
    <w:rsid w:val="00E13542"/>
    <w:rsid w:val="00E138E6"/>
    <w:rsid w:val="00E158B4"/>
    <w:rsid w:val="00E15B6B"/>
    <w:rsid w:val="00E20386"/>
    <w:rsid w:val="00E22879"/>
    <w:rsid w:val="00E2620B"/>
    <w:rsid w:val="00E30B92"/>
    <w:rsid w:val="00E322CB"/>
    <w:rsid w:val="00E41817"/>
    <w:rsid w:val="00E4474A"/>
    <w:rsid w:val="00E44D38"/>
    <w:rsid w:val="00E56C54"/>
    <w:rsid w:val="00E65B44"/>
    <w:rsid w:val="00E66E48"/>
    <w:rsid w:val="00E700F3"/>
    <w:rsid w:val="00E73132"/>
    <w:rsid w:val="00E731BE"/>
    <w:rsid w:val="00E743D2"/>
    <w:rsid w:val="00E74923"/>
    <w:rsid w:val="00E80113"/>
    <w:rsid w:val="00E81A5F"/>
    <w:rsid w:val="00E844AB"/>
    <w:rsid w:val="00E86C86"/>
    <w:rsid w:val="00E9378D"/>
    <w:rsid w:val="00E967E2"/>
    <w:rsid w:val="00EA4379"/>
    <w:rsid w:val="00EC0658"/>
    <w:rsid w:val="00ED1326"/>
    <w:rsid w:val="00ED2B09"/>
    <w:rsid w:val="00ED4006"/>
    <w:rsid w:val="00ED503D"/>
    <w:rsid w:val="00ED5496"/>
    <w:rsid w:val="00EE4B49"/>
    <w:rsid w:val="00EE5800"/>
    <w:rsid w:val="00EE5DA2"/>
    <w:rsid w:val="00EF0629"/>
    <w:rsid w:val="00EF77A0"/>
    <w:rsid w:val="00F00111"/>
    <w:rsid w:val="00F01340"/>
    <w:rsid w:val="00F06D59"/>
    <w:rsid w:val="00F110DB"/>
    <w:rsid w:val="00F13520"/>
    <w:rsid w:val="00F17759"/>
    <w:rsid w:val="00F22E63"/>
    <w:rsid w:val="00F23119"/>
    <w:rsid w:val="00F23F8C"/>
    <w:rsid w:val="00F24656"/>
    <w:rsid w:val="00F269CF"/>
    <w:rsid w:val="00F3591C"/>
    <w:rsid w:val="00F415FA"/>
    <w:rsid w:val="00F43C9E"/>
    <w:rsid w:val="00F456D1"/>
    <w:rsid w:val="00F46AEE"/>
    <w:rsid w:val="00F509ED"/>
    <w:rsid w:val="00F527C9"/>
    <w:rsid w:val="00F57851"/>
    <w:rsid w:val="00F600B3"/>
    <w:rsid w:val="00F61891"/>
    <w:rsid w:val="00F6439E"/>
    <w:rsid w:val="00F6441E"/>
    <w:rsid w:val="00F75DE8"/>
    <w:rsid w:val="00F8281D"/>
    <w:rsid w:val="00F831BE"/>
    <w:rsid w:val="00F954D6"/>
    <w:rsid w:val="00FA213C"/>
    <w:rsid w:val="00FA21BE"/>
    <w:rsid w:val="00FB1E33"/>
    <w:rsid w:val="00FB7191"/>
    <w:rsid w:val="00FC0E6B"/>
    <w:rsid w:val="00FC3BC4"/>
    <w:rsid w:val="00FC6105"/>
    <w:rsid w:val="00FC6803"/>
    <w:rsid w:val="00FD75CE"/>
    <w:rsid w:val="00FF15BC"/>
    <w:rsid w:val="00FF3D99"/>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13D75-4D23-4107-81B6-B84BF973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SignificantOrder xmlns="dc463f71-b30c-4ab2-9473-d307f9d35888">false</SignificantOrder>
    <Date1 xmlns="dc463f71-b30c-4ab2-9473-d307f9d35888">2018-10-01T07:00:00+00:00</Date1>
    <IsDocumentOrder xmlns="dc463f71-b30c-4ab2-9473-d307f9d35888">false</IsDocumentOrder>
    <IsHighlyConfidential xmlns="dc463f71-b30c-4ab2-9473-d307f9d35888">false</IsHighlyConfidential>
    <CaseCompanyNames xmlns="dc463f71-b30c-4ab2-9473-d307f9d35888">Iliad Water Service, Inc.</CaseCompanyNames>
    <Nickname xmlns="http://schemas.microsoft.com/sharepoint/v3" xsi:nil="true"/>
    <DocketNumber xmlns="dc463f71-b30c-4ab2-9473-d307f9d35888">161155</DocketNumber>
    <DelegatedOrder xmlns="dc463f71-b30c-4ab2-9473-d307f9d35888">false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2.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customXml/itemProps3.xml><?xml version="1.0" encoding="utf-8"?>
<ds:datastoreItem xmlns:ds="http://schemas.openxmlformats.org/officeDocument/2006/customXml" ds:itemID="{849165E2-BC52-4F9B-8174-C65767852AF0}"/>
</file>

<file path=customXml/itemProps4.xml><?xml version="1.0" encoding="utf-8"?>
<ds:datastoreItem xmlns:ds="http://schemas.openxmlformats.org/officeDocument/2006/customXml" ds:itemID="{28EB7C31-0429-461D-BDC1-910DB450DC46}">
  <ds:schemaRefs>
    <ds:schemaRef ds:uri="http://schemas.openxmlformats.org/officeDocument/2006/bibliography"/>
  </ds:schemaRefs>
</ds:datastoreItem>
</file>

<file path=customXml/itemProps5.xml><?xml version="1.0" encoding="utf-8"?>
<ds:datastoreItem xmlns:ds="http://schemas.openxmlformats.org/officeDocument/2006/customXml" ds:itemID="{D5FD93B1-D2AF-4809-8D75-638A4AD9F4B8}"/>
</file>

<file path=docProps/app.xml><?xml version="1.0" encoding="utf-8"?>
<Properties xmlns="http://schemas.openxmlformats.org/officeDocument/2006/extended-properties" xmlns:vt="http://schemas.openxmlformats.org/officeDocument/2006/docPropsVTypes">
  <Template>Normal.dotm</Template>
  <TotalTime>1</TotalTime>
  <Pages>16</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Ward, Jim (UTC)</cp:lastModifiedBy>
  <cp:revision>2</cp:revision>
  <cp:lastPrinted>2018-10-02T19:45:00Z</cp:lastPrinted>
  <dcterms:created xsi:type="dcterms:W3CDTF">2018-10-03T16:06:00Z</dcterms:created>
  <dcterms:modified xsi:type="dcterms:W3CDTF">2018-10-03T16:06:00Z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