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7E5DCE" w14:textId="77777777" w:rsidR="00534B07" w:rsidRPr="009336A0" w:rsidRDefault="00A761BA" w:rsidP="00534B07">
      <w:pPr>
        <w:pStyle w:val="Header"/>
        <w:spacing w:line="240" w:lineRule="exact"/>
        <w:rPr>
          <w:rFonts w:ascii="Times New Roman" w:hAnsi="Times New Roman"/>
        </w:rPr>
      </w:pPr>
      <w:r w:rsidRPr="009336A0">
        <w:rPr>
          <w:rFonts w:ascii="Times New Roman" w:hAnsi="Times New Roman"/>
        </w:rPr>
        <w:t>BEFORE THE WASHINGTON UTILITIES AND TRANSPORTATION COMMISSION</w:t>
      </w:r>
    </w:p>
    <w:p w14:paraId="617E5DCF" w14:textId="77777777" w:rsidR="00534B07" w:rsidRPr="009336A0" w:rsidRDefault="004C037E" w:rsidP="00534B07">
      <w:pPr>
        <w:pStyle w:val="Header"/>
        <w:spacing w:line="240" w:lineRule="exact"/>
        <w:rPr>
          <w:rFonts w:ascii="Times New Roman" w:hAnsi="Times New Roman"/>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8B7055" w14:paraId="617E5DDE" w14:textId="77777777" w:rsidTr="00534B07">
        <w:tc>
          <w:tcPr>
            <w:tcW w:w="4590" w:type="dxa"/>
            <w:tcBorders>
              <w:top w:val="single" w:sz="6" w:space="0" w:color="FFFFFF"/>
              <w:left w:val="single" w:sz="6" w:space="0" w:color="FFFFFF"/>
              <w:bottom w:val="single" w:sz="7" w:space="0" w:color="000000"/>
              <w:right w:val="single" w:sz="6" w:space="0" w:color="FFFFFF"/>
            </w:tcBorders>
          </w:tcPr>
          <w:p w14:paraId="617E5DD0" w14:textId="77777777" w:rsidR="00534B07" w:rsidRPr="009336A0" w:rsidRDefault="00A761BA" w:rsidP="00534B07">
            <w:pPr>
              <w:pStyle w:val="Header"/>
              <w:tabs>
                <w:tab w:val="left" w:pos="681"/>
                <w:tab w:val="left" w:pos="1401"/>
              </w:tabs>
              <w:spacing w:line="240" w:lineRule="exact"/>
              <w:rPr>
                <w:rFonts w:ascii="Times New Roman" w:hAnsi="Times New Roman"/>
              </w:rPr>
            </w:pPr>
            <w:r w:rsidRPr="009336A0">
              <w:rPr>
                <w:rFonts w:ascii="Times New Roman" w:hAnsi="Times New Roman"/>
              </w:rPr>
              <w:t>WASHINGTON UTILITIES AND TRANSPORTATION COMMISSION,</w:t>
            </w:r>
          </w:p>
          <w:p w14:paraId="617E5DD1" w14:textId="77777777" w:rsidR="00534B07" w:rsidRPr="009336A0" w:rsidRDefault="004C037E" w:rsidP="00534B07">
            <w:pPr>
              <w:pStyle w:val="Header"/>
              <w:tabs>
                <w:tab w:val="left" w:pos="681"/>
                <w:tab w:val="left" w:pos="1401"/>
              </w:tabs>
              <w:spacing w:line="240" w:lineRule="exact"/>
              <w:rPr>
                <w:rFonts w:ascii="Times New Roman" w:hAnsi="Times New Roman"/>
              </w:rPr>
            </w:pPr>
          </w:p>
          <w:p w14:paraId="617E5DD2" w14:textId="77777777" w:rsidR="00534B07" w:rsidRPr="009336A0" w:rsidRDefault="00A761BA" w:rsidP="00534B07">
            <w:pPr>
              <w:pStyle w:val="Header"/>
              <w:tabs>
                <w:tab w:val="left" w:pos="681"/>
                <w:tab w:val="left" w:pos="1401"/>
              </w:tabs>
              <w:spacing w:line="240" w:lineRule="exact"/>
              <w:rPr>
                <w:rFonts w:ascii="Times New Roman" w:hAnsi="Times New Roman"/>
              </w:rPr>
            </w:pPr>
            <w:r w:rsidRPr="009336A0">
              <w:rPr>
                <w:rFonts w:ascii="Times New Roman" w:hAnsi="Times New Roman"/>
              </w:rPr>
              <w:tab/>
            </w:r>
            <w:r w:rsidRPr="009336A0">
              <w:rPr>
                <w:rFonts w:ascii="Times New Roman" w:hAnsi="Times New Roman"/>
              </w:rPr>
              <w:tab/>
              <w:t>Complainant,</w:t>
            </w:r>
          </w:p>
          <w:p w14:paraId="617E5DD3" w14:textId="77777777" w:rsidR="00534B07" w:rsidRPr="009336A0" w:rsidRDefault="004C037E" w:rsidP="00534B07">
            <w:pPr>
              <w:pStyle w:val="Header"/>
              <w:tabs>
                <w:tab w:val="left" w:pos="681"/>
                <w:tab w:val="left" w:pos="1401"/>
              </w:tabs>
              <w:spacing w:line="240" w:lineRule="exact"/>
              <w:rPr>
                <w:rFonts w:ascii="Times New Roman" w:hAnsi="Times New Roman"/>
              </w:rPr>
            </w:pPr>
          </w:p>
          <w:p w14:paraId="617E5DD4" w14:textId="77777777" w:rsidR="00534B07" w:rsidRPr="009336A0" w:rsidRDefault="00A761BA" w:rsidP="00534B07">
            <w:pPr>
              <w:pStyle w:val="Header"/>
              <w:tabs>
                <w:tab w:val="left" w:pos="681"/>
                <w:tab w:val="left" w:pos="1401"/>
              </w:tabs>
              <w:spacing w:line="240" w:lineRule="exact"/>
              <w:rPr>
                <w:rFonts w:ascii="Times New Roman" w:hAnsi="Times New Roman"/>
              </w:rPr>
            </w:pPr>
            <w:r w:rsidRPr="009336A0">
              <w:rPr>
                <w:rFonts w:ascii="Times New Roman" w:hAnsi="Times New Roman"/>
              </w:rPr>
              <w:t>v.</w:t>
            </w:r>
          </w:p>
          <w:p w14:paraId="617E5DD5" w14:textId="77777777" w:rsidR="00534B07" w:rsidRPr="009336A0" w:rsidRDefault="004C037E" w:rsidP="00534B07">
            <w:pPr>
              <w:pStyle w:val="Header"/>
              <w:tabs>
                <w:tab w:val="left" w:pos="681"/>
                <w:tab w:val="left" w:pos="1401"/>
              </w:tabs>
              <w:spacing w:line="240" w:lineRule="exact"/>
              <w:rPr>
                <w:rFonts w:ascii="Times New Roman" w:hAnsi="Times New Roman"/>
              </w:rPr>
            </w:pPr>
          </w:p>
          <w:p w14:paraId="617E5DD6" w14:textId="77777777" w:rsidR="00534B07" w:rsidRPr="009336A0" w:rsidRDefault="00A761BA" w:rsidP="00534B07">
            <w:pPr>
              <w:pStyle w:val="Header"/>
              <w:tabs>
                <w:tab w:val="left" w:pos="681"/>
                <w:tab w:val="left" w:pos="1401"/>
              </w:tabs>
              <w:spacing w:line="240" w:lineRule="exact"/>
              <w:rPr>
                <w:rFonts w:ascii="Times New Roman" w:hAnsi="Times New Roman"/>
              </w:rPr>
            </w:pPr>
            <w:r w:rsidRPr="009336A0">
              <w:rPr>
                <w:rFonts w:ascii="Times New Roman" w:hAnsi="Times New Roman"/>
              </w:rPr>
              <w:t>WASTE CONTROL, INC.,</w:t>
            </w:r>
          </w:p>
          <w:p w14:paraId="617E5DD7" w14:textId="77777777" w:rsidR="00534B07" w:rsidRPr="009336A0" w:rsidRDefault="004C037E" w:rsidP="00534B07">
            <w:pPr>
              <w:pStyle w:val="Header"/>
              <w:tabs>
                <w:tab w:val="left" w:pos="681"/>
                <w:tab w:val="left" w:pos="1401"/>
              </w:tabs>
              <w:spacing w:line="240" w:lineRule="exact"/>
              <w:rPr>
                <w:rFonts w:ascii="Times New Roman" w:hAnsi="Times New Roman"/>
              </w:rPr>
            </w:pPr>
          </w:p>
          <w:p w14:paraId="617E5DD8" w14:textId="77777777" w:rsidR="00534B07" w:rsidRPr="009336A0" w:rsidRDefault="00A761BA" w:rsidP="00534B07">
            <w:pPr>
              <w:pStyle w:val="Header"/>
              <w:tabs>
                <w:tab w:val="left" w:pos="681"/>
                <w:tab w:val="left" w:pos="1401"/>
              </w:tabs>
              <w:spacing w:line="240" w:lineRule="exact"/>
              <w:rPr>
                <w:rFonts w:ascii="Times New Roman" w:hAnsi="Times New Roman"/>
              </w:rPr>
            </w:pPr>
            <w:r w:rsidRPr="009336A0">
              <w:rPr>
                <w:rFonts w:ascii="Times New Roman" w:hAnsi="Times New Roman"/>
              </w:rPr>
              <w:tab/>
            </w:r>
            <w:r w:rsidRPr="009336A0">
              <w:rPr>
                <w:rFonts w:ascii="Times New Roman" w:hAnsi="Times New Roman"/>
              </w:rPr>
              <w:tab/>
              <w:t>Respondent.</w:t>
            </w:r>
          </w:p>
          <w:p w14:paraId="617E5DD9" w14:textId="77777777" w:rsidR="00534B07" w:rsidRPr="009336A0" w:rsidRDefault="004C037E" w:rsidP="00534B07">
            <w:pPr>
              <w:pStyle w:val="Header"/>
              <w:tabs>
                <w:tab w:val="left" w:pos="681"/>
                <w:tab w:val="left" w:pos="1401"/>
              </w:tabs>
              <w:spacing w:line="240" w:lineRule="exact"/>
              <w:rPr>
                <w:rFonts w:ascii="Times New Roman" w:hAnsi="Times New Roman"/>
              </w:rPr>
            </w:pPr>
          </w:p>
        </w:tc>
        <w:tc>
          <w:tcPr>
            <w:tcW w:w="4590" w:type="dxa"/>
            <w:tcBorders>
              <w:top w:val="single" w:sz="6" w:space="0" w:color="FFFFFF"/>
              <w:left w:val="single" w:sz="7" w:space="0" w:color="000000"/>
              <w:bottom w:val="single" w:sz="6" w:space="0" w:color="FFFFFF"/>
              <w:right w:val="single" w:sz="6" w:space="0" w:color="FFFFFF"/>
            </w:tcBorders>
          </w:tcPr>
          <w:p w14:paraId="617E5DDA" w14:textId="77777777" w:rsidR="00534B07" w:rsidRPr="009336A0" w:rsidRDefault="00A761BA" w:rsidP="00534B07">
            <w:pPr>
              <w:pStyle w:val="Header"/>
              <w:spacing w:line="240" w:lineRule="exact"/>
              <w:ind w:left="416"/>
              <w:rPr>
                <w:rFonts w:ascii="Times New Roman" w:hAnsi="Times New Roman"/>
              </w:rPr>
            </w:pPr>
            <w:r w:rsidRPr="009336A0">
              <w:rPr>
                <w:rFonts w:ascii="Times New Roman" w:hAnsi="Times New Roman"/>
              </w:rPr>
              <w:t>DOCKET TG-140560</w:t>
            </w:r>
          </w:p>
          <w:p w14:paraId="617E5DDB" w14:textId="77777777" w:rsidR="00534B07" w:rsidRPr="009336A0" w:rsidRDefault="004C037E" w:rsidP="00534B07">
            <w:pPr>
              <w:pStyle w:val="Header"/>
              <w:spacing w:line="240" w:lineRule="exact"/>
              <w:ind w:left="416"/>
              <w:rPr>
                <w:rFonts w:ascii="Times New Roman" w:hAnsi="Times New Roman"/>
              </w:rPr>
            </w:pPr>
          </w:p>
          <w:p w14:paraId="617E5DDC" w14:textId="77777777" w:rsidR="00534B07" w:rsidRPr="009336A0" w:rsidRDefault="00A761BA" w:rsidP="00534B07">
            <w:pPr>
              <w:pStyle w:val="BodyTextIndent2"/>
              <w:spacing w:line="240" w:lineRule="exact"/>
              <w:ind w:left="416"/>
              <w:rPr>
                <w:rFonts w:ascii="Times New Roman" w:hAnsi="Times New Roman"/>
              </w:rPr>
            </w:pPr>
            <w:r>
              <w:rPr>
                <w:rFonts w:ascii="Times New Roman" w:hAnsi="Times New Roman"/>
              </w:rPr>
              <w:t>JOINT MOTION TO AMEND PROCEDURAL SCHEDULE</w:t>
            </w:r>
          </w:p>
          <w:p w14:paraId="617E5DDD" w14:textId="77777777" w:rsidR="00534B07" w:rsidRPr="009336A0" w:rsidRDefault="004C037E" w:rsidP="00534B07">
            <w:pPr>
              <w:pStyle w:val="Header"/>
              <w:spacing w:line="240" w:lineRule="exact"/>
              <w:ind w:left="416"/>
              <w:rPr>
                <w:rFonts w:ascii="Times New Roman" w:hAnsi="Times New Roman"/>
              </w:rPr>
            </w:pPr>
          </w:p>
        </w:tc>
      </w:tr>
    </w:tbl>
    <w:p w14:paraId="617E5DDF" w14:textId="77777777" w:rsidR="00534B07" w:rsidRPr="009336A0" w:rsidRDefault="004C037E" w:rsidP="00534B07">
      <w:pPr>
        <w:pStyle w:val="Header"/>
        <w:rPr>
          <w:rFonts w:ascii="Times New Roman" w:hAnsi="Times New Roman"/>
        </w:rPr>
      </w:pPr>
    </w:p>
    <w:p w14:paraId="617E5DE0" w14:textId="77777777" w:rsidR="00534B07" w:rsidRPr="009336A0" w:rsidRDefault="004C037E" w:rsidP="00534B07">
      <w:pPr>
        <w:rPr>
          <w:rFonts w:ascii="Times New Roman" w:hAnsi="Times New Roman" w:cs="Times New Roman"/>
        </w:rPr>
      </w:pPr>
    </w:p>
    <w:p w14:paraId="617E5DE1" w14:textId="77777777" w:rsidR="00534B07" w:rsidRPr="009336A0" w:rsidRDefault="00A761BA" w:rsidP="00534B07">
      <w:pPr>
        <w:pStyle w:val="ListParagraph"/>
        <w:numPr>
          <w:ilvl w:val="0"/>
          <w:numId w:val="2"/>
        </w:numPr>
        <w:spacing w:line="480" w:lineRule="auto"/>
        <w:jc w:val="center"/>
        <w:rPr>
          <w:rFonts w:ascii="Times New Roman" w:hAnsi="Times New Roman" w:cs="Times New Roman"/>
          <w:b/>
          <w:sz w:val="24"/>
          <w:szCs w:val="24"/>
        </w:rPr>
      </w:pPr>
      <w:r>
        <w:rPr>
          <w:rFonts w:ascii="Times New Roman" w:hAnsi="Times New Roman" w:cs="Times New Roman"/>
          <w:b/>
          <w:sz w:val="24"/>
          <w:szCs w:val="24"/>
        </w:rPr>
        <w:t>JOINT MOTION TO AMEND THE PROCEDURAL SCHEDULE</w:t>
      </w:r>
    </w:p>
    <w:p w14:paraId="617E5DE2" w14:textId="71BED4FE" w:rsidR="00534B07" w:rsidRPr="009336A0" w:rsidRDefault="00A761BA" w:rsidP="00346A6A">
      <w:pPr>
        <w:pStyle w:val="ListParagraph"/>
        <w:numPr>
          <w:ilvl w:val="0"/>
          <w:numId w:val="5"/>
        </w:numPr>
        <w:spacing w:line="480" w:lineRule="auto"/>
        <w:rPr>
          <w:rFonts w:ascii="Times New Roman" w:hAnsi="Times New Roman" w:cs="Times New Roman"/>
          <w:sz w:val="24"/>
          <w:szCs w:val="24"/>
        </w:rPr>
      </w:pPr>
      <w:r w:rsidRPr="009336A0">
        <w:rPr>
          <w:rFonts w:ascii="Times New Roman" w:hAnsi="Times New Roman" w:cs="Times New Roman"/>
          <w:sz w:val="24"/>
          <w:szCs w:val="24"/>
        </w:rPr>
        <w:tab/>
        <w:t>Commission Staff (“Staff”) and Waste Control Inc. (“W</w:t>
      </w:r>
      <w:r>
        <w:rPr>
          <w:rFonts w:ascii="Times New Roman" w:hAnsi="Times New Roman" w:cs="Times New Roman"/>
          <w:sz w:val="24"/>
          <w:szCs w:val="24"/>
        </w:rPr>
        <w:t xml:space="preserve">CI” or “Company”) hereby file a joint motion requesting that the Commission adopt a briefing schedule with deadlines on </w:t>
      </w:r>
      <w:r w:rsidR="009C77BE" w:rsidRPr="009C77BE">
        <w:rPr>
          <w:rFonts w:ascii="Times New Roman" w:hAnsi="Times New Roman" w:cs="Times New Roman"/>
          <w:sz w:val="24"/>
          <w:szCs w:val="24"/>
        </w:rPr>
        <w:t xml:space="preserve">November </w:t>
      </w:r>
      <w:r w:rsidR="009C77BE">
        <w:rPr>
          <w:rFonts w:ascii="Times New Roman" w:hAnsi="Times New Roman" w:cs="Times New Roman"/>
          <w:sz w:val="24"/>
          <w:szCs w:val="24"/>
        </w:rPr>
        <w:t>7</w:t>
      </w:r>
      <w:r w:rsidRPr="009C77BE">
        <w:rPr>
          <w:rFonts w:ascii="Times New Roman" w:hAnsi="Times New Roman" w:cs="Times New Roman"/>
          <w:sz w:val="24"/>
          <w:szCs w:val="24"/>
        </w:rPr>
        <w:t>, 2014</w:t>
      </w:r>
      <w:r w:rsidR="008C7874">
        <w:rPr>
          <w:rFonts w:ascii="Times New Roman" w:hAnsi="Times New Roman" w:cs="Times New Roman"/>
          <w:sz w:val="24"/>
          <w:szCs w:val="24"/>
        </w:rPr>
        <w:t>,</w:t>
      </w:r>
      <w:r>
        <w:rPr>
          <w:rFonts w:ascii="Times New Roman" w:hAnsi="Times New Roman" w:cs="Times New Roman"/>
          <w:sz w:val="24"/>
          <w:szCs w:val="24"/>
        </w:rPr>
        <w:t xml:space="preserve"> and </w:t>
      </w:r>
      <w:r w:rsidR="009C77BE" w:rsidRPr="009C77BE">
        <w:rPr>
          <w:rFonts w:ascii="Times New Roman" w:hAnsi="Times New Roman" w:cs="Times New Roman"/>
          <w:sz w:val="24"/>
          <w:szCs w:val="24"/>
        </w:rPr>
        <w:t xml:space="preserve">November </w:t>
      </w:r>
      <w:r w:rsidR="009C77BE">
        <w:rPr>
          <w:rFonts w:ascii="Times New Roman" w:hAnsi="Times New Roman" w:cs="Times New Roman"/>
          <w:sz w:val="24"/>
          <w:szCs w:val="24"/>
        </w:rPr>
        <w:t>20</w:t>
      </w:r>
      <w:r w:rsidRPr="009C77BE">
        <w:rPr>
          <w:rFonts w:ascii="Times New Roman" w:hAnsi="Times New Roman" w:cs="Times New Roman"/>
          <w:sz w:val="24"/>
          <w:szCs w:val="24"/>
        </w:rPr>
        <w:t>, 2014</w:t>
      </w:r>
      <w:r w:rsidR="008C7874">
        <w:rPr>
          <w:rFonts w:ascii="Times New Roman" w:hAnsi="Times New Roman" w:cs="Times New Roman"/>
          <w:sz w:val="24"/>
          <w:szCs w:val="24"/>
        </w:rPr>
        <w:t>,</w:t>
      </w:r>
      <w:r>
        <w:rPr>
          <w:rFonts w:ascii="Times New Roman" w:hAnsi="Times New Roman" w:cs="Times New Roman"/>
          <w:sz w:val="24"/>
          <w:szCs w:val="24"/>
        </w:rPr>
        <w:t xml:space="preserve"> for initial and reply briefs, respectively. </w:t>
      </w:r>
      <w:r w:rsidR="008C7874">
        <w:rPr>
          <w:rFonts w:ascii="Times New Roman" w:hAnsi="Times New Roman" w:cs="Times New Roman"/>
          <w:sz w:val="24"/>
          <w:szCs w:val="24"/>
        </w:rPr>
        <w:t xml:space="preserve"> </w:t>
      </w:r>
      <w:r>
        <w:rPr>
          <w:rFonts w:ascii="Times New Roman" w:hAnsi="Times New Roman" w:cs="Times New Roman"/>
          <w:sz w:val="24"/>
          <w:szCs w:val="24"/>
        </w:rPr>
        <w:t xml:space="preserve">The Parties proposed briefing schedule would displace an evidentiary hearing. </w:t>
      </w:r>
    </w:p>
    <w:p w14:paraId="617E5DE3" w14:textId="77777777" w:rsidR="00534B07" w:rsidRPr="009336A0" w:rsidRDefault="00A761BA" w:rsidP="00346A6A">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The P</w:t>
      </w:r>
      <w:r w:rsidRPr="009336A0">
        <w:rPr>
          <w:rFonts w:ascii="Times New Roman" w:hAnsi="Times New Roman" w:cs="Times New Roman"/>
          <w:sz w:val="24"/>
          <w:szCs w:val="24"/>
        </w:rPr>
        <w:t>arties</w:t>
      </w:r>
      <w:r>
        <w:rPr>
          <w:rFonts w:ascii="Times New Roman" w:hAnsi="Times New Roman" w:cs="Times New Roman"/>
          <w:sz w:val="24"/>
          <w:szCs w:val="24"/>
        </w:rPr>
        <w:t xml:space="preserve"> have reached a partial settlement to resolve several previously-contested issues in Docket TG-140560.  Due to the context and limited nature of the remaining issues in dispute, Staff and the Company ask that a paper record of briefs take the place of an evidentiary hearing. </w:t>
      </w:r>
      <w:r w:rsidRPr="009336A0">
        <w:rPr>
          <w:rFonts w:ascii="Times New Roman" w:hAnsi="Times New Roman" w:cs="Times New Roman"/>
          <w:sz w:val="24"/>
          <w:szCs w:val="24"/>
        </w:rPr>
        <w:t xml:space="preserve"> </w:t>
      </w:r>
      <w:r>
        <w:rPr>
          <w:rFonts w:ascii="Times New Roman" w:hAnsi="Times New Roman" w:cs="Times New Roman"/>
          <w:sz w:val="24"/>
          <w:szCs w:val="24"/>
        </w:rPr>
        <w:t xml:space="preserve">The Parties’ proposal promotes judicial economy and avoids the now-unnecessary costs associated with an extended evidentiary hearing.  </w:t>
      </w:r>
      <w:r w:rsidRPr="009336A0">
        <w:rPr>
          <w:rFonts w:ascii="Times New Roman" w:hAnsi="Times New Roman" w:cs="Times New Roman"/>
          <w:sz w:val="24"/>
          <w:szCs w:val="24"/>
        </w:rPr>
        <w:t xml:space="preserve">Staff and the Company are available for a status conference to discuss the Parties’ </w:t>
      </w:r>
      <w:r>
        <w:rPr>
          <w:rFonts w:ascii="Times New Roman" w:hAnsi="Times New Roman" w:cs="Times New Roman"/>
          <w:sz w:val="24"/>
          <w:szCs w:val="24"/>
        </w:rPr>
        <w:t xml:space="preserve">joint motion or the </w:t>
      </w:r>
      <w:r w:rsidRPr="009336A0">
        <w:rPr>
          <w:rFonts w:ascii="Times New Roman" w:hAnsi="Times New Roman" w:cs="Times New Roman"/>
          <w:sz w:val="24"/>
          <w:szCs w:val="24"/>
        </w:rPr>
        <w:t xml:space="preserve">status of </w:t>
      </w:r>
      <w:r>
        <w:rPr>
          <w:rFonts w:ascii="Times New Roman" w:hAnsi="Times New Roman" w:cs="Times New Roman"/>
          <w:sz w:val="24"/>
          <w:szCs w:val="24"/>
        </w:rPr>
        <w:t xml:space="preserve">remaining </w:t>
      </w:r>
      <w:r w:rsidRPr="009336A0">
        <w:rPr>
          <w:rFonts w:ascii="Times New Roman" w:hAnsi="Times New Roman" w:cs="Times New Roman"/>
          <w:sz w:val="24"/>
          <w:szCs w:val="24"/>
        </w:rPr>
        <w:t xml:space="preserve">contested issues. </w:t>
      </w:r>
    </w:p>
    <w:p w14:paraId="617E5DE4" w14:textId="77777777" w:rsidR="00534B07" w:rsidRPr="009336A0" w:rsidRDefault="00A761BA" w:rsidP="00534B07">
      <w:pPr>
        <w:pStyle w:val="ListParagraph"/>
        <w:keepNext/>
        <w:numPr>
          <w:ilvl w:val="0"/>
          <w:numId w:val="2"/>
        </w:numPr>
        <w:spacing w:line="480" w:lineRule="auto"/>
        <w:jc w:val="center"/>
        <w:rPr>
          <w:rFonts w:ascii="Times New Roman" w:hAnsi="Times New Roman" w:cs="Times New Roman"/>
          <w:b/>
          <w:sz w:val="24"/>
          <w:szCs w:val="24"/>
        </w:rPr>
      </w:pPr>
      <w:r>
        <w:rPr>
          <w:rFonts w:ascii="Times New Roman" w:hAnsi="Times New Roman" w:cs="Times New Roman"/>
          <w:b/>
          <w:sz w:val="24"/>
          <w:szCs w:val="24"/>
        </w:rPr>
        <w:t>WAC 480-07-37</w:t>
      </w:r>
      <w:r w:rsidRPr="009336A0">
        <w:rPr>
          <w:rFonts w:ascii="Times New Roman" w:hAnsi="Times New Roman" w:cs="Times New Roman"/>
          <w:b/>
          <w:sz w:val="24"/>
          <w:szCs w:val="24"/>
        </w:rPr>
        <w:t>5</w:t>
      </w:r>
    </w:p>
    <w:p w14:paraId="617E5DE5" w14:textId="40FDFED2" w:rsidR="00534B07" w:rsidRPr="009336A0" w:rsidRDefault="00A761BA" w:rsidP="00346A6A">
      <w:pPr>
        <w:pStyle w:val="ListParagraph"/>
        <w:numPr>
          <w:ilvl w:val="0"/>
          <w:numId w:val="5"/>
        </w:numPr>
        <w:spacing w:after="240" w:line="480" w:lineRule="auto"/>
        <w:rPr>
          <w:rFonts w:ascii="Times New Roman" w:hAnsi="Times New Roman" w:cs="Times New Roman"/>
          <w:sz w:val="24"/>
          <w:szCs w:val="24"/>
        </w:rPr>
      </w:pPr>
      <w:r w:rsidRPr="009336A0">
        <w:rPr>
          <w:rFonts w:ascii="Times New Roman" w:hAnsi="Times New Roman" w:cs="Times New Roman"/>
          <w:sz w:val="24"/>
          <w:szCs w:val="24"/>
        </w:rPr>
        <w:tab/>
        <w:t>Under WAC 4</w:t>
      </w:r>
      <w:r>
        <w:rPr>
          <w:rFonts w:ascii="Times New Roman" w:hAnsi="Times New Roman" w:cs="Times New Roman"/>
          <w:sz w:val="24"/>
          <w:szCs w:val="24"/>
        </w:rPr>
        <w:t>80-07-375(1)(b)</w:t>
      </w:r>
      <w:r w:rsidRPr="009336A0">
        <w:rPr>
          <w:rFonts w:ascii="Times New Roman" w:hAnsi="Times New Roman" w:cs="Times New Roman"/>
          <w:sz w:val="24"/>
          <w:szCs w:val="24"/>
        </w:rPr>
        <w:t xml:space="preserve">, </w:t>
      </w:r>
      <w:r>
        <w:rPr>
          <w:rFonts w:ascii="Times New Roman" w:hAnsi="Times New Roman" w:cs="Times New Roman"/>
          <w:sz w:val="24"/>
          <w:szCs w:val="24"/>
        </w:rPr>
        <w:t xml:space="preserve">a procedural motion includes any request to establish or modify the process or the procedural schedule in a proceeding.  The Commission will generally grant a joint request to change a procedural schedule unless it is against the public interest or contravenes the Commission’s administrative needs. </w:t>
      </w:r>
      <w:r w:rsidR="008C7874">
        <w:rPr>
          <w:rFonts w:ascii="Times New Roman" w:hAnsi="Times New Roman" w:cs="Times New Roman"/>
          <w:sz w:val="24"/>
          <w:szCs w:val="24"/>
        </w:rPr>
        <w:t xml:space="preserve"> </w:t>
      </w:r>
      <w:r>
        <w:rPr>
          <w:rFonts w:ascii="Times New Roman" w:hAnsi="Times New Roman" w:cs="Times New Roman"/>
          <w:sz w:val="24"/>
          <w:szCs w:val="24"/>
        </w:rPr>
        <w:t xml:space="preserve">WAC 480-07-385(2). </w:t>
      </w:r>
    </w:p>
    <w:p w14:paraId="617E5DE6" w14:textId="77777777" w:rsidR="0037030D" w:rsidRPr="0037030D" w:rsidRDefault="00A761BA" w:rsidP="0037030D">
      <w:pPr>
        <w:pStyle w:val="ListParagraph"/>
        <w:keepNext/>
        <w:numPr>
          <w:ilvl w:val="0"/>
          <w:numId w:val="2"/>
        </w:numPr>
        <w:spacing w:line="480" w:lineRule="auto"/>
        <w:jc w:val="center"/>
        <w:rPr>
          <w:rFonts w:ascii="Times New Roman" w:hAnsi="Times New Roman" w:cs="Times New Roman"/>
          <w:b/>
          <w:sz w:val="24"/>
          <w:szCs w:val="24"/>
        </w:rPr>
      </w:pPr>
      <w:r w:rsidRPr="009336A0">
        <w:rPr>
          <w:rFonts w:ascii="Times New Roman" w:hAnsi="Times New Roman" w:cs="Times New Roman"/>
          <w:b/>
          <w:sz w:val="24"/>
          <w:szCs w:val="24"/>
        </w:rPr>
        <w:lastRenderedPageBreak/>
        <w:t xml:space="preserve">SUMMARY OF </w:t>
      </w:r>
      <w:r>
        <w:rPr>
          <w:rFonts w:ascii="Times New Roman" w:hAnsi="Times New Roman" w:cs="Times New Roman"/>
          <w:b/>
          <w:sz w:val="24"/>
          <w:szCs w:val="24"/>
        </w:rPr>
        <w:t>REMAINING ISSUES IN DISPUTE</w:t>
      </w:r>
    </w:p>
    <w:p w14:paraId="617E5DE7" w14:textId="57173B50" w:rsidR="00632E75" w:rsidRDefault="00A761BA" w:rsidP="00346A6A">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ab/>
        <w:t xml:space="preserve">Staff and the Company have reached settlement terms for several contested issues. </w:t>
      </w:r>
      <w:r w:rsidR="008C7874">
        <w:rPr>
          <w:rFonts w:ascii="Times New Roman" w:hAnsi="Times New Roman" w:cs="Times New Roman"/>
          <w:sz w:val="24"/>
          <w:szCs w:val="24"/>
        </w:rPr>
        <w:t xml:space="preserve"> </w:t>
      </w:r>
      <w:r>
        <w:rPr>
          <w:rFonts w:ascii="Times New Roman" w:hAnsi="Times New Roman" w:cs="Times New Roman"/>
          <w:sz w:val="24"/>
          <w:szCs w:val="24"/>
        </w:rPr>
        <w:t xml:space="preserve">The only remaining disputed issues are listed and briefly described below.  </w:t>
      </w:r>
    </w:p>
    <w:p w14:paraId="617E5DE8" w14:textId="77777777" w:rsidR="0037030D" w:rsidRDefault="00A761BA" w:rsidP="00346A6A">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235169">
        <w:rPr>
          <w:rFonts w:ascii="Times New Roman" w:hAnsi="Times New Roman" w:cs="Times New Roman"/>
          <w:b/>
          <w:sz w:val="24"/>
          <w:szCs w:val="24"/>
        </w:rPr>
        <w:t>Methodology to allocate common utility costs.</w:t>
      </w:r>
      <w:r>
        <w:rPr>
          <w:rFonts w:ascii="Times New Roman" w:hAnsi="Times New Roman" w:cs="Times New Roman"/>
          <w:sz w:val="24"/>
          <w:szCs w:val="24"/>
        </w:rPr>
        <w:t xml:space="preserve">  The Company shares several facilities with affiliated entities.  Staff and the Company continue to disagree on an appropriate methodology and result for allocating those facilities’ utility costs to the regulated Company. </w:t>
      </w:r>
    </w:p>
    <w:p w14:paraId="617E5DE9" w14:textId="77777777" w:rsidR="0037030D" w:rsidRDefault="00A761BA" w:rsidP="00346A6A">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235169">
        <w:rPr>
          <w:rFonts w:ascii="Times New Roman" w:hAnsi="Times New Roman" w:cs="Times New Roman"/>
          <w:b/>
          <w:sz w:val="24"/>
          <w:szCs w:val="24"/>
        </w:rPr>
        <w:t>Appropriate inputs for calculating affiliate land rents.</w:t>
      </w:r>
      <w:r>
        <w:rPr>
          <w:rFonts w:ascii="Times New Roman" w:hAnsi="Times New Roman" w:cs="Times New Roman"/>
          <w:sz w:val="24"/>
          <w:szCs w:val="24"/>
        </w:rPr>
        <w:t xml:space="preserve">  WCI leases real property from an affiliate.  Both Staff and the Company agree to the general methodology from a previous Commission Order</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calculating fair lease payments to an affiliate; however, the Parties disagree as to the appropriate inputs for cost of equity, cost of debt, capital structure, and the correct methodology for allocating costs.</w:t>
      </w:r>
    </w:p>
    <w:p w14:paraId="617E5DEA" w14:textId="58D91AA0" w:rsidR="006046B6" w:rsidRDefault="00A761BA" w:rsidP="00346A6A">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sidRPr="00235169">
        <w:rPr>
          <w:rFonts w:ascii="Times New Roman" w:hAnsi="Times New Roman" w:cs="Times New Roman"/>
          <w:b/>
          <w:sz w:val="24"/>
          <w:szCs w:val="24"/>
        </w:rPr>
        <w:t>Rate Case Costs and Investigation Fees.</w:t>
      </w:r>
      <w:r>
        <w:rPr>
          <w:rFonts w:ascii="Times New Roman" w:hAnsi="Times New Roman" w:cs="Times New Roman"/>
          <w:sz w:val="24"/>
          <w:szCs w:val="24"/>
        </w:rPr>
        <w:t xml:space="preserve">  The record in this case also includes a previous docket, TG-131794.  Staff proposes to allow the Company to recover 100% of Docket TG-131794-rate case costs incurred prior to December 24, 2013, 50% of Docket TG-131794-rate case costs incurred from December 24, 2013</w:t>
      </w:r>
      <w:r w:rsidR="008C7874">
        <w:rPr>
          <w:rFonts w:ascii="Times New Roman" w:hAnsi="Times New Roman" w:cs="Times New Roman"/>
          <w:sz w:val="24"/>
          <w:szCs w:val="24"/>
        </w:rPr>
        <w:t>,</w:t>
      </w:r>
      <w:r>
        <w:rPr>
          <w:rFonts w:ascii="Times New Roman" w:hAnsi="Times New Roman" w:cs="Times New Roman"/>
          <w:sz w:val="24"/>
          <w:szCs w:val="24"/>
        </w:rPr>
        <w:t xml:space="preserve"> through March 25, 2014, and 50% of all rate case costs associated with Docket TG-140560.  Aside from the aggregate percentage totals and assuming any additional updated amounts of time are reasonable, Staff does not contest the cumulative total or hourly rates associated with professional fees comprising the rate case costs. </w:t>
      </w:r>
      <w:r w:rsidR="008C7874">
        <w:rPr>
          <w:rFonts w:ascii="Times New Roman" w:hAnsi="Times New Roman" w:cs="Times New Roman"/>
          <w:sz w:val="24"/>
          <w:szCs w:val="24"/>
        </w:rPr>
        <w:t xml:space="preserve"> </w:t>
      </w:r>
      <w:r>
        <w:rPr>
          <w:rFonts w:ascii="Times New Roman" w:hAnsi="Times New Roman" w:cs="Times New Roman"/>
          <w:sz w:val="24"/>
          <w:szCs w:val="24"/>
        </w:rPr>
        <w:t>The Company seeks to recover 100% of rate cases costs associated with Dockets TG-131794 and TG-140560.</w:t>
      </w:r>
    </w:p>
    <w:p w14:paraId="617E5DEB" w14:textId="77777777" w:rsidR="00235169" w:rsidRDefault="00A761BA" w:rsidP="00346A6A">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b/>
          <w:sz w:val="24"/>
          <w:szCs w:val="24"/>
        </w:rPr>
        <w:lastRenderedPageBreak/>
        <w:t xml:space="preserve"> </w:t>
      </w:r>
      <w:r>
        <w:rPr>
          <w:rFonts w:ascii="Times New Roman" w:hAnsi="Times New Roman" w:cs="Times New Roman"/>
          <w:b/>
          <w:sz w:val="24"/>
          <w:szCs w:val="24"/>
        </w:rPr>
        <w:tab/>
      </w:r>
      <w:r w:rsidRPr="00235169">
        <w:rPr>
          <w:rFonts w:ascii="Times New Roman" w:hAnsi="Times New Roman" w:cs="Times New Roman"/>
          <w:b/>
          <w:sz w:val="24"/>
          <w:szCs w:val="24"/>
        </w:rPr>
        <w:t>Investigation Costs.</w:t>
      </w:r>
      <w:r>
        <w:rPr>
          <w:rFonts w:ascii="Times New Roman" w:hAnsi="Times New Roman" w:cs="Times New Roman"/>
          <w:sz w:val="24"/>
          <w:szCs w:val="24"/>
        </w:rPr>
        <w:t xml:space="preserve">  Staff recommends the Commission require WCI to pay investigation fees under RCW 81.20.020.  The Company contests any obligation to pay investigation fees. </w:t>
      </w:r>
    </w:p>
    <w:p w14:paraId="617E5DEC" w14:textId="77777777" w:rsidR="00346A6A" w:rsidRDefault="00A761BA" w:rsidP="00346A6A">
      <w:pPr>
        <w:pStyle w:val="ListParagraph"/>
        <w:numPr>
          <w:ilvl w:val="0"/>
          <w:numId w:val="2"/>
        </w:numPr>
        <w:spacing w:line="480" w:lineRule="auto"/>
        <w:jc w:val="center"/>
        <w:rPr>
          <w:rFonts w:ascii="Times New Roman" w:hAnsi="Times New Roman" w:cs="Times New Roman"/>
          <w:b/>
          <w:sz w:val="24"/>
          <w:szCs w:val="24"/>
        </w:rPr>
      </w:pPr>
      <w:r w:rsidRPr="009336A0">
        <w:rPr>
          <w:rFonts w:ascii="Times New Roman" w:hAnsi="Times New Roman" w:cs="Times New Roman"/>
          <w:b/>
          <w:sz w:val="24"/>
          <w:szCs w:val="24"/>
        </w:rPr>
        <w:t>PROPOSED SCHEDULE</w:t>
      </w:r>
    </w:p>
    <w:p w14:paraId="617E5DED" w14:textId="5E0FFC73" w:rsidR="00534B07" w:rsidRPr="008C7874" w:rsidRDefault="00A761BA" w:rsidP="00346A6A">
      <w:pPr>
        <w:pStyle w:val="ListParagraph"/>
        <w:numPr>
          <w:ilvl w:val="0"/>
          <w:numId w:val="5"/>
        </w:numPr>
        <w:spacing w:line="480" w:lineRule="auto"/>
        <w:rPr>
          <w:rFonts w:ascii="Times New Roman" w:hAnsi="Times New Roman" w:cs="Times New Roman"/>
          <w:b/>
          <w:sz w:val="24"/>
          <w:szCs w:val="24"/>
        </w:rPr>
      </w:pPr>
      <w:r w:rsidRPr="008C7874">
        <w:rPr>
          <w:rFonts w:ascii="Times New Roman" w:hAnsi="Times New Roman" w:cs="Times New Roman"/>
          <w:sz w:val="24"/>
          <w:szCs w:val="24"/>
        </w:rPr>
        <w:t xml:space="preserve"> </w:t>
      </w:r>
      <w:r w:rsidRPr="008C7874">
        <w:rPr>
          <w:rFonts w:ascii="Times New Roman" w:hAnsi="Times New Roman" w:cs="Times New Roman"/>
          <w:sz w:val="24"/>
          <w:szCs w:val="24"/>
        </w:rPr>
        <w:tab/>
        <w:t xml:space="preserve">The Parties propose the Commission adopt the following abbreviated procedural schedule. </w:t>
      </w:r>
      <w:r w:rsidR="008C7874">
        <w:rPr>
          <w:rFonts w:ascii="Times New Roman" w:hAnsi="Times New Roman" w:cs="Times New Roman"/>
          <w:sz w:val="24"/>
          <w:szCs w:val="24"/>
        </w:rPr>
        <w:t xml:space="preserve"> </w:t>
      </w:r>
      <w:r w:rsidRPr="008C7874">
        <w:rPr>
          <w:rFonts w:ascii="Times New Roman" w:hAnsi="Times New Roman" w:cs="Times New Roman"/>
          <w:sz w:val="24"/>
          <w:szCs w:val="24"/>
        </w:rPr>
        <w:t xml:space="preserve">The Parties will provide initial briefs </w:t>
      </w:r>
      <w:r w:rsidR="00335956" w:rsidRPr="008C7874">
        <w:rPr>
          <w:rFonts w:ascii="Times New Roman" w:hAnsi="Times New Roman" w:cs="Times New Roman"/>
          <w:sz w:val="24"/>
          <w:szCs w:val="24"/>
        </w:rPr>
        <w:t xml:space="preserve">and supplemental testimony on the remaining contested accounting adjustment issues with the parties reserving the right to object to information provided in briefing or supplemental testimony with such opening briefing and testimony to be filed on or before November 7, 2014.  </w:t>
      </w:r>
      <w:r w:rsidRPr="008C7874">
        <w:rPr>
          <w:rFonts w:ascii="Times New Roman" w:hAnsi="Times New Roman" w:cs="Times New Roman"/>
          <w:sz w:val="24"/>
          <w:szCs w:val="24"/>
        </w:rPr>
        <w:t xml:space="preserve">The Parties will provide reply briefs on or before November </w:t>
      </w:r>
      <w:r w:rsidR="009C77BE" w:rsidRPr="008C7874">
        <w:rPr>
          <w:rFonts w:ascii="Times New Roman" w:hAnsi="Times New Roman" w:cs="Times New Roman"/>
          <w:sz w:val="24"/>
          <w:szCs w:val="24"/>
        </w:rPr>
        <w:t>20</w:t>
      </w:r>
      <w:r w:rsidRPr="008C7874">
        <w:rPr>
          <w:rFonts w:ascii="Times New Roman" w:hAnsi="Times New Roman" w:cs="Times New Roman"/>
          <w:sz w:val="24"/>
          <w:szCs w:val="24"/>
        </w:rPr>
        <w:t xml:space="preserve">, 2014, if necessary.  </w:t>
      </w:r>
    </w:p>
    <w:p w14:paraId="617E5DEE" w14:textId="77777777" w:rsidR="00534B07" w:rsidRPr="009336A0" w:rsidRDefault="00A761BA" w:rsidP="00534B07">
      <w:pPr>
        <w:pStyle w:val="ListParagraph"/>
        <w:numPr>
          <w:ilvl w:val="0"/>
          <w:numId w:val="2"/>
        </w:numPr>
        <w:spacing w:line="480" w:lineRule="auto"/>
        <w:jc w:val="center"/>
        <w:rPr>
          <w:rFonts w:ascii="Times New Roman" w:hAnsi="Times New Roman" w:cs="Times New Roman"/>
          <w:b/>
          <w:sz w:val="24"/>
          <w:szCs w:val="24"/>
        </w:rPr>
      </w:pPr>
      <w:r w:rsidRPr="009336A0">
        <w:rPr>
          <w:rFonts w:ascii="Times New Roman" w:hAnsi="Times New Roman" w:cs="Times New Roman"/>
          <w:b/>
          <w:sz w:val="24"/>
          <w:szCs w:val="24"/>
        </w:rPr>
        <w:t>CONCLUSION</w:t>
      </w:r>
    </w:p>
    <w:p w14:paraId="617E5DEF" w14:textId="77777777" w:rsidR="00534B07" w:rsidRPr="009336A0" w:rsidRDefault="00A761BA" w:rsidP="00346A6A">
      <w:pPr>
        <w:pStyle w:val="ListParagraph"/>
        <w:numPr>
          <w:ilvl w:val="0"/>
          <w:numId w:val="5"/>
        </w:numPr>
        <w:spacing w:line="480" w:lineRule="auto"/>
        <w:rPr>
          <w:rFonts w:ascii="Times New Roman" w:hAnsi="Times New Roman" w:cs="Times New Roman"/>
          <w:sz w:val="24"/>
          <w:szCs w:val="24"/>
        </w:rPr>
      </w:pPr>
      <w:r w:rsidRPr="009336A0">
        <w:rPr>
          <w:rFonts w:ascii="Times New Roman" w:hAnsi="Times New Roman" w:cs="Times New Roman"/>
          <w:sz w:val="24"/>
          <w:szCs w:val="24"/>
        </w:rPr>
        <w:tab/>
        <w:t>For the above reasons, Waste Control, Inc. and Commission Staff respectfully request the Commission grant this Joint Motion</w:t>
      </w:r>
      <w:r>
        <w:rPr>
          <w:rFonts w:ascii="Times New Roman" w:hAnsi="Times New Roman" w:cs="Times New Roman"/>
          <w:sz w:val="24"/>
          <w:szCs w:val="24"/>
        </w:rPr>
        <w:t xml:space="preserve"> to adopt the briefing schedule proposed by the Parties</w:t>
      </w:r>
      <w:r w:rsidRPr="009336A0">
        <w:rPr>
          <w:rFonts w:ascii="Times New Roman" w:hAnsi="Times New Roman" w:cs="Times New Roman"/>
          <w:sz w:val="24"/>
          <w:szCs w:val="24"/>
        </w:rPr>
        <w:t xml:space="preserve">.  </w:t>
      </w:r>
    </w:p>
    <w:p w14:paraId="617E5DF0" w14:textId="376255E8" w:rsidR="00534B07" w:rsidRPr="009336A0" w:rsidRDefault="00A761BA" w:rsidP="00534B07">
      <w:pPr>
        <w:ind w:left="720"/>
        <w:rPr>
          <w:rFonts w:ascii="Times New Roman" w:hAnsi="Times New Roman" w:cs="Times New Roman"/>
        </w:rPr>
      </w:pPr>
      <w:r w:rsidRPr="009336A0">
        <w:rPr>
          <w:rFonts w:ascii="Times New Roman" w:hAnsi="Times New Roman" w:cs="Times New Roman"/>
        </w:rPr>
        <w:t>DATED t</w:t>
      </w:r>
      <w:r>
        <w:rPr>
          <w:rFonts w:ascii="Times New Roman" w:hAnsi="Times New Roman" w:cs="Times New Roman"/>
        </w:rPr>
        <w:t>his 2</w:t>
      </w:r>
      <w:r w:rsidR="004C037E">
        <w:rPr>
          <w:rFonts w:ascii="Times New Roman" w:hAnsi="Times New Roman" w:cs="Times New Roman"/>
        </w:rPr>
        <w:t>3</w:t>
      </w:r>
      <w:r w:rsidR="004C037E" w:rsidRPr="004C037E">
        <w:rPr>
          <w:rFonts w:ascii="Times New Roman" w:hAnsi="Times New Roman" w:cs="Times New Roman"/>
          <w:vertAlign w:val="superscript"/>
        </w:rPr>
        <w:t>rd</w:t>
      </w:r>
      <w:r w:rsidR="004C037E">
        <w:rPr>
          <w:rFonts w:ascii="Times New Roman" w:hAnsi="Times New Roman" w:cs="Times New Roman"/>
        </w:rPr>
        <w:t xml:space="preserve"> </w:t>
      </w:r>
      <w:bookmarkStart w:id="0" w:name="_GoBack"/>
      <w:bookmarkEnd w:id="0"/>
      <w:r>
        <w:rPr>
          <w:rFonts w:ascii="Times New Roman" w:hAnsi="Times New Roman" w:cs="Times New Roman"/>
        </w:rPr>
        <w:t>day of October</w:t>
      </w:r>
      <w:r w:rsidRPr="009336A0">
        <w:rPr>
          <w:rFonts w:ascii="Times New Roman" w:hAnsi="Times New Roman" w:cs="Times New Roman"/>
        </w:rPr>
        <w:t xml:space="preserve"> 2014.</w:t>
      </w:r>
    </w:p>
    <w:p w14:paraId="617E5DF1" w14:textId="77777777" w:rsidR="00534B07" w:rsidRPr="009336A0" w:rsidRDefault="004C037E" w:rsidP="00534B07">
      <w:pPr>
        <w:pStyle w:val="BodyTextIndent2"/>
        <w:ind w:left="0"/>
        <w:rPr>
          <w:rFonts w:ascii="Times New Roman" w:hAnsi="Times New Roman"/>
        </w:rPr>
      </w:pPr>
    </w:p>
    <w:p w14:paraId="617E5DF2" w14:textId="4434F446" w:rsidR="00534B07" w:rsidRPr="009336A0" w:rsidRDefault="00A761BA" w:rsidP="003E4AE1">
      <w:pPr>
        <w:jc w:val="both"/>
        <w:rPr>
          <w:rFonts w:ascii="Times New Roman" w:hAnsi="Times New Roman" w:cs="Times New Roman"/>
        </w:rPr>
      </w:pPr>
      <w:r w:rsidRPr="009336A0">
        <w:rPr>
          <w:rFonts w:ascii="Times New Roman" w:hAnsi="Times New Roman" w:cs="Times New Roman"/>
        </w:rPr>
        <w:t xml:space="preserve">Respectfully submitted, </w:t>
      </w:r>
    </w:p>
    <w:p w14:paraId="3E8BFAE5" w14:textId="77777777" w:rsidR="003E4AE1" w:rsidRDefault="003E4AE1" w:rsidP="003E4AE1">
      <w:pPr>
        <w:rPr>
          <w:rFonts w:ascii="Times New Roman" w:hAnsi="Times New Roman" w:cs="Times New Roman"/>
        </w:rPr>
      </w:pPr>
    </w:p>
    <w:p w14:paraId="617E5DF4" w14:textId="1B24F863" w:rsidR="00534B07" w:rsidRPr="009336A0" w:rsidRDefault="00A761BA" w:rsidP="003E4AE1">
      <w:pPr>
        <w:rPr>
          <w:rFonts w:ascii="Times New Roman" w:hAnsi="Times New Roman" w:cs="Times New Roman"/>
        </w:rPr>
      </w:pPr>
      <w:r w:rsidRPr="009336A0">
        <w:rPr>
          <w:rFonts w:ascii="Times New Roman" w:hAnsi="Times New Roman" w:cs="Times New Roman"/>
        </w:rPr>
        <w:t xml:space="preserve">ROBERT W. FERGUSON </w:t>
      </w:r>
    </w:p>
    <w:p w14:paraId="617E5DF5" w14:textId="77777777" w:rsidR="00534B07" w:rsidRPr="009336A0" w:rsidRDefault="00A761BA" w:rsidP="003E4AE1">
      <w:pPr>
        <w:jc w:val="both"/>
        <w:rPr>
          <w:rFonts w:ascii="Times New Roman" w:hAnsi="Times New Roman" w:cs="Times New Roman"/>
        </w:rPr>
      </w:pPr>
      <w:r w:rsidRPr="009336A0">
        <w:rPr>
          <w:rFonts w:ascii="Times New Roman" w:hAnsi="Times New Roman" w:cs="Times New Roman"/>
        </w:rPr>
        <w:t>Attorney General</w:t>
      </w:r>
    </w:p>
    <w:p w14:paraId="617E5DF6" w14:textId="77777777" w:rsidR="00534B07" w:rsidRPr="009336A0" w:rsidRDefault="004C037E" w:rsidP="00534B07">
      <w:pPr>
        <w:ind w:left="4320"/>
        <w:jc w:val="both"/>
        <w:rPr>
          <w:rFonts w:ascii="Times New Roman" w:hAnsi="Times New Roman" w:cs="Times New Roman"/>
        </w:rPr>
      </w:pPr>
    </w:p>
    <w:p w14:paraId="3F0DB529" w14:textId="77777777" w:rsidR="003E4AE1" w:rsidRDefault="003E4AE1" w:rsidP="003E4AE1">
      <w:pPr>
        <w:jc w:val="both"/>
        <w:rPr>
          <w:rFonts w:ascii="Times New Roman" w:hAnsi="Times New Roman" w:cs="Times New Roman"/>
        </w:rPr>
      </w:pPr>
    </w:p>
    <w:p w14:paraId="617E5DF8" w14:textId="4D7B00F7" w:rsidR="00534B07" w:rsidRPr="009336A0" w:rsidRDefault="003E4AE1" w:rsidP="003E4AE1">
      <w:pPr>
        <w:jc w:val="both"/>
        <w:rPr>
          <w:rFonts w:ascii="Times New Roman" w:hAnsi="Times New Roman" w:cs="Times New Roman"/>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617E5DF9" w14:textId="13C1BCB0" w:rsidR="00534B07" w:rsidRPr="009336A0" w:rsidRDefault="00A761BA" w:rsidP="003E4AE1">
      <w:pPr>
        <w:jc w:val="both"/>
        <w:rPr>
          <w:rFonts w:ascii="Times New Roman" w:hAnsi="Times New Roman" w:cs="Times New Roman"/>
        </w:rPr>
      </w:pPr>
      <w:r w:rsidRPr="009336A0">
        <w:rPr>
          <w:rFonts w:ascii="Times New Roman" w:hAnsi="Times New Roman" w:cs="Times New Roman"/>
        </w:rPr>
        <w:t xml:space="preserve">BRETT </w:t>
      </w:r>
      <w:r>
        <w:rPr>
          <w:rFonts w:ascii="Times New Roman" w:hAnsi="Times New Roman" w:cs="Times New Roman"/>
        </w:rPr>
        <w:t xml:space="preserve">P. </w:t>
      </w:r>
      <w:r w:rsidRPr="009336A0">
        <w:rPr>
          <w:rFonts w:ascii="Times New Roman" w:hAnsi="Times New Roman" w:cs="Times New Roman"/>
        </w:rPr>
        <w:t xml:space="preserve">SHEARER </w:t>
      </w:r>
      <w:r w:rsidR="003E4AE1">
        <w:rPr>
          <w:rFonts w:ascii="Times New Roman" w:hAnsi="Times New Roman" w:cs="Times New Roman"/>
        </w:rPr>
        <w:tab/>
      </w:r>
      <w:r w:rsidR="003E4AE1">
        <w:rPr>
          <w:rFonts w:ascii="Times New Roman" w:hAnsi="Times New Roman" w:cs="Times New Roman"/>
        </w:rPr>
        <w:tab/>
      </w:r>
      <w:r w:rsidR="003E4AE1">
        <w:rPr>
          <w:rFonts w:ascii="Times New Roman" w:hAnsi="Times New Roman" w:cs="Times New Roman"/>
        </w:rPr>
        <w:tab/>
      </w:r>
      <w:r w:rsidR="003E4AE1">
        <w:rPr>
          <w:rFonts w:ascii="Times New Roman" w:hAnsi="Times New Roman" w:cs="Times New Roman"/>
        </w:rPr>
        <w:tab/>
        <w:t>DAVID W. WILEY</w:t>
      </w:r>
    </w:p>
    <w:p w14:paraId="617E5DFA" w14:textId="3A90B617" w:rsidR="00534B07" w:rsidRPr="009336A0" w:rsidRDefault="00A761BA" w:rsidP="003E4AE1">
      <w:pPr>
        <w:spacing w:after="120"/>
        <w:jc w:val="both"/>
        <w:rPr>
          <w:rFonts w:ascii="Times New Roman" w:hAnsi="Times New Roman" w:cs="Times New Roman"/>
        </w:rPr>
      </w:pPr>
      <w:r w:rsidRPr="009336A0">
        <w:rPr>
          <w:rFonts w:ascii="Times New Roman" w:hAnsi="Times New Roman" w:cs="Times New Roman"/>
        </w:rPr>
        <w:t>Assistant Attorney General</w:t>
      </w:r>
      <w:r w:rsidR="003E4AE1">
        <w:rPr>
          <w:rFonts w:ascii="Times New Roman" w:hAnsi="Times New Roman" w:cs="Times New Roman"/>
        </w:rPr>
        <w:tab/>
      </w:r>
      <w:r w:rsidR="003E4AE1">
        <w:rPr>
          <w:rFonts w:ascii="Times New Roman" w:hAnsi="Times New Roman" w:cs="Times New Roman"/>
        </w:rPr>
        <w:tab/>
      </w:r>
      <w:r w:rsidR="003E4AE1">
        <w:rPr>
          <w:rFonts w:ascii="Times New Roman" w:hAnsi="Times New Roman" w:cs="Times New Roman"/>
        </w:rPr>
        <w:tab/>
      </w:r>
      <w:r w:rsidR="003E4AE1">
        <w:rPr>
          <w:rFonts w:ascii="Times New Roman" w:hAnsi="Times New Roman" w:cs="Times New Roman"/>
        </w:rPr>
        <w:tab/>
        <w:t>Williams Kastner</w:t>
      </w:r>
    </w:p>
    <w:p w14:paraId="617E5DFB" w14:textId="18432842" w:rsidR="00534B07" w:rsidRPr="009336A0" w:rsidRDefault="00A761BA" w:rsidP="003E4AE1">
      <w:pPr>
        <w:jc w:val="both"/>
        <w:rPr>
          <w:rFonts w:ascii="Times New Roman" w:hAnsi="Times New Roman" w:cs="Times New Roman"/>
        </w:rPr>
      </w:pPr>
      <w:r w:rsidRPr="009336A0">
        <w:rPr>
          <w:rFonts w:ascii="Times New Roman" w:hAnsi="Times New Roman" w:cs="Times New Roman"/>
        </w:rPr>
        <w:t>Counsel for Washington Utilities and</w:t>
      </w:r>
      <w:r w:rsidR="003E4AE1">
        <w:rPr>
          <w:rFonts w:ascii="Times New Roman" w:hAnsi="Times New Roman" w:cs="Times New Roman"/>
        </w:rPr>
        <w:tab/>
      </w:r>
      <w:r w:rsidR="003E4AE1">
        <w:rPr>
          <w:rFonts w:ascii="Times New Roman" w:hAnsi="Times New Roman" w:cs="Times New Roman"/>
        </w:rPr>
        <w:tab/>
      </w:r>
      <w:r w:rsidR="003E4AE1">
        <w:rPr>
          <w:rFonts w:ascii="Times New Roman" w:hAnsi="Times New Roman" w:cs="Times New Roman"/>
        </w:rPr>
        <w:tab/>
        <w:t xml:space="preserve">Counsel for Waste Control, Inc. </w:t>
      </w:r>
    </w:p>
    <w:p w14:paraId="617E5DFC" w14:textId="77777777" w:rsidR="00534B07" w:rsidRPr="009336A0" w:rsidRDefault="00A761BA" w:rsidP="003E4AE1">
      <w:pPr>
        <w:jc w:val="both"/>
        <w:rPr>
          <w:rFonts w:ascii="Times New Roman" w:hAnsi="Times New Roman" w:cs="Times New Roman"/>
        </w:rPr>
      </w:pPr>
      <w:r w:rsidRPr="009336A0">
        <w:rPr>
          <w:rFonts w:ascii="Times New Roman" w:hAnsi="Times New Roman" w:cs="Times New Roman"/>
        </w:rPr>
        <w:t>Transportation Commission Staff</w:t>
      </w:r>
    </w:p>
    <w:sectPr w:rsidR="00534B07" w:rsidRPr="009336A0" w:rsidSect="00534B07">
      <w:footerReference w:type="default" r:id="rId11"/>
      <w:pgSz w:w="12240" w:h="15840" w:code="1"/>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7E5DFF" w14:textId="77777777" w:rsidR="002F28DC" w:rsidRDefault="002F28DC">
      <w:r>
        <w:separator/>
      </w:r>
    </w:p>
  </w:endnote>
  <w:endnote w:type="continuationSeparator" w:id="0">
    <w:p w14:paraId="617E5E00" w14:textId="77777777" w:rsidR="002F28DC" w:rsidRDefault="002F2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E5E02" w14:textId="4E0EC83A" w:rsidR="00436868" w:rsidRPr="00D03D3D" w:rsidRDefault="00F25AAD" w:rsidP="00C21722">
    <w:pPr>
      <w:pStyle w:val="Footer"/>
      <w:rPr>
        <w:rFonts w:ascii="Times New Roman" w:hAnsi="Times New Roman" w:cs="Times New Roman"/>
        <w:noProof/>
        <w:sz w:val="20"/>
        <w:szCs w:val="20"/>
      </w:rPr>
    </w:pPr>
    <w:r>
      <w:rPr>
        <w:rFonts w:ascii="Times New Roman" w:hAnsi="Times New Roman" w:cs="Times New Roman"/>
        <w:sz w:val="20"/>
        <w:szCs w:val="20"/>
      </w:rPr>
      <w:t>JOINT MOTION TO AMEND PROCEDURAL SCHEDULE</w:t>
    </w:r>
    <w:r w:rsidR="00A761BA">
      <w:rPr>
        <w:rFonts w:ascii="Times New Roman" w:hAnsi="Times New Roman" w:cs="Times New Roman"/>
        <w:sz w:val="20"/>
        <w:szCs w:val="20"/>
      </w:rPr>
      <w:t xml:space="preserve">- </w:t>
    </w:r>
    <w:r w:rsidR="00A761BA" w:rsidRPr="00D03D3D">
      <w:rPr>
        <w:rFonts w:ascii="Times New Roman" w:hAnsi="Times New Roman" w:cs="Times New Roman"/>
        <w:sz w:val="20"/>
        <w:szCs w:val="20"/>
      </w:rPr>
      <w:fldChar w:fldCharType="begin"/>
    </w:r>
    <w:r w:rsidR="00A761BA" w:rsidRPr="00D03D3D">
      <w:rPr>
        <w:rFonts w:ascii="Times New Roman" w:hAnsi="Times New Roman" w:cs="Times New Roman"/>
        <w:sz w:val="20"/>
        <w:szCs w:val="20"/>
      </w:rPr>
      <w:instrText xml:space="preserve"> PAGE   \* MERGEFORMAT </w:instrText>
    </w:r>
    <w:r w:rsidR="00A761BA" w:rsidRPr="00D03D3D">
      <w:rPr>
        <w:rFonts w:ascii="Times New Roman" w:hAnsi="Times New Roman" w:cs="Times New Roman"/>
        <w:sz w:val="20"/>
        <w:szCs w:val="20"/>
      </w:rPr>
      <w:fldChar w:fldCharType="separate"/>
    </w:r>
    <w:r w:rsidR="004C037E">
      <w:rPr>
        <w:rFonts w:ascii="Times New Roman" w:hAnsi="Times New Roman" w:cs="Times New Roman"/>
        <w:noProof/>
        <w:sz w:val="20"/>
        <w:szCs w:val="20"/>
      </w:rPr>
      <w:t>3</w:t>
    </w:r>
    <w:r w:rsidR="00A761BA" w:rsidRPr="00D03D3D">
      <w:rPr>
        <w:rFonts w:ascii="Times New Roman" w:hAnsi="Times New Roman" w:cs="Times New Roman"/>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7E5DFD" w14:textId="77777777" w:rsidR="002F28DC" w:rsidRDefault="002F28DC">
      <w:r>
        <w:separator/>
      </w:r>
    </w:p>
  </w:footnote>
  <w:footnote w:type="continuationSeparator" w:id="0">
    <w:p w14:paraId="617E5DFE" w14:textId="77777777" w:rsidR="002F28DC" w:rsidRDefault="002F28DC">
      <w:r>
        <w:continuationSeparator/>
      </w:r>
    </w:p>
  </w:footnote>
  <w:footnote w:id="1">
    <w:p w14:paraId="617E5E03" w14:textId="77777777" w:rsidR="0051321A" w:rsidRDefault="00A761BA">
      <w:pPr>
        <w:pStyle w:val="FootnoteText"/>
      </w:pPr>
      <w:r>
        <w:rPr>
          <w:rStyle w:val="FootnoteReference"/>
        </w:rPr>
        <w:footnoteRef/>
      </w:r>
      <w:r>
        <w:t xml:space="preserve"> </w:t>
      </w:r>
      <w:r w:rsidRPr="0051321A">
        <w:rPr>
          <w:i/>
        </w:rPr>
        <w:t>WUTC v. Bremerton-Kitsap Airporter, Inc.</w:t>
      </w:r>
      <w:r>
        <w:t xml:space="preserve">, Docket TC-001846, Fifth Supplemental Order, pp. 14-15 and Appendix C.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F20D2B"/>
    <w:multiLevelType w:val="hybridMultilevel"/>
    <w:tmpl w:val="ECF03332"/>
    <w:lvl w:ilvl="0" w:tplc="F12A8E98">
      <w:start w:val="1"/>
      <w:numFmt w:val="upperRoman"/>
      <w:lvlText w:val="%1."/>
      <w:lvlJc w:val="right"/>
      <w:pPr>
        <w:ind w:left="540" w:hanging="180"/>
      </w:pPr>
    </w:lvl>
    <w:lvl w:ilvl="1" w:tplc="D508353C" w:tentative="1">
      <w:start w:val="1"/>
      <w:numFmt w:val="lowerLetter"/>
      <w:lvlText w:val="%2."/>
      <w:lvlJc w:val="left"/>
      <w:pPr>
        <w:ind w:left="1440" w:hanging="360"/>
      </w:pPr>
    </w:lvl>
    <w:lvl w:ilvl="2" w:tplc="C99865CE" w:tentative="1">
      <w:start w:val="1"/>
      <w:numFmt w:val="lowerRoman"/>
      <w:lvlText w:val="%3."/>
      <w:lvlJc w:val="right"/>
      <w:pPr>
        <w:ind w:left="2160" w:hanging="180"/>
      </w:pPr>
    </w:lvl>
    <w:lvl w:ilvl="3" w:tplc="07E2E68A" w:tentative="1">
      <w:start w:val="1"/>
      <w:numFmt w:val="decimal"/>
      <w:lvlText w:val="%4."/>
      <w:lvlJc w:val="left"/>
      <w:pPr>
        <w:ind w:left="2880" w:hanging="360"/>
      </w:pPr>
    </w:lvl>
    <w:lvl w:ilvl="4" w:tplc="EF66A73A" w:tentative="1">
      <w:start w:val="1"/>
      <w:numFmt w:val="lowerLetter"/>
      <w:lvlText w:val="%5."/>
      <w:lvlJc w:val="left"/>
      <w:pPr>
        <w:ind w:left="3600" w:hanging="360"/>
      </w:pPr>
    </w:lvl>
    <w:lvl w:ilvl="5" w:tplc="E110CA18" w:tentative="1">
      <w:start w:val="1"/>
      <w:numFmt w:val="lowerRoman"/>
      <w:lvlText w:val="%6."/>
      <w:lvlJc w:val="right"/>
      <w:pPr>
        <w:ind w:left="4320" w:hanging="180"/>
      </w:pPr>
    </w:lvl>
    <w:lvl w:ilvl="6" w:tplc="A14A00BC" w:tentative="1">
      <w:start w:val="1"/>
      <w:numFmt w:val="decimal"/>
      <w:lvlText w:val="%7."/>
      <w:lvlJc w:val="left"/>
      <w:pPr>
        <w:ind w:left="5040" w:hanging="360"/>
      </w:pPr>
    </w:lvl>
    <w:lvl w:ilvl="7" w:tplc="71F0A2DA" w:tentative="1">
      <w:start w:val="1"/>
      <w:numFmt w:val="lowerLetter"/>
      <w:lvlText w:val="%8."/>
      <w:lvlJc w:val="left"/>
      <w:pPr>
        <w:ind w:left="5760" w:hanging="360"/>
      </w:pPr>
    </w:lvl>
    <w:lvl w:ilvl="8" w:tplc="1BA6047E" w:tentative="1">
      <w:start w:val="1"/>
      <w:numFmt w:val="lowerRoman"/>
      <w:lvlText w:val="%9."/>
      <w:lvlJc w:val="right"/>
      <w:pPr>
        <w:ind w:left="6480" w:hanging="180"/>
      </w:pPr>
    </w:lvl>
  </w:abstractNum>
  <w:abstractNum w:abstractNumId="1">
    <w:nsid w:val="4A6542AC"/>
    <w:multiLevelType w:val="hybridMultilevel"/>
    <w:tmpl w:val="FFD407AC"/>
    <w:lvl w:ilvl="0" w:tplc="8F2035DC">
      <w:start w:val="1"/>
      <w:numFmt w:val="decimal"/>
      <w:lvlText w:val="%1"/>
      <w:lvlJc w:val="left"/>
      <w:pPr>
        <w:ind w:left="0" w:hanging="720"/>
      </w:pPr>
      <w:rPr>
        <w:rFonts w:ascii="Times New Roman" w:hAnsi="Times New Roman" w:hint="default"/>
        <w:b w:val="0"/>
        <w:i/>
        <w:sz w:val="24"/>
      </w:rPr>
    </w:lvl>
    <w:lvl w:ilvl="1" w:tplc="A320A768">
      <w:start w:val="1"/>
      <w:numFmt w:val="lowerLetter"/>
      <w:lvlText w:val="%2."/>
      <w:lvlJc w:val="left"/>
      <w:pPr>
        <w:ind w:left="1800" w:hanging="360"/>
      </w:pPr>
    </w:lvl>
    <w:lvl w:ilvl="2" w:tplc="D3B8F42E" w:tentative="1">
      <w:start w:val="1"/>
      <w:numFmt w:val="lowerRoman"/>
      <w:lvlText w:val="%3."/>
      <w:lvlJc w:val="right"/>
      <w:pPr>
        <w:ind w:left="2520" w:hanging="180"/>
      </w:pPr>
    </w:lvl>
    <w:lvl w:ilvl="3" w:tplc="15F24796" w:tentative="1">
      <w:start w:val="1"/>
      <w:numFmt w:val="decimal"/>
      <w:lvlText w:val="%4."/>
      <w:lvlJc w:val="left"/>
      <w:pPr>
        <w:ind w:left="3240" w:hanging="360"/>
      </w:pPr>
    </w:lvl>
    <w:lvl w:ilvl="4" w:tplc="BBA07514" w:tentative="1">
      <w:start w:val="1"/>
      <w:numFmt w:val="lowerLetter"/>
      <w:lvlText w:val="%5."/>
      <w:lvlJc w:val="left"/>
      <w:pPr>
        <w:ind w:left="3960" w:hanging="360"/>
      </w:pPr>
    </w:lvl>
    <w:lvl w:ilvl="5" w:tplc="F3A6E552" w:tentative="1">
      <w:start w:val="1"/>
      <w:numFmt w:val="lowerRoman"/>
      <w:lvlText w:val="%6."/>
      <w:lvlJc w:val="right"/>
      <w:pPr>
        <w:ind w:left="4680" w:hanging="180"/>
      </w:pPr>
    </w:lvl>
    <w:lvl w:ilvl="6" w:tplc="FB8A6346" w:tentative="1">
      <w:start w:val="1"/>
      <w:numFmt w:val="decimal"/>
      <w:lvlText w:val="%7."/>
      <w:lvlJc w:val="left"/>
      <w:pPr>
        <w:ind w:left="5400" w:hanging="360"/>
      </w:pPr>
    </w:lvl>
    <w:lvl w:ilvl="7" w:tplc="DE7E00CA" w:tentative="1">
      <w:start w:val="1"/>
      <w:numFmt w:val="lowerLetter"/>
      <w:lvlText w:val="%8."/>
      <w:lvlJc w:val="left"/>
      <w:pPr>
        <w:ind w:left="6120" w:hanging="360"/>
      </w:pPr>
    </w:lvl>
    <w:lvl w:ilvl="8" w:tplc="8FA2DA2C" w:tentative="1">
      <w:start w:val="1"/>
      <w:numFmt w:val="lowerRoman"/>
      <w:lvlText w:val="%9."/>
      <w:lvlJc w:val="right"/>
      <w:pPr>
        <w:ind w:left="6840" w:hanging="180"/>
      </w:pPr>
    </w:lvl>
  </w:abstractNum>
  <w:abstractNum w:abstractNumId="2">
    <w:nsid w:val="51113ED5"/>
    <w:multiLevelType w:val="hybridMultilevel"/>
    <w:tmpl w:val="161A5842"/>
    <w:lvl w:ilvl="0" w:tplc="D7207D12">
      <w:start w:val="1"/>
      <w:numFmt w:val="upperRoman"/>
      <w:lvlText w:val="%1."/>
      <w:lvlJc w:val="left"/>
      <w:pPr>
        <w:ind w:left="1080" w:hanging="720"/>
      </w:pPr>
      <w:rPr>
        <w:rFonts w:hint="default"/>
      </w:rPr>
    </w:lvl>
    <w:lvl w:ilvl="1" w:tplc="A17815BA" w:tentative="1">
      <w:start w:val="1"/>
      <w:numFmt w:val="lowerLetter"/>
      <w:lvlText w:val="%2."/>
      <w:lvlJc w:val="left"/>
      <w:pPr>
        <w:ind w:left="1440" w:hanging="360"/>
      </w:pPr>
    </w:lvl>
    <w:lvl w:ilvl="2" w:tplc="0922DCD4" w:tentative="1">
      <w:start w:val="1"/>
      <w:numFmt w:val="lowerRoman"/>
      <w:lvlText w:val="%3."/>
      <w:lvlJc w:val="right"/>
      <w:pPr>
        <w:ind w:left="2160" w:hanging="180"/>
      </w:pPr>
    </w:lvl>
    <w:lvl w:ilvl="3" w:tplc="73A05958" w:tentative="1">
      <w:start w:val="1"/>
      <w:numFmt w:val="decimal"/>
      <w:lvlText w:val="%4."/>
      <w:lvlJc w:val="left"/>
      <w:pPr>
        <w:ind w:left="2880" w:hanging="360"/>
      </w:pPr>
    </w:lvl>
    <w:lvl w:ilvl="4" w:tplc="FE965BC4" w:tentative="1">
      <w:start w:val="1"/>
      <w:numFmt w:val="lowerLetter"/>
      <w:lvlText w:val="%5."/>
      <w:lvlJc w:val="left"/>
      <w:pPr>
        <w:ind w:left="3600" w:hanging="360"/>
      </w:pPr>
    </w:lvl>
    <w:lvl w:ilvl="5" w:tplc="EA24F59C" w:tentative="1">
      <w:start w:val="1"/>
      <w:numFmt w:val="lowerRoman"/>
      <w:lvlText w:val="%6."/>
      <w:lvlJc w:val="right"/>
      <w:pPr>
        <w:ind w:left="4320" w:hanging="180"/>
      </w:pPr>
    </w:lvl>
    <w:lvl w:ilvl="6" w:tplc="F3EEB74C" w:tentative="1">
      <w:start w:val="1"/>
      <w:numFmt w:val="decimal"/>
      <w:lvlText w:val="%7."/>
      <w:lvlJc w:val="left"/>
      <w:pPr>
        <w:ind w:left="5040" w:hanging="360"/>
      </w:pPr>
    </w:lvl>
    <w:lvl w:ilvl="7" w:tplc="8AC631B6" w:tentative="1">
      <w:start w:val="1"/>
      <w:numFmt w:val="lowerLetter"/>
      <w:lvlText w:val="%8."/>
      <w:lvlJc w:val="left"/>
      <w:pPr>
        <w:ind w:left="5760" w:hanging="360"/>
      </w:pPr>
    </w:lvl>
    <w:lvl w:ilvl="8" w:tplc="639CC744" w:tentative="1">
      <w:start w:val="1"/>
      <w:numFmt w:val="lowerRoman"/>
      <w:lvlText w:val="%9."/>
      <w:lvlJc w:val="right"/>
      <w:pPr>
        <w:ind w:left="6480" w:hanging="180"/>
      </w:pPr>
    </w:lvl>
  </w:abstractNum>
  <w:abstractNum w:abstractNumId="3">
    <w:nsid w:val="69967CDA"/>
    <w:multiLevelType w:val="hybridMultilevel"/>
    <w:tmpl w:val="B554D5BE"/>
    <w:lvl w:ilvl="0" w:tplc="895895B8">
      <w:start w:val="1"/>
      <w:numFmt w:val="decimal"/>
      <w:lvlText w:val="%1"/>
      <w:lvlJc w:val="left"/>
      <w:pPr>
        <w:ind w:left="0" w:hanging="720"/>
      </w:pPr>
      <w:rPr>
        <w:rFonts w:ascii="Times New Roman" w:hAnsi="Times New Roman" w:hint="default"/>
        <w:b w:val="0"/>
        <w:i/>
        <w:sz w:val="24"/>
      </w:rPr>
    </w:lvl>
    <w:lvl w:ilvl="1" w:tplc="4A9A65B0">
      <w:start w:val="1"/>
      <w:numFmt w:val="lowerLetter"/>
      <w:lvlText w:val="%2."/>
      <w:lvlJc w:val="left"/>
      <w:pPr>
        <w:ind w:left="1800" w:hanging="360"/>
      </w:pPr>
    </w:lvl>
    <w:lvl w:ilvl="2" w:tplc="AAECD060" w:tentative="1">
      <w:start w:val="1"/>
      <w:numFmt w:val="lowerRoman"/>
      <w:lvlText w:val="%3."/>
      <w:lvlJc w:val="right"/>
      <w:pPr>
        <w:ind w:left="2520" w:hanging="180"/>
      </w:pPr>
    </w:lvl>
    <w:lvl w:ilvl="3" w:tplc="AFB2AD0E" w:tentative="1">
      <w:start w:val="1"/>
      <w:numFmt w:val="decimal"/>
      <w:lvlText w:val="%4."/>
      <w:lvlJc w:val="left"/>
      <w:pPr>
        <w:ind w:left="3240" w:hanging="360"/>
      </w:pPr>
    </w:lvl>
    <w:lvl w:ilvl="4" w:tplc="6602B584" w:tentative="1">
      <w:start w:val="1"/>
      <w:numFmt w:val="lowerLetter"/>
      <w:lvlText w:val="%5."/>
      <w:lvlJc w:val="left"/>
      <w:pPr>
        <w:ind w:left="3960" w:hanging="360"/>
      </w:pPr>
    </w:lvl>
    <w:lvl w:ilvl="5" w:tplc="1DEA22F4" w:tentative="1">
      <w:start w:val="1"/>
      <w:numFmt w:val="lowerRoman"/>
      <w:lvlText w:val="%6."/>
      <w:lvlJc w:val="right"/>
      <w:pPr>
        <w:ind w:left="4680" w:hanging="180"/>
      </w:pPr>
    </w:lvl>
    <w:lvl w:ilvl="6" w:tplc="57861010" w:tentative="1">
      <w:start w:val="1"/>
      <w:numFmt w:val="decimal"/>
      <w:lvlText w:val="%7."/>
      <w:lvlJc w:val="left"/>
      <w:pPr>
        <w:ind w:left="5400" w:hanging="360"/>
      </w:pPr>
    </w:lvl>
    <w:lvl w:ilvl="7" w:tplc="A41A2D24" w:tentative="1">
      <w:start w:val="1"/>
      <w:numFmt w:val="lowerLetter"/>
      <w:lvlText w:val="%8."/>
      <w:lvlJc w:val="left"/>
      <w:pPr>
        <w:ind w:left="6120" w:hanging="360"/>
      </w:pPr>
    </w:lvl>
    <w:lvl w:ilvl="8" w:tplc="3B76A342" w:tentative="1">
      <w:start w:val="1"/>
      <w:numFmt w:val="lowerRoman"/>
      <w:lvlText w:val="%9."/>
      <w:lvlJc w:val="right"/>
      <w:pPr>
        <w:ind w:left="6840" w:hanging="180"/>
      </w:pPr>
    </w:lvl>
  </w:abstractNum>
  <w:abstractNum w:abstractNumId="4">
    <w:nsid w:val="7129791F"/>
    <w:multiLevelType w:val="hybridMultilevel"/>
    <w:tmpl w:val="C60C3F22"/>
    <w:lvl w:ilvl="0" w:tplc="A4420E82">
      <w:start w:val="1"/>
      <w:numFmt w:val="decimal"/>
      <w:lvlText w:val="%1"/>
      <w:lvlJc w:val="left"/>
      <w:pPr>
        <w:ind w:left="1080" w:hanging="360"/>
      </w:pPr>
      <w:rPr>
        <w:rFonts w:ascii="Times New Roman" w:hAnsi="Times New Roman" w:hint="default"/>
        <w:b w:val="0"/>
        <w:i/>
        <w:sz w:val="24"/>
      </w:rPr>
    </w:lvl>
    <w:lvl w:ilvl="1" w:tplc="EEFE09E2" w:tentative="1">
      <w:start w:val="1"/>
      <w:numFmt w:val="lowerLetter"/>
      <w:lvlText w:val="%2."/>
      <w:lvlJc w:val="left"/>
      <w:pPr>
        <w:ind w:left="1800" w:hanging="360"/>
      </w:pPr>
    </w:lvl>
    <w:lvl w:ilvl="2" w:tplc="9BA24080" w:tentative="1">
      <w:start w:val="1"/>
      <w:numFmt w:val="lowerRoman"/>
      <w:lvlText w:val="%3."/>
      <w:lvlJc w:val="right"/>
      <w:pPr>
        <w:ind w:left="2520" w:hanging="180"/>
      </w:pPr>
    </w:lvl>
    <w:lvl w:ilvl="3" w:tplc="BFAA97A4" w:tentative="1">
      <w:start w:val="1"/>
      <w:numFmt w:val="decimal"/>
      <w:lvlText w:val="%4."/>
      <w:lvlJc w:val="left"/>
      <w:pPr>
        <w:ind w:left="3240" w:hanging="360"/>
      </w:pPr>
    </w:lvl>
    <w:lvl w:ilvl="4" w:tplc="F38AAD72" w:tentative="1">
      <w:start w:val="1"/>
      <w:numFmt w:val="lowerLetter"/>
      <w:lvlText w:val="%5."/>
      <w:lvlJc w:val="left"/>
      <w:pPr>
        <w:ind w:left="3960" w:hanging="360"/>
      </w:pPr>
    </w:lvl>
    <w:lvl w:ilvl="5" w:tplc="9694558C" w:tentative="1">
      <w:start w:val="1"/>
      <w:numFmt w:val="lowerRoman"/>
      <w:lvlText w:val="%6."/>
      <w:lvlJc w:val="right"/>
      <w:pPr>
        <w:ind w:left="4680" w:hanging="180"/>
      </w:pPr>
    </w:lvl>
    <w:lvl w:ilvl="6" w:tplc="703C34CA" w:tentative="1">
      <w:start w:val="1"/>
      <w:numFmt w:val="decimal"/>
      <w:lvlText w:val="%7."/>
      <w:lvlJc w:val="left"/>
      <w:pPr>
        <w:ind w:left="5400" w:hanging="360"/>
      </w:pPr>
    </w:lvl>
    <w:lvl w:ilvl="7" w:tplc="95C42E12" w:tentative="1">
      <w:start w:val="1"/>
      <w:numFmt w:val="lowerLetter"/>
      <w:lvlText w:val="%8."/>
      <w:lvlJc w:val="left"/>
      <w:pPr>
        <w:ind w:left="6120" w:hanging="360"/>
      </w:pPr>
    </w:lvl>
    <w:lvl w:ilvl="8" w:tplc="E7C299FA"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055"/>
    <w:rsid w:val="002F28DC"/>
    <w:rsid w:val="00335956"/>
    <w:rsid w:val="003E4AE1"/>
    <w:rsid w:val="004C037E"/>
    <w:rsid w:val="008B7055"/>
    <w:rsid w:val="008C7874"/>
    <w:rsid w:val="009C77BE"/>
    <w:rsid w:val="00A761BA"/>
    <w:rsid w:val="00F25A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7E5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E41"/>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D4E41"/>
    <w:rPr>
      <w:rFonts w:ascii="Times New Roman" w:hAnsi="Times New Roman"/>
      <w:sz w:val="20"/>
      <w:szCs w:val="20"/>
    </w:rPr>
  </w:style>
  <w:style w:type="character" w:customStyle="1" w:styleId="FootnoteTextChar">
    <w:name w:val="Footnote Text Char"/>
    <w:basedOn w:val="DefaultParagraphFont"/>
    <w:link w:val="FootnoteText"/>
    <w:uiPriority w:val="99"/>
    <w:rsid w:val="00DD4E41"/>
    <w:rPr>
      <w:rFonts w:ascii="Times New Roman" w:hAnsi="Times New Roman"/>
      <w:sz w:val="20"/>
      <w:szCs w:val="20"/>
    </w:rPr>
  </w:style>
  <w:style w:type="character" w:styleId="FootnoteReference">
    <w:name w:val="footnote reference"/>
    <w:basedOn w:val="DefaultParagraphFont"/>
    <w:uiPriority w:val="99"/>
    <w:semiHidden/>
    <w:unhideWhenUsed/>
    <w:rsid w:val="00DD4E41"/>
    <w:rPr>
      <w:vertAlign w:val="superscript"/>
    </w:rPr>
  </w:style>
  <w:style w:type="paragraph" w:styleId="ListParagraph">
    <w:name w:val="List Paragraph"/>
    <w:basedOn w:val="Normal"/>
    <w:uiPriority w:val="34"/>
    <w:qFormat/>
    <w:rsid w:val="00DD4E41"/>
    <w:pPr>
      <w:ind w:left="720"/>
      <w:contextualSpacing/>
    </w:pPr>
    <w:rPr>
      <w:sz w:val="22"/>
      <w:szCs w:val="22"/>
    </w:rPr>
  </w:style>
  <w:style w:type="paragraph" w:styleId="BodyTextIndent2">
    <w:name w:val="Body Text Indent 2"/>
    <w:basedOn w:val="Normal"/>
    <w:link w:val="BodyTextIndent2Char"/>
    <w:rsid w:val="00DD4E41"/>
    <w:pPr>
      <w:ind w:left="686"/>
    </w:pPr>
    <w:rPr>
      <w:rFonts w:ascii="Palatino Linotype" w:eastAsia="Times New Roman" w:hAnsi="Palatino Linotype" w:cs="Times New Roman"/>
    </w:rPr>
  </w:style>
  <w:style w:type="character" w:customStyle="1" w:styleId="BodyTextIndent2Char">
    <w:name w:val="Body Text Indent 2 Char"/>
    <w:basedOn w:val="DefaultParagraphFont"/>
    <w:link w:val="BodyTextIndent2"/>
    <w:rsid w:val="00DD4E41"/>
    <w:rPr>
      <w:rFonts w:ascii="Palatino Linotype" w:eastAsia="Times New Roman" w:hAnsi="Palatino Linotype" w:cs="Times New Roman"/>
      <w:sz w:val="24"/>
      <w:szCs w:val="24"/>
    </w:rPr>
  </w:style>
  <w:style w:type="paragraph" w:styleId="Header">
    <w:name w:val="header"/>
    <w:basedOn w:val="Normal"/>
    <w:link w:val="HeaderChar"/>
    <w:rsid w:val="00723863"/>
    <w:pPr>
      <w:tabs>
        <w:tab w:val="center" w:pos="4320"/>
        <w:tab w:val="right" w:pos="8640"/>
      </w:tabs>
    </w:pPr>
    <w:rPr>
      <w:rFonts w:ascii="Palatino Linotype" w:eastAsia="Times New Roman" w:hAnsi="Palatino Linotype" w:cs="Times New Roman"/>
    </w:rPr>
  </w:style>
  <w:style w:type="character" w:customStyle="1" w:styleId="HeaderChar">
    <w:name w:val="Header Char"/>
    <w:basedOn w:val="DefaultParagraphFont"/>
    <w:link w:val="Header"/>
    <w:rsid w:val="00723863"/>
    <w:rPr>
      <w:rFonts w:ascii="Palatino Linotype" w:eastAsia="Times New Roman" w:hAnsi="Palatino Linotype" w:cs="Times New Roman"/>
      <w:sz w:val="24"/>
      <w:szCs w:val="24"/>
    </w:rPr>
  </w:style>
  <w:style w:type="paragraph" w:styleId="Footer">
    <w:name w:val="footer"/>
    <w:basedOn w:val="Normal"/>
    <w:link w:val="FooterChar"/>
    <w:rsid w:val="00D03D3D"/>
    <w:pPr>
      <w:tabs>
        <w:tab w:val="center" w:pos="4680"/>
        <w:tab w:val="right" w:pos="9360"/>
      </w:tabs>
    </w:pPr>
  </w:style>
  <w:style w:type="character" w:customStyle="1" w:styleId="FooterChar">
    <w:name w:val="Footer Char"/>
    <w:basedOn w:val="DefaultParagraphFont"/>
    <w:link w:val="Footer"/>
    <w:rsid w:val="00D03D3D"/>
    <w:rPr>
      <w:sz w:val="24"/>
      <w:szCs w:val="24"/>
    </w:rPr>
  </w:style>
  <w:style w:type="paragraph" w:styleId="BalloonText">
    <w:name w:val="Balloon Text"/>
    <w:basedOn w:val="Normal"/>
    <w:link w:val="BalloonTextChar"/>
    <w:rsid w:val="005B0EB8"/>
    <w:rPr>
      <w:rFonts w:ascii="Tahoma" w:hAnsi="Tahoma" w:cs="Tahoma"/>
      <w:sz w:val="16"/>
      <w:szCs w:val="16"/>
    </w:rPr>
  </w:style>
  <w:style w:type="character" w:customStyle="1" w:styleId="BalloonTextChar">
    <w:name w:val="Balloon Text Char"/>
    <w:basedOn w:val="DefaultParagraphFont"/>
    <w:link w:val="BalloonText"/>
    <w:rsid w:val="005B0EB8"/>
    <w:rPr>
      <w:rFonts w:ascii="Tahoma" w:hAnsi="Tahoma" w:cs="Tahoma"/>
      <w:sz w:val="16"/>
      <w:szCs w:val="16"/>
    </w:rPr>
  </w:style>
  <w:style w:type="character" w:styleId="CommentReference">
    <w:name w:val="annotation reference"/>
    <w:basedOn w:val="DefaultParagraphFont"/>
    <w:semiHidden/>
    <w:unhideWhenUsed/>
    <w:rsid w:val="0072293B"/>
    <w:rPr>
      <w:sz w:val="16"/>
      <w:szCs w:val="16"/>
    </w:rPr>
  </w:style>
  <w:style w:type="paragraph" w:styleId="CommentText">
    <w:name w:val="annotation text"/>
    <w:basedOn w:val="Normal"/>
    <w:link w:val="CommentTextChar"/>
    <w:semiHidden/>
    <w:unhideWhenUsed/>
    <w:rsid w:val="0072293B"/>
    <w:rPr>
      <w:sz w:val="20"/>
      <w:szCs w:val="20"/>
    </w:rPr>
  </w:style>
  <w:style w:type="character" w:customStyle="1" w:styleId="CommentTextChar">
    <w:name w:val="Comment Text Char"/>
    <w:basedOn w:val="DefaultParagraphFont"/>
    <w:link w:val="CommentText"/>
    <w:semiHidden/>
    <w:rsid w:val="0072293B"/>
    <w:rPr>
      <w:sz w:val="20"/>
      <w:szCs w:val="20"/>
    </w:rPr>
  </w:style>
  <w:style w:type="paragraph" w:styleId="CommentSubject">
    <w:name w:val="annotation subject"/>
    <w:basedOn w:val="CommentText"/>
    <w:next w:val="CommentText"/>
    <w:link w:val="CommentSubjectChar"/>
    <w:semiHidden/>
    <w:unhideWhenUsed/>
    <w:rsid w:val="0072293B"/>
    <w:rPr>
      <w:b/>
      <w:bCs/>
    </w:rPr>
  </w:style>
  <w:style w:type="character" w:customStyle="1" w:styleId="CommentSubjectChar">
    <w:name w:val="Comment Subject Char"/>
    <w:basedOn w:val="CommentTextChar"/>
    <w:link w:val="CommentSubject"/>
    <w:semiHidden/>
    <w:rsid w:val="0072293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E41"/>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D4E41"/>
    <w:rPr>
      <w:rFonts w:ascii="Times New Roman" w:hAnsi="Times New Roman"/>
      <w:sz w:val="20"/>
      <w:szCs w:val="20"/>
    </w:rPr>
  </w:style>
  <w:style w:type="character" w:customStyle="1" w:styleId="FootnoteTextChar">
    <w:name w:val="Footnote Text Char"/>
    <w:basedOn w:val="DefaultParagraphFont"/>
    <w:link w:val="FootnoteText"/>
    <w:uiPriority w:val="99"/>
    <w:rsid w:val="00DD4E41"/>
    <w:rPr>
      <w:rFonts w:ascii="Times New Roman" w:hAnsi="Times New Roman"/>
      <w:sz w:val="20"/>
      <w:szCs w:val="20"/>
    </w:rPr>
  </w:style>
  <w:style w:type="character" w:styleId="FootnoteReference">
    <w:name w:val="footnote reference"/>
    <w:basedOn w:val="DefaultParagraphFont"/>
    <w:uiPriority w:val="99"/>
    <w:semiHidden/>
    <w:unhideWhenUsed/>
    <w:rsid w:val="00DD4E41"/>
    <w:rPr>
      <w:vertAlign w:val="superscript"/>
    </w:rPr>
  </w:style>
  <w:style w:type="paragraph" w:styleId="ListParagraph">
    <w:name w:val="List Paragraph"/>
    <w:basedOn w:val="Normal"/>
    <w:uiPriority w:val="34"/>
    <w:qFormat/>
    <w:rsid w:val="00DD4E41"/>
    <w:pPr>
      <w:ind w:left="720"/>
      <w:contextualSpacing/>
    </w:pPr>
    <w:rPr>
      <w:sz w:val="22"/>
      <w:szCs w:val="22"/>
    </w:rPr>
  </w:style>
  <w:style w:type="paragraph" w:styleId="BodyTextIndent2">
    <w:name w:val="Body Text Indent 2"/>
    <w:basedOn w:val="Normal"/>
    <w:link w:val="BodyTextIndent2Char"/>
    <w:rsid w:val="00DD4E41"/>
    <w:pPr>
      <w:ind w:left="686"/>
    </w:pPr>
    <w:rPr>
      <w:rFonts w:ascii="Palatino Linotype" w:eastAsia="Times New Roman" w:hAnsi="Palatino Linotype" w:cs="Times New Roman"/>
    </w:rPr>
  </w:style>
  <w:style w:type="character" w:customStyle="1" w:styleId="BodyTextIndent2Char">
    <w:name w:val="Body Text Indent 2 Char"/>
    <w:basedOn w:val="DefaultParagraphFont"/>
    <w:link w:val="BodyTextIndent2"/>
    <w:rsid w:val="00DD4E41"/>
    <w:rPr>
      <w:rFonts w:ascii="Palatino Linotype" w:eastAsia="Times New Roman" w:hAnsi="Palatino Linotype" w:cs="Times New Roman"/>
      <w:sz w:val="24"/>
      <w:szCs w:val="24"/>
    </w:rPr>
  </w:style>
  <w:style w:type="paragraph" w:styleId="Header">
    <w:name w:val="header"/>
    <w:basedOn w:val="Normal"/>
    <w:link w:val="HeaderChar"/>
    <w:rsid w:val="00723863"/>
    <w:pPr>
      <w:tabs>
        <w:tab w:val="center" w:pos="4320"/>
        <w:tab w:val="right" w:pos="8640"/>
      </w:tabs>
    </w:pPr>
    <w:rPr>
      <w:rFonts w:ascii="Palatino Linotype" w:eastAsia="Times New Roman" w:hAnsi="Palatino Linotype" w:cs="Times New Roman"/>
    </w:rPr>
  </w:style>
  <w:style w:type="character" w:customStyle="1" w:styleId="HeaderChar">
    <w:name w:val="Header Char"/>
    <w:basedOn w:val="DefaultParagraphFont"/>
    <w:link w:val="Header"/>
    <w:rsid w:val="00723863"/>
    <w:rPr>
      <w:rFonts w:ascii="Palatino Linotype" w:eastAsia="Times New Roman" w:hAnsi="Palatino Linotype" w:cs="Times New Roman"/>
      <w:sz w:val="24"/>
      <w:szCs w:val="24"/>
    </w:rPr>
  </w:style>
  <w:style w:type="paragraph" w:styleId="Footer">
    <w:name w:val="footer"/>
    <w:basedOn w:val="Normal"/>
    <w:link w:val="FooterChar"/>
    <w:rsid w:val="00D03D3D"/>
    <w:pPr>
      <w:tabs>
        <w:tab w:val="center" w:pos="4680"/>
        <w:tab w:val="right" w:pos="9360"/>
      </w:tabs>
    </w:pPr>
  </w:style>
  <w:style w:type="character" w:customStyle="1" w:styleId="FooterChar">
    <w:name w:val="Footer Char"/>
    <w:basedOn w:val="DefaultParagraphFont"/>
    <w:link w:val="Footer"/>
    <w:rsid w:val="00D03D3D"/>
    <w:rPr>
      <w:sz w:val="24"/>
      <w:szCs w:val="24"/>
    </w:rPr>
  </w:style>
  <w:style w:type="paragraph" w:styleId="BalloonText">
    <w:name w:val="Balloon Text"/>
    <w:basedOn w:val="Normal"/>
    <w:link w:val="BalloonTextChar"/>
    <w:rsid w:val="005B0EB8"/>
    <w:rPr>
      <w:rFonts w:ascii="Tahoma" w:hAnsi="Tahoma" w:cs="Tahoma"/>
      <w:sz w:val="16"/>
      <w:szCs w:val="16"/>
    </w:rPr>
  </w:style>
  <w:style w:type="character" w:customStyle="1" w:styleId="BalloonTextChar">
    <w:name w:val="Balloon Text Char"/>
    <w:basedOn w:val="DefaultParagraphFont"/>
    <w:link w:val="BalloonText"/>
    <w:rsid w:val="005B0EB8"/>
    <w:rPr>
      <w:rFonts w:ascii="Tahoma" w:hAnsi="Tahoma" w:cs="Tahoma"/>
      <w:sz w:val="16"/>
      <w:szCs w:val="16"/>
    </w:rPr>
  </w:style>
  <w:style w:type="character" w:styleId="CommentReference">
    <w:name w:val="annotation reference"/>
    <w:basedOn w:val="DefaultParagraphFont"/>
    <w:semiHidden/>
    <w:unhideWhenUsed/>
    <w:rsid w:val="0072293B"/>
    <w:rPr>
      <w:sz w:val="16"/>
      <w:szCs w:val="16"/>
    </w:rPr>
  </w:style>
  <w:style w:type="paragraph" w:styleId="CommentText">
    <w:name w:val="annotation text"/>
    <w:basedOn w:val="Normal"/>
    <w:link w:val="CommentTextChar"/>
    <w:semiHidden/>
    <w:unhideWhenUsed/>
    <w:rsid w:val="0072293B"/>
    <w:rPr>
      <w:sz w:val="20"/>
      <w:szCs w:val="20"/>
    </w:rPr>
  </w:style>
  <w:style w:type="character" w:customStyle="1" w:styleId="CommentTextChar">
    <w:name w:val="Comment Text Char"/>
    <w:basedOn w:val="DefaultParagraphFont"/>
    <w:link w:val="CommentText"/>
    <w:semiHidden/>
    <w:rsid w:val="0072293B"/>
    <w:rPr>
      <w:sz w:val="20"/>
      <w:szCs w:val="20"/>
    </w:rPr>
  </w:style>
  <w:style w:type="paragraph" w:styleId="CommentSubject">
    <w:name w:val="annotation subject"/>
    <w:basedOn w:val="CommentText"/>
    <w:next w:val="CommentText"/>
    <w:link w:val="CommentSubjectChar"/>
    <w:semiHidden/>
    <w:unhideWhenUsed/>
    <w:rsid w:val="0072293B"/>
    <w:rPr>
      <w:b/>
      <w:bCs/>
    </w:rPr>
  </w:style>
  <w:style w:type="character" w:customStyle="1" w:styleId="CommentSubjectChar">
    <w:name w:val="Comment Subject Char"/>
    <w:basedOn w:val="CommentTextChar"/>
    <w:link w:val="CommentSubject"/>
    <w:semiHidden/>
    <w:rsid w:val="007229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2190E13D69736428DC0AA09A9BE07E0" ma:contentTypeVersion="175" ma:contentTypeDescription="" ma:contentTypeScope="" ma:versionID="ba2a7d46f7d34ffa8e36e51e3a0a1f7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Motion</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2014-04-03T07:00:00+00:00</OpenedDate>
    <Date1 xmlns="dc463f71-b30c-4ab2-9473-d307f9d35888">2014-10-23T07:00:00+00:00</Date1>
    <IsDocumentOrder xmlns="dc463f71-b30c-4ab2-9473-d307f9d35888" xsi:nil="true"/>
    <IsHighlyConfidential xmlns="dc463f71-b30c-4ab2-9473-d307f9d35888">false</IsHighlyConfidential>
    <CaseCompanyNames xmlns="dc463f71-b30c-4ab2-9473-d307f9d35888">WASTE CONTROL, INC.</CaseCompanyNames>
    <DocketNumber xmlns="dc463f71-b30c-4ab2-9473-d307f9d35888">140560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DCC5386-973A-4503-9E61-845BA89C3036}"/>
</file>

<file path=customXml/itemProps2.xml><?xml version="1.0" encoding="utf-8"?>
<ds:datastoreItem xmlns:ds="http://schemas.openxmlformats.org/officeDocument/2006/customXml" ds:itemID="{E452E820-60A2-41B1-8F05-6D00C86FDDFF}"/>
</file>

<file path=customXml/itemProps3.xml><?xml version="1.0" encoding="utf-8"?>
<ds:datastoreItem xmlns:ds="http://schemas.openxmlformats.org/officeDocument/2006/customXml" ds:itemID="{156C5B09-29CA-49EA-8B10-E533C3FAAC0D}"/>
</file>

<file path=customXml/itemProps4.xml><?xml version="1.0" encoding="utf-8"?>
<ds:datastoreItem xmlns:ds="http://schemas.openxmlformats.org/officeDocument/2006/customXml" ds:itemID="{3279E54B-3DFF-4FE2-9608-3F027DCA6693}"/>
</file>

<file path=docProps/app.xml><?xml version="1.0" encoding="utf-8"?>
<Properties xmlns="http://schemas.openxmlformats.org/officeDocument/2006/extended-properties" xmlns:vt="http://schemas.openxmlformats.org/officeDocument/2006/docPropsVTypes">
  <Template>Normal.dotm</Template>
  <TotalTime>9</TotalTime>
  <Pages>3</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Shearer, Brett (UTC)</dc:creator>
  <cp:lastModifiedBy>Krista Gross</cp:lastModifiedBy>
  <cp:revision>7</cp:revision>
  <dcterms:created xsi:type="dcterms:W3CDTF">2014-10-22T21:01:00Z</dcterms:created>
  <dcterms:modified xsi:type="dcterms:W3CDTF">2014-10-23T16:21:00Z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5184494.1</vt:lpwstr>
  </property>
  <property fmtid="{D5CDD505-2E9C-101B-9397-08002B2CF9AE}" pid="3" name="ContentTypeId">
    <vt:lpwstr>0x0101006E56B4D1795A2E4DB2F0B01679ED314A00D2190E13D69736428DC0AA09A9BE07E0</vt:lpwstr>
  </property>
  <property fmtid="{D5CDD505-2E9C-101B-9397-08002B2CF9AE}" pid="4" name="_docset_NoMedatataSyncRequired">
    <vt:lpwstr>False</vt:lpwstr>
  </property>
</Properties>
</file>