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D5E" w:rsidRDefault="002E1EC8" w:rsidP="00917D5E">
      <w:pPr>
        <w:tabs>
          <w:tab w:val="right" w:pos="9270"/>
        </w:tabs>
      </w:pPr>
      <w:r>
        <w:tab/>
        <w:t>EXHIBIT NO. _____ (TMP-14R</w:t>
      </w:r>
      <w:r w:rsidR="00917D5E">
        <w:t>)</w:t>
      </w:r>
    </w:p>
    <w:p w:rsidR="00917D5E" w:rsidRDefault="00917D5E" w:rsidP="00917D5E">
      <w:pPr>
        <w:tabs>
          <w:tab w:val="right" w:pos="9270"/>
        </w:tabs>
      </w:pPr>
      <w:r>
        <w:tab/>
        <w:t>DOCKET NOS. UE-170033/UG-170034</w:t>
      </w:r>
    </w:p>
    <w:p w:rsidR="00917D5E" w:rsidRDefault="00917D5E" w:rsidP="00917D5E">
      <w:pPr>
        <w:tabs>
          <w:tab w:val="right" w:pos="9270"/>
        </w:tabs>
      </w:pPr>
      <w:r>
        <w:tab/>
        <w:t>2017 PSE GENERAL RATE CASE</w:t>
      </w:r>
    </w:p>
    <w:p w:rsidR="00917D5E" w:rsidRDefault="00917D5E" w:rsidP="00917D5E">
      <w:pPr>
        <w:tabs>
          <w:tab w:val="right" w:pos="9270"/>
        </w:tabs>
      </w:pPr>
      <w:r>
        <w:tab/>
        <w:t>WITNESS:  THOMAS MICHAEL POWER</w:t>
      </w:r>
    </w:p>
    <w:p w:rsidR="00917D5E" w:rsidRDefault="00917D5E" w:rsidP="00917D5E">
      <w:pPr>
        <w:jc w:val="center"/>
        <w:rPr>
          <w:szCs w:val="28"/>
        </w:rPr>
      </w:pPr>
    </w:p>
    <w:p w:rsidR="00917D5E" w:rsidRDefault="00917D5E" w:rsidP="00917D5E">
      <w:pPr>
        <w:jc w:val="center"/>
        <w:rPr>
          <w:szCs w:val="28"/>
        </w:rPr>
      </w:pPr>
    </w:p>
    <w:p w:rsidR="00917D5E" w:rsidRDefault="00917D5E" w:rsidP="00917D5E">
      <w:pPr>
        <w:jc w:val="center"/>
        <w:rPr>
          <w:szCs w:val="28"/>
        </w:rPr>
      </w:pPr>
    </w:p>
    <w:p w:rsidR="00917D5E" w:rsidRDefault="00917D5E" w:rsidP="00917D5E">
      <w:pPr>
        <w:jc w:val="center"/>
        <w:rPr>
          <w:szCs w:val="28"/>
        </w:rPr>
      </w:pPr>
    </w:p>
    <w:p w:rsidR="00917D5E" w:rsidRDefault="00917D5E" w:rsidP="00917D5E">
      <w:pPr>
        <w:jc w:val="center"/>
        <w:rPr>
          <w:szCs w:val="28"/>
        </w:rPr>
      </w:pPr>
      <w:r>
        <w:rPr>
          <w:szCs w:val="28"/>
        </w:rPr>
        <w:t>BEFORE THE WASHINGTON</w:t>
      </w:r>
    </w:p>
    <w:p w:rsidR="00917D5E" w:rsidRDefault="00917D5E" w:rsidP="00917D5E">
      <w:pPr>
        <w:jc w:val="center"/>
        <w:rPr>
          <w:szCs w:val="28"/>
        </w:rPr>
      </w:pPr>
      <w:r>
        <w:rPr>
          <w:szCs w:val="28"/>
        </w:rPr>
        <w:t>UTILITIES AND TRANSPORTATION COMMISSION</w:t>
      </w:r>
    </w:p>
    <w:p w:rsidR="00917D5E" w:rsidRDefault="00917D5E" w:rsidP="00917D5E">
      <w:pPr>
        <w:jc w:val="center"/>
        <w:rPr>
          <w:szCs w:val="28"/>
        </w:rPr>
      </w:pPr>
    </w:p>
    <w:p w:rsidR="00917D5E" w:rsidRPr="00B968DC" w:rsidRDefault="00917D5E" w:rsidP="00917D5E">
      <w:pPr>
        <w:jc w:val="center"/>
        <w:rPr>
          <w:szCs w:val="28"/>
        </w:rPr>
      </w:pPr>
    </w:p>
    <w:tbl>
      <w:tblPr>
        <w:tblW w:w="936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2"/>
        <w:gridCol w:w="4511"/>
      </w:tblGrid>
      <w:tr w:rsidR="00917D5E" w:rsidRPr="007D3298" w:rsidTr="00E80100">
        <w:tc>
          <w:tcPr>
            <w:tcW w:w="4852" w:type="dxa"/>
            <w:tcBorders>
              <w:bottom w:val="single" w:sz="4" w:space="0" w:color="auto"/>
              <w:right w:val="single" w:sz="4" w:space="0" w:color="auto"/>
            </w:tcBorders>
          </w:tcPr>
          <w:p w:rsidR="00917D5E" w:rsidRPr="007D3298" w:rsidRDefault="00917D5E" w:rsidP="00E80100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WASHINGTON UTILITIES AND TRANSPORTATION COMMISSION,</w:t>
            </w:r>
          </w:p>
          <w:p w:rsidR="00917D5E" w:rsidRPr="007D3298" w:rsidRDefault="00917D5E" w:rsidP="00E80100">
            <w:pPr>
              <w:ind w:left="82"/>
              <w:rPr>
                <w:szCs w:val="28"/>
              </w:rPr>
            </w:pPr>
          </w:p>
          <w:p w:rsidR="00917D5E" w:rsidRPr="007D3298" w:rsidRDefault="00917D5E" w:rsidP="00E80100">
            <w:pPr>
              <w:ind w:left="2152"/>
              <w:rPr>
                <w:szCs w:val="28"/>
              </w:rPr>
            </w:pPr>
            <w:r w:rsidRPr="007D3298">
              <w:rPr>
                <w:szCs w:val="28"/>
              </w:rPr>
              <w:t>Complainant,</w:t>
            </w:r>
          </w:p>
          <w:p w:rsidR="00917D5E" w:rsidRPr="007D3298" w:rsidRDefault="00917D5E" w:rsidP="00E80100">
            <w:pPr>
              <w:ind w:left="82"/>
              <w:rPr>
                <w:szCs w:val="28"/>
              </w:rPr>
            </w:pPr>
          </w:p>
          <w:p w:rsidR="00917D5E" w:rsidRPr="007D3298" w:rsidRDefault="00917D5E" w:rsidP="00E80100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v.</w:t>
            </w:r>
          </w:p>
          <w:p w:rsidR="00917D5E" w:rsidRPr="007D3298" w:rsidRDefault="00917D5E" w:rsidP="00E80100">
            <w:pPr>
              <w:ind w:left="82"/>
              <w:rPr>
                <w:szCs w:val="28"/>
              </w:rPr>
            </w:pPr>
          </w:p>
          <w:p w:rsidR="00917D5E" w:rsidRPr="007D3298" w:rsidRDefault="00917D5E" w:rsidP="00E80100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PUGET SOUND ENERGY,</w:t>
            </w:r>
          </w:p>
          <w:p w:rsidR="00917D5E" w:rsidRPr="007D3298" w:rsidRDefault="00917D5E" w:rsidP="00E80100">
            <w:pPr>
              <w:ind w:left="82"/>
              <w:rPr>
                <w:szCs w:val="28"/>
              </w:rPr>
            </w:pPr>
          </w:p>
          <w:p w:rsidR="00917D5E" w:rsidRPr="007D3298" w:rsidRDefault="00917D5E" w:rsidP="00E80100">
            <w:pPr>
              <w:ind w:left="2152"/>
              <w:rPr>
                <w:szCs w:val="28"/>
              </w:rPr>
            </w:pPr>
            <w:r w:rsidRPr="007D3298">
              <w:rPr>
                <w:szCs w:val="28"/>
              </w:rPr>
              <w:t>Respondent.</w:t>
            </w:r>
          </w:p>
          <w:p w:rsidR="00917D5E" w:rsidRPr="007D3298" w:rsidRDefault="00917D5E" w:rsidP="00E80100">
            <w:pPr>
              <w:pStyle w:val="SingleSpacing"/>
              <w:rPr>
                <w:szCs w:val="28"/>
              </w:rPr>
            </w:pPr>
          </w:p>
        </w:tc>
        <w:tc>
          <w:tcPr>
            <w:tcW w:w="4511" w:type="dxa"/>
            <w:tcBorders>
              <w:left w:val="single" w:sz="4" w:space="0" w:color="auto"/>
            </w:tcBorders>
          </w:tcPr>
          <w:p w:rsidR="00917D5E" w:rsidRPr="007D3298" w:rsidRDefault="00917D5E" w:rsidP="00E80100">
            <w:pPr>
              <w:ind w:left="90"/>
              <w:rPr>
                <w:szCs w:val="28"/>
              </w:rPr>
            </w:pPr>
            <w:r w:rsidRPr="007D3298">
              <w:rPr>
                <w:szCs w:val="28"/>
              </w:rPr>
              <w:t>DOCKETS UE-170033 and UG-170034 (Consolidated)</w:t>
            </w:r>
          </w:p>
          <w:p w:rsidR="00917D5E" w:rsidRPr="007D3298" w:rsidRDefault="00917D5E" w:rsidP="00E80100">
            <w:pPr>
              <w:ind w:left="90"/>
              <w:rPr>
                <w:szCs w:val="28"/>
              </w:rPr>
            </w:pPr>
          </w:p>
          <w:p w:rsidR="00917D5E" w:rsidRPr="007D3298" w:rsidRDefault="00917D5E" w:rsidP="00E80100">
            <w:pPr>
              <w:ind w:left="90"/>
              <w:rPr>
                <w:szCs w:val="28"/>
              </w:rPr>
            </w:pPr>
          </w:p>
          <w:p w:rsidR="00917D5E" w:rsidRPr="007D3298" w:rsidRDefault="00917D5E" w:rsidP="00E80100">
            <w:pPr>
              <w:rPr>
                <w:szCs w:val="28"/>
              </w:rPr>
            </w:pPr>
          </w:p>
        </w:tc>
      </w:tr>
    </w:tbl>
    <w:p w:rsidR="00917D5E" w:rsidRDefault="00917D5E" w:rsidP="00917D5E"/>
    <w:p w:rsidR="00917D5E" w:rsidRDefault="00917D5E" w:rsidP="00917D5E"/>
    <w:p w:rsidR="00917D5E" w:rsidRDefault="00917D5E" w:rsidP="00917D5E"/>
    <w:p w:rsidR="00917D5E" w:rsidRDefault="00917D5E" w:rsidP="00917D5E"/>
    <w:p w:rsidR="00917D5E" w:rsidRPr="00917D5E" w:rsidRDefault="00917D5E" w:rsidP="00917D5E">
      <w:pPr>
        <w:pStyle w:val="BodyText"/>
        <w:spacing w:line="480" w:lineRule="auto"/>
        <w:jc w:val="center"/>
        <w:rPr>
          <w:color w:val="auto"/>
        </w:rPr>
      </w:pPr>
      <w:r w:rsidRPr="00917D5E">
        <w:rPr>
          <w:color w:val="auto"/>
        </w:rPr>
        <w:t>EXHIBIT TMP-14</w:t>
      </w:r>
      <w:bookmarkStart w:id="0" w:name="_GoBack"/>
      <w:bookmarkEnd w:id="0"/>
      <w:r w:rsidR="002E1EC8">
        <w:rPr>
          <w:color w:val="auto"/>
        </w:rPr>
        <w:t>R</w:t>
      </w:r>
      <w:r w:rsidRPr="00917D5E">
        <w:rPr>
          <w:color w:val="auto"/>
        </w:rPr>
        <w:t xml:space="preserve"> TO THE</w:t>
      </w:r>
    </w:p>
    <w:p w:rsidR="00917D5E" w:rsidRPr="00917D5E" w:rsidRDefault="00917D5E" w:rsidP="00917D5E">
      <w:pPr>
        <w:pStyle w:val="BodyText"/>
        <w:spacing w:line="480" w:lineRule="auto"/>
        <w:jc w:val="center"/>
        <w:rPr>
          <w:color w:val="auto"/>
        </w:rPr>
      </w:pPr>
      <w:r w:rsidRPr="00917D5E">
        <w:rPr>
          <w:color w:val="auto"/>
        </w:rPr>
        <w:t>CROSS-ANSWERING TESTIMONY (NON-CONFIDENTIAL) OF</w:t>
      </w:r>
    </w:p>
    <w:p w:rsidR="00917D5E" w:rsidRPr="00917D5E" w:rsidRDefault="00917D5E" w:rsidP="00917D5E">
      <w:pPr>
        <w:pStyle w:val="BodyText"/>
        <w:spacing w:line="480" w:lineRule="auto"/>
        <w:jc w:val="center"/>
        <w:rPr>
          <w:color w:val="auto"/>
        </w:rPr>
      </w:pPr>
      <w:r w:rsidRPr="00917D5E">
        <w:rPr>
          <w:color w:val="auto"/>
        </w:rPr>
        <w:t>THOMAS MICHAEL POWER</w:t>
      </w:r>
    </w:p>
    <w:p w:rsidR="00917D5E" w:rsidRPr="00917D5E" w:rsidRDefault="00917D5E" w:rsidP="00917D5E">
      <w:pPr>
        <w:pStyle w:val="BodyText"/>
        <w:spacing w:line="480" w:lineRule="auto"/>
        <w:jc w:val="center"/>
        <w:rPr>
          <w:color w:val="auto"/>
        </w:rPr>
      </w:pPr>
      <w:r w:rsidRPr="00917D5E">
        <w:rPr>
          <w:color w:val="auto"/>
        </w:rPr>
        <w:t>ON BEHALF OF NORTHWEST ENERGY COALITION, RENEWABLE NORTHWEST, AND NATURAL RESOURCES DEFENSE COUNCIL</w:t>
      </w:r>
    </w:p>
    <w:p w:rsidR="00917D5E" w:rsidRPr="00917D5E" w:rsidRDefault="00917D5E" w:rsidP="00917D5E">
      <w:pPr>
        <w:pStyle w:val="BodyText"/>
        <w:spacing w:line="480" w:lineRule="auto"/>
        <w:jc w:val="center"/>
        <w:rPr>
          <w:color w:val="auto"/>
        </w:rPr>
      </w:pPr>
      <w:r w:rsidRPr="00917D5E">
        <w:rPr>
          <w:color w:val="auto"/>
        </w:rPr>
        <w:t>REDACTED/NON-CONFIDENTIAL</w:t>
      </w:r>
    </w:p>
    <w:p w:rsidR="00917D5E" w:rsidRPr="00917D5E" w:rsidRDefault="00917D5E" w:rsidP="00917D5E">
      <w:pPr>
        <w:spacing w:line="480" w:lineRule="auto"/>
        <w:jc w:val="center"/>
      </w:pPr>
    </w:p>
    <w:p w:rsidR="00917D5E" w:rsidRPr="00917D5E" w:rsidRDefault="00917D5E" w:rsidP="00917D5E">
      <w:pPr>
        <w:spacing w:line="480" w:lineRule="auto"/>
        <w:jc w:val="center"/>
      </w:pPr>
    </w:p>
    <w:p w:rsidR="00917D5E" w:rsidRPr="00917D5E" w:rsidRDefault="00917D5E" w:rsidP="00917D5E">
      <w:pPr>
        <w:pStyle w:val="BodyText"/>
        <w:spacing w:line="480" w:lineRule="auto"/>
        <w:jc w:val="center"/>
        <w:rPr>
          <w:color w:val="auto"/>
        </w:rPr>
      </w:pPr>
      <w:r w:rsidRPr="00917D5E">
        <w:rPr>
          <w:color w:val="auto"/>
        </w:rPr>
        <w:t>AUGUST 9, 2017</w:t>
      </w:r>
    </w:p>
    <w:p w:rsidR="00917D5E" w:rsidRDefault="00917D5E" w:rsidP="00917D5E"/>
    <w:p w:rsidR="00917D5E" w:rsidRDefault="00917D5E" w:rsidP="00F62D36">
      <w:pPr>
        <w:pStyle w:val="Title"/>
        <w:jc w:val="left"/>
        <w:rPr>
          <w:rFonts w:ascii="Arial" w:hAnsi="Arial"/>
        </w:rPr>
        <w:sectPr w:rsidR="00917D5E">
          <w:footerReference w:type="default" r:id="rId8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A90199" w:rsidRDefault="00A90199" w:rsidP="00F62D36">
      <w:pPr>
        <w:pStyle w:val="Title"/>
        <w:jc w:val="left"/>
        <w:rPr>
          <w:rFonts w:ascii="Arial" w:hAnsi="Arial"/>
        </w:rPr>
      </w:pPr>
      <w:r>
        <w:rPr>
          <w:rFonts w:ascii="Arial" w:hAnsi="Arial"/>
        </w:rPr>
        <w:lastRenderedPageBreak/>
        <w:t xml:space="preserve">BEFORE THE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</w:rPr>
            <w:t>WASHINGTON</w:t>
          </w:r>
        </w:smartTag>
      </w:smartTag>
      <w:r>
        <w:rPr>
          <w:rFonts w:ascii="Arial" w:hAnsi="Arial"/>
        </w:rPr>
        <w:t xml:space="preserve"> UTILITIES AND TRANSPORTATION COMMISSION</w:t>
      </w:r>
    </w:p>
    <w:p w:rsidR="00A90199" w:rsidRDefault="00A90199">
      <w:pPr>
        <w:jc w:val="center"/>
        <w:rPr>
          <w:rFonts w:ascii="Arial" w:hAnsi="Arial"/>
          <w:b/>
        </w:rPr>
      </w:pPr>
    </w:p>
    <w:p w:rsidR="00AB308C" w:rsidRDefault="005D5F1C" w:rsidP="00AB308C">
      <w:pPr>
        <w:jc w:val="center"/>
        <w:rPr>
          <w:b/>
        </w:rPr>
      </w:pPr>
      <w:r>
        <w:rPr>
          <w:rFonts w:ascii="Arial" w:hAnsi="Arial"/>
          <w:b/>
        </w:rPr>
        <w:t>Docket</w:t>
      </w:r>
      <w:r w:rsidR="002B16DF">
        <w:rPr>
          <w:rFonts w:ascii="Arial" w:hAnsi="Arial"/>
          <w:b/>
        </w:rPr>
        <w:t>s</w:t>
      </w:r>
      <w:r>
        <w:rPr>
          <w:rFonts w:ascii="Arial" w:hAnsi="Arial"/>
          <w:b/>
        </w:rPr>
        <w:t xml:space="preserve"> </w:t>
      </w:r>
      <w:r w:rsidR="00AB308C">
        <w:rPr>
          <w:rFonts w:ascii="Arial" w:hAnsi="Arial"/>
          <w:b/>
        </w:rPr>
        <w:t>UE</w:t>
      </w:r>
      <w:r w:rsidR="009A4522">
        <w:rPr>
          <w:rFonts w:ascii="Arial" w:hAnsi="Arial"/>
          <w:b/>
        </w:rPr>
        <w:t>-</w:t>
      </w:r>
      <w:r>
        <w:rPr>
          <w:rFonts w:ascii="Arial" w:hAnsi="Arial"/>
          <w:b/>
        </w:rPr>
        <w:t xml:space="preserve">170033 </w:t>
      </w:r>
      <w:r w:rsidR="004449E1">
        <w:rPr>
          <w:rFonts w:ascii="Arial" w:hAnsi="Arial"/>
          <w:b/>
        </w:rPr>
        <w:t>and UG-</w:t>
      </w:r>
      <w:r>
        <w:rPr>
          <w:rFonts w:ascii="Arial" w:hAnsi="Arial"/>
          <w:b/>
        </w:rPr>
        <w:t>170034</w:t>
      </w:r>
    </w:p>
    <w:p w:rsidR="00AB308C" w:rsidRDefault="008A03C3" w:rsidP="00AB308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Puget Sound Energy</w:t>
      </w:r>
    </w:p>
    <w:p w:rsidR="00AB308C" w:rsidRDefault="009870E2" w:rsidP="00AB308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20</w:t>
      </w:r>
      <w:r w:rsidR="005D5F1C">
        <w:rPr>
          <w:rFonts w:ascii="Arial" w:hAnsi="Arial"/>
          <w:b/>
        </w:rPr>
        <w:t>17</w:t>
      </w:r>
      <w:r w:rsidR="00AB308C">
        <w:rPr>
          <w:rFonts w:ascii="Arial" w:hAnsi="Arial"/>
          <w:b/>
        </w:rPr>
        <w:t xml:space="preserve"> </w:t>
      </w:r>
      <w:r w:rsidR="004449E1">
        <w:rPr>
          <w:rFonts w:ascii="Arial" w:hAnsi="Arial"/>
          <w:b/>
        </w:rPr>
        <w:t>General</w:t>
      </w:r>
      <w:r w:rsidR="00EA1CB0">
        <w:rPr>
          <w:rFonts w:ascii="Arial" w:hAnsi="Arial"/>
          <w:b/>
        </w:rPr>
        <w:t xml:space="preserve"> Rate Case</w:t>
      </w:r>
    </w:p>
    <w:p w:rsidR="00AB308C" w:rsidRDefault="00AB308C" w:rsidP="00AB308C">
      <w:pPr>
        <w:jc w:val="center"/>
        <w:rPr>
          <w:rFonts w:ascii="Arial" w:hAnsi="Arial"/>
          <w:b/>
        </w:rPr>
      </w:pPr>
    </w:p>
    <w:p w:rsidR="00AB308C" w:rsidRDefault="006066C0" w:rsidP="00AB308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WUTC STAFF</w:t>
      </w:r>
      <w:r w:rsidR="00165072">
        <w:rPr>
          <w:rFonts w:ascii="Arial" w:hAnsi="Arial"/>
          <w:b/>
        </w:rPr>
        <w:t xml:space="preserve"> </w:t>
      </w:r>
      <w:r w:rsidR="00AB308C">
        <w:rPr>
          <w:rFonts w:ascii="Arial" w:hAnsi="Arial"/>
          <w:b/>
        </w:rPr>
        <w:t xml:space="preserve">DATA REQUEST NO. </w:t>
      </w:r>
      <w:r w:rsidR="00D45F15">
        <w:rPr>
          <w:rFonts w:ascii="Arial" w:hAnsi="Arial"/>
          <w:b/>
        </w:rPr>
        <w:t>185</w:t>
      </w:r>
    </w:p>
    <w:p w:rsidR="00A90199" w:rsidRDefault="00A90199">
      <w:pPr>
        <w:jc w:val="center"/>
        <w:rPr>
          <w:rFonts w:ascii="Arial" w:hAnsi="Arial"/>
          <w:b/>
        </w:rPr>
      </w:pPr>
    </w:p>
    <w:p w:rsidR="00A90199" w:rsidRDefault="00A90199">
      <w:pPr>
        <w:jc w:val="center"/>
      </w:pPr>
      <w:r>
        <w:rPr>
          <w:rFonts w:ascii="Arial" w:hAnsi="Arial"/>
          <w:b/>
        </w:rPr>
        <w:t xml:space="preserve">“CONFIDENTIAL” </w:t>
      </w:r>
      <w:r w:rsidR="0053078E">
        <w:rPr>
          <w:rFonts w:ascii="Arial" w:hAnsi="Arial"/>
          <w:b/>
        </w:rPr>
        <w:t xml:space="preserve"> “HIGHLY CONFIDENTIAL” </w:t>
      </w:r>
      <w:r>
        <w:rPr>
          <w:rFonts w:ascii="Arial" w:hAnsi="Arial"/>
          <w:b/>
        </w:rPr>
        <w:t>Table of Contents</w:t>
      </w:r>
    </w:p>
    <w:p w:rsidR="00A90199" w:rsidRDefault="00A90199">
      <w:pPr>
        <w:rPr>
          <w:rFonts w:ascii="Arial" w:hAnsi="Arial"/>
        </w:rPr>
      </w:pPr>
    </w:p>
    <w:p w:rsidR="00A90199" w:rsidRDefault="00A90199">
      <w:pPr>
        <w:rPr>
          <w:rFonts w:ascii="Arial" w:hAnsi="Ari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8640"/>
      </w:tblGrid>
      <w:tr w:rsidR="00A90199" w:rsidTr="00E37822">
        <w:tc>
          <w:tcPr>
            <w:tcW w:w="1188" w:type="dxa"/>
          </w:tcPr>
          <w:p w:rsidR="00A90199" w:rsidRDefault="00A901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DR NO.</w:t>
            </w:r>
          </w:p>
        </w:tc>
        <w:tc>
          <w:tcPr>
            <w:tcW w:w="8640" w:type="dxa"/>
          </w:tcPr>
          <w:p w:rsidR="00A90199" w:rsidRDefault="00A901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“CONFIDENTIAL” Material</w:t>
            </w:r>
          </w:p>
          <w:p w:rsidR="00A90199" w:rsidRDefault="00A901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C40074" w:rsidTr="00E37822">
        <w:tc>
          <w:tcPr>
            <w:tcW w:w="1188" w:type="dxa"/>
          </w:tcPr>
          <w:p w:rsidR="00C40074" w:rsidRDefault="00C4007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185</w:t>
            </w:r>
          </w:p>
        </w:tc>
        <w:tc>
          <w:tcPr>
            <w:tcW w:w="8640" w:type="dxa"/>
          </w:tcPr>
          <w:p w:rsidR="00C40074" w:rsidRPr="00E635B9" w:rsidRDefault="00C40074" w:rsidP="00C40074">
            <w:pPr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 w:cs="Arial"/>
              </w:rPr>
              <w:t xml:space="preserve">Designated </w:t>
            </w:r>
            <w:r w:rsidR="00B57E28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nformation is </w:t>
            </w:r>
            <w:r w:rsidRPr="00C82EC1">
              <w:rPr>
                <w:rFonts w:ascii="Arial" w:hAnsi="Arial" w:cs="Arial"/>
                <w:bCs/>
              </w:rPr>
              <w:t xml:space="preserve">CONFIDENTIAL </w:t>
            </w:r>
            <w:r>
              <w:rPr>
                <w:rFonts w:ascii="Arial" w:hAnsi="Arial" w:cs="Arial"/>
              </w:rPr>
              <w:t xml:space="preserve">per Protective Order in WUTC Dockets UE-170033 &amp; UG-170034 as marked in the </w:t>
            </w:r>
            <w:r w:rsidR="00B57E28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esponse to PSE’s Response to WUTC </w:t>
            </w:r>
            <w:r w:rsidR="00081481">
              <w:rPr>
                <w:rFonts w:ascii="Arial" w:hAnsi="Arial" w:cs="Arial"/>
              </w:rPr>
              <w:t xml:space="preserve">Staff </w:t>
            </w:r>
            <w:r>
              <w:rPr>
                <w:rFonts w:ascii="Arial" w:hAnsi="Arial" w:cs="Arial"/>
              </w:rPr>
              <w:t>Data Request No. 185.</w:t>
            </w:r>
          </w:p>
          <w:p w:rsidR="00C40074" w:rsidRDefault="00C40074" w:rsidP="00090D1C">
            <w:pPr>
              <w:rPr>
                <w:rFonts w:ascii="Arial" w:hAnsi="Arial" w:cs="Arial"/>
              </w:rPr>
            </w:pPr>
          </w:p>
        </w:tc>
      </w:tr>
      <w:tr w:rsidR="00081481" w:rsidTr="00792A74">
        <w:tc>
          <w:tcPr>
            <w:tcW w:w="1188" w:type="dxa"/>
          </w:tcPr>
          <w:p w:rsidR="00081481" w:rsidRDefault="00081481" w:rsidP="00792A7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185</w:t>
            </w:r>
          </w:p>
        </w:tc>
        <w:tc>
          <w:tcPr>
            <w:tcW w:w="8640" w:type="dxa"/>
          </w:tcPr>
          <w:p w:rsidR="00081481" w:rsidRPr="00E635B9" w:rsidRDefault="00081481" w:rsidP="00792A74">
            <w:pPr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 w:cs="Arial"/>
              </w:rPr>
              <w:t xml:space="preserve">Designated Information is HIGHLY </w:t>
            </w:r>
            <w:r w:rsidRPr="00C82EC1">
              <w:rPr>
                <w:rFonts w:ascii="Arial" w:hAnsi="Arial" w:cs="Arial"/>
                <w:bCs/>
              </w:rPr>
              <w:t xml:space="preserve">CONFIDENTIAL </w:t>
            </w:r>
            <w:r>
              <w:rPr>
                <w:rFonts w:ascii="Arial" w:hAnsi="Arial" w:cs="Arial"/>
              </w:rPr>
              <w:t>per Protective Order in WUTC Dockets UE-170033 &amp; UG-170034 as marked in Attachments A-F to PSE’s Response to WUTC Staff Data Request No. 185.</w:t>
            </w:r>
          </w:p>
          <w:p w:rsidR="00081481" w:rsidRPr="00900162" w:rsidRDefault="00081481" w:rsidP="00792A74">
            <w:pPr>
              <w:rPr>
                <w:rFonts w:ascii="Arial" w:hAnsi="Arial"/>
              </w:rPr>
            </w:pPr>
          </w:p>
        </w:tc>
      </w:tr>
      <w:tr w:rsidR="00900162" w:rsidTr="00E37822">
        <w:tc>
          <w:tcPr>
            <w:tcW w:w="1188" w:type="dxa"/>
          </w:tcPr>
          <w:p w:rsidR="00900162" w:rsidRDefault="00D45F1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185</w:t>
            </w:r>
          </w:p>
        </w:tc>
        <w:tc>
          <w:tcPr>
            <w:tcW w:w="8640" w:type="dxa"/>
          </w:tcPr>
          <w:p w:rsidR="00E635B9" w:rsidRPr="00E635B9" w:rsidRDefault="00E635B9" w:rsidP="00090D1C">
            <w:pPr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 w:cs="Arial"/>
              </w:rPr>
              <w:t xml:space="preserve">Designated </w:t>
            </w:r>
            <w:r w:rsidR="00B57E28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nformation is </w:t>
            </w:r>
            <w:r w:rsidRPr="00C82EC1">
              <w:rPr>
                <w:rFonts w:ascii="Arial" w:hAnsi="Arial" w:cs="Arial"/>
                <w:bCs/>
              </w:rPr>
              <w:t xml:space="preserve">CONFIDENTIAL </w:t>
            </w:r>
            <w:r>
              <w:rPr>
                <w:rFonts w:ascii="Arial" w:hAnsi="Arial" w:cs="Arial"/>
              </w:rPr>
              <w:t>per Protective Order in WUTC Dockets UE-170033 &amp; UG-1700</w:t>
            </w:r>
            <w:r w:rsidR="00081481">
              <w:rPr>
                <w:rFonts w:ascii="Arial" w:hAnsi="Arial" w:cs="Arial"/>
              </w:rPr>
              <w:t>34 as marked in Attachments G</w:t>
            </w:r>
            <w:r w:rsidR="00930A94">
              <w:rPr>
                <w:rFonts w:ascii="Arial" w:hAnsi="Arial" w:cs="Arial"/>
              </w:rPr>
              <w:t>-</w:t>
            </w:r>
            <w:r w:rsidR="00330D46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to PSE’s Response to WUTC </w:t>
            </w:r>
            <w:r w:rsidR="00081481">
              <w:rPr>
                <w:rFonts w:ascii="Arial" w:hAnsi="Arial" w:cs="Arial"/>
              </w:rPr>
              <w:t xml:space="preserve">Staff </w:t>
            </w:r>
            <w:r>
              <w:rPr>
                <w:rFonts w:ascii="Arial" w:hAnsi="Arial" w:cs="Arial"/>
              </w:rPr>
              <w:t>Data Request No. 185.</w:t>
            </w:r>
          </w:p>
          <w:p w:rsidR="00900162" w:rsidRPr="00900162" w:rsidRDefault="00900162" w:rsidP="00900162">
            <w:pPr>
              <w:rPr>
                <w:rFonts w:ascii="Arial" w:hAnsi="Arial"/>
              </w:rPr>
            </w:pPr>
          </w:p>
        </w:tc>
      </w:tr>
    </w:tbl>
    <w:p w:rsidR="006D0C3A" w:rsidRDefault="006D0C3A" w:rsidP="006D0C3A">
      <w:pPr>
        <w:rPr>
          <w:rFonts w:ascii="Arial" w:hAnsi="Arial"/>
          <w:b/>
          <w:u w:val="single"/>
        </w:rPr>
      </w:pPr>
    </w:p>
    <w:p w:rsidR="006D0C3A" w:rsidRDefault="006D0C3A" w:rsidP="006D0C3A">
      <w:pPr>
        <w:rPr>
          <w:rFonts w:ascii="Arial" w:hAnsi="Arial"/>
          <w:b/>
          <w:u w:val="single"/>
        </w:rPr>
      </w:pPr>
    </w:p>
    <w:p w:rsidR="006D0C3A" w:rsidRDefault="006D0C3A" w:rsidP="006D0C3A">
      <w:pPr>
        <w:rPr>
          <w:rFonts w:ascii="Arial" w:hAnsi="Arial"/>
          <w:b/>
          <w:u w:val="single"/>
        </w:rPr>
      </w:pPr>
    </w:p>
    <w:p w:rsidR="006D0C3A" w:rsidRDefault="006D0C3A" w:rsidP="006D0C3A">
      <w:pPr>
        <w:rPr>
          <w:rFonts w:ascii="Arial" w:hAnsi="Arial"/>
          <w:b/>
          <w:u w:val="single"/>
        </w:rPr>
      </w:pPr>
    </w:p>
    <w:p w:rsidR="006D0C3A" w:rsidRDefault="006D0C3A" w:rsidP="006D0C3A">
      <w:pPr>
        <w:rPr>
          <w:rFonts w:ascii="Arial" w:hAnsi="Arial"/>
          <w:b/>
          <w:u w:val="single"/>
        </w:rPr>
        <w:sectPr w:rsidR="006D0C3A"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A90199" w:rsidRDefault="00A9019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b/>
            </w:rPr>
            <w:t>WASHINGTON</w:t>
          </w:r>
        </w:smartTag>
      </w:smartTag>
      <w:r>
        <w:rPr>
          <w:rFonts w:ascii="Arial" w:hAnsi="Arial"/>
          <w:b/>
        </w:rPr>
        <w:t xml:space="preserve"> UTILITIES AND TRANSPORTATION COMMISSION</w:t>
      </w:r>
    </w:p>
    <w:p w:rsidR="00A90199" w:rsidRDefault="00A90199">
      <w:pPr>
        <w:jc w:val="center"/>
        <w:rPr>
          <w:rFonts w:ascii="Arial" w:hAnsi="Arial"/>
          <w:b/>
        </w:rPr>
      </w:pPr>
    </w:p>
    <w:p w:rsidR="00EA1CB0" w:rsidRDefault="00EA1CB0" w:rsidP="00EA1CB0">
      <w:pPr>
        <w:jc w:val="center"/>
        <w:rPr>
          <w:rFonts w:ascii="Arial" w:hAnsi="Arial"/>
          <w:b/>
        </w:rPr>
      </w:pPr>
    </w:p>
    <w:p w:rsidR="005D5F1C" w:rsidRDefault="005D5F1C" w:rsidP="005D5F1C">
      <w:pPr>
        <w:jc w:val="center"/>
        <w:rPr>
          <w:b/>
        </w:rPr>
      </w:pPr>
      <w:r>
        <w:rPr>
          <w:rFonts w:ascii="Arial" w:hAnsi="Arial"/>
          <w:b/>
        </w:rPr>
        <w:t>Docket</w:t>
      </w:r>
      <w:r w:rsidR="002B16DF">
        <w:rPr>
          <w:rFonts w:ascii="Arial" w:hAnsi="Arial"/>
          <w:b/>
        </w:rPr>
        <w:t>s</w:t>
      </w:r>
      <w:r>
        <w:rPr>
          <w:rFonts w:ascii="Arial" w:hAnsi="Arial"/>
          <w:b/>
        </w:rPr>
        <w:t xml:space="preserve"> UE-170033 and UG-170034</w:t>
      </w:r>
    </w:p>
    <w:p w:rsidR="00EA1CB0" w:rsidRDefault="008A03C3" w:rsidP="00EA1CB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Puget Sound Energy</w:t>
      </w:r>
    </w:p>
    <w:p w:rsidR="00EA1CB0" w:rsidRDefault="00EA1CB0" w:rsidP="00EA1CB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20</w:t>
      </w:r>
      <w:r w:rsidR="005D5F1C">
        <w:rPr>
          <w:rFonts w:ascii="Arial" w:hAnsi="Arial"/>
          <w:b/>
        </w:rPr>
        <w:t>17</w:t>
      </w:r>
      <w:r>
        <w:rPr>
          <w:rFonts w:ascii="Arial" w:hAnsi="Arial"/>
          <w:b/>
        </w:rPr>
        <w:t xml:space="preserve"> </w:t>
      </w:r>
      <w:r w:rsidR="004449E1">
        <w:rPr>
          <w:rFonts w:ascii="Arial" w:hAnsi="Arial"/>
          <w:b/>
        </w:rPr>
        <w:t>General</w:t>
      </w:r>
      <w:r>
        <w:rPr>
          <w:rFonts w:ascii="Arial" w:hAnsi="Arial"/>
          <w:b/>
        </w:rPr>
        <w:t xml:space="preserve"> Rate Case</w:t>
      </w:r>
    </w:p>
    <w:p w:rsidR="00A90199" w:rsidRDefault="00A90199">
      <w:pPr>
        <w:jc w:val="center"/>
        <w:rPr>
          <w:rFonts w:ascii="Arial" w:hAnsi="Arial"/>
          <w:b/>
        </w:rPr>
      </w:pPr>
    </w:p>
    <w:p w:rsidR="00A90199" w:rsidRDefault="006066C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WUTC STAFF</w:t>
      </w:r>
      <w:r w:rsidR="00A90199">
        <w:rPr>
          <w:rFonts w:ascii="Arial" w:hAnsi="Arial"/>
          <w:b/>
        </w:rPr>
        <w:t xml:space="preserve"> DATA REQUES</w:t>
      </w:r>
      <w:r w:rsidR="00E21DB1">
        <w:rPr>
          <w:rFonts w:ascii="Arial" w:hAnsi="Arial"/>
          <w:b/>
        </w:rPr>
        <w:t xml:space="preserve">T NO. </w:t>
      </w:r>
      <w:r w:rsidR="00D45F15">
        <w:rPr>
          <w:rFonts w:ascii="Arial" w:hAnsi="Arial"/>
          <w:b/>
        </w:rPr>
        <w:t>185</w:t>
      </w:r>
    </w:p>
    <w:p w:rsidR="00A90199" w:rsidRDefault="00A90199">
      <w:pPr>
        <w:rPr>
          <w:rFonts w:ascii="Arial" w:hAnsi="Arial"/>
          <w:b/>
        </w:rPr>
      </w:pPr>
    </w:p>
    <w:p w:rsidR="00A90199" w:rsidRDefault="00A90199">
      <w:pPr>
        <w:rPr>
          <w:rFonts w:ascii="Arial" w:hAnsi="Arial"/>
          <w:b/>
        </w:rPr>
      </w:pPr>
    </w:p>
    <w:p w:rsidR="00A90199" w:rsidRDefault="006066C0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WUTC STAFF</w:t>
      </w:r>
      <w:r w:rsidR="00E21DB1">
        <w:rPr>
          <w:rFonts w:ascii="Arial" w:hAnsi="Arial"/>
          <w:b/>
          <w:u w:val="single"/>
        </w:rPr>
        <w:t xml:space="preserve"> DATA REQUEST NO. </w:t>
      </w:r>
      <w:r w:rsidR="00D45F15">
        <w:rPr>
          <w:rFonts w:ascii="Arial" w:hAnsi="Arial"/>
          <w:b/>
          <w:u w:val="single"/>
        </w:rPr>
        <w:t>185</w:t>
      </w:r>
      <w:r w:rsidR="00A90199">
        <w:rPr>
          <w:rFonts w:ascii="Arial" w:hAnsi="Arial"/>
          <w:b/>
          <w:u w:val="single"/>
        </w:rPr>
        <w:t>:</w:t>
      </w:r>
    </w:p>
    <w:p w:rsidR="005273BA" w:rsidRPr="00B72648" w:rsidRDefault="005273BA" w:rsidP="005273BA">
      <w:pPr>
        <w:rPr>
          <w:rFonts w:ascii="Arial" w:hAnsi="Arial"/>
        </w:rPr>
      </w:pPr>
    </w:p>
    <w:p w:rsidR="00D45F15" w:rsidRPr="00DF7BD2" w:rsidRDefault="00D45F15" w:rsidP="00D45F15">
      <w:pPr>
        <w:rPr>
          <w:rFonts w:ascii="Arial" w:hAnsi="Arial" w:cs="Arial"/>
        </w:rPr>
      </w:pPr>
      <w:r w:rsidRPr="00DF7BD2">
        <w:rPr>
          <w:rFonts w:ascii="Arial" w:hAnsi="Arial" w:cs="Arial"/>
        </w:rPr>
        <w:t xml:space="preserve">Please provide any studies, reports, or other documents demonstrating that Colstrip Units 1 and 2 would be uneconomical to operate in the absence of a co-owner. </w:t>
      </w:r>
    </w:p>
    <w:p w:rsidR="00C40074" w:rsidRDefault="00C40074">
      <w:pPr>
        <w:rPr>
          <w:rFonts w:ascii="Arial" w:hAnsi="Arial"/>
        </w:rPr>
      </w:pPr>
    </w:p>
    <w:p w:rsidR="00172DDB" w:rsidRPr="00172DDB" w:rsidRDefault="00172DDB">
      <w:pPr>
        <w:rPr>
          <w:rFonts w:ascii="Arial" w:hAnsi="Arial"/>
        </w:rPr>
      </w:pPr>
    </w:p>
    <w:p w:rsidR="00A90199" w:rsidRDefault="00890F21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First Supplemental </w:t>
      </w:r>
      <w:r w:rsidR="00A90199">
        <w:rPr>
          <w:rFonts w:ascii="Arial" w:hAnsi="Arial"/>
          <w:b/>
          <w:u w:val="single"/>
        </w:rPr>
        <w:t>Response:</w:t>
      </w:r>
    </w:p>
    <w:p w:rsidR="00C40074" w:rsidRDefault="00C40074" w:rsidP="00C65DCB">
      <w:pPr>
        <w:pStyle w:val="Title"/>
        <w:jc w:val="left"/>
        <w:rPr>
          <w:rFonts w:ascii="Arial" w:hAnsi="Arial"/>
          <w:b w:val="0"/>
        </w:rPr>
      </w:pPr>
    </w:p>
    <w:p w:rsidR="00C40074" w:rsidRDefault="00C40074" w:rsidP="00C40074">
      <w:pPr>
        <w:autoSpaceDE w:val="0"/>
        <w:autoSpaceDN w:val="0"/>
        <w:spacing w:line="240" w:lineRule="atLeast"/>
        <w:rPr>
          <w:rFonts w:ascii="Arial" w:hAnsi="Arial" w:cs="Arial"/>
        </w:rPr>
      </w:pPr>
      <w:r w:rsidRPr="000816BD">
        <w:rPr>
          <w:rFonts w:ascii="Arial" w:hAnsi="Arial" w:cs="Arial"/>
        </w:rPr>
        <w:t xml:space="preserve">The analysis </w:t>
      </w:r>
      <w:r>
        <w:rPr>
          <w:rFonts w:ascii="Arial" w:hAnsi="Arial" w:cs="Arial"/>
        </w:rPr>
        <w:t xml:space="preserve">performed by Puget Sound Energy (“PSE”) and provided in PSE’s Response to </w:t>
      </w:r>
      <w:r w:rsidRPr="000816BD">
        <w:rPr>
          <w:rFonts w:ascii="Arial" w:hAnsi="Arial" w:cs="Arial"/>
        </w:rPr>
        <w:t xml:space="preserve">WUTC </w:t>
      </w:r>
      <w:r>
        <w:rPr>
          <w:rFonts w:ascii="Arial" w:hAnsi="Arial" w:cs="Arial"/>
        </w:rPr>
        <w:t xml:space="preserve">Staff </w:t>
      </w:r>
      <w:r w:rsidRPr="000816BD">
        <w:rPr>
          <w:rFonts w:ascii="Arial" w:hAnsi="Arial" w:cs="Arial"/>
        </w:rPr>
        <w:t>Data Request No.</w:t>
      </w:r>
      <w:r>
        <w:rPr>
          <w:rFonts w:ascii="Arial" w:hAnsi="Arial" w:cs="Arial"/>
        </w:rPr>
        <w:t> </w:t>
      </w:r>
      <w:r w:rsidRPr="000816BD">
        <w:rPr>
          <w:rFonts w:ascii="Arial" w:hAnsi="Arial" w:cs="Arial"/>
        </w:rPr>
        <w:t xml:space="preserve">185 </w:t>
      </w:r>
      <w:r>
        <w:rPr>
          <w:rFonts w:ascii="Arial" w:hAnsi="Arial" w:cs="Arial"/>
        </w:rPr>
        <w:t xml:space="preserve">reflects a scenario analysis performed by PSE to understand whether it would be economic for PSE to run </w:t>
      </w:r>
      <w:r w:rsidRPr="000816BD">
        <w:rPr>
          <w:rFonts w:ascii="Arial" w:hAnsi="Arial" w:cs="Arial"/>
        </w:rPr>
        <w:t xml:space="preserve">Colstrip </w:t>
      </w:r>
      <w:r>
        <w:rPr>
          <w:rFonts w:ascii="Arial" w:hAnsi="Arial" w:cs="Arial"/>
        </w:rPr>
        <w:t>Units </w:t>
      </w:r>
      <w:r w:rsidRPr="000816BD">
        <w:rPr>
          <w:rFonts w:ascii="Arial" w:hAnsi="Arial" w:cs="Arial"/>
        </w:rPr>
        <w:t>1</w:t>
      </w:r>
      <w:r>
        <w:rPr>
          <w:rFonts w:ascii="Arial" w:hAnsi="Arial" w:cs="Arial"/>
        </w:rPr>
        <w:t> </w:t>
      </w:r>
      <w:r w:rsidR="00B57E28">
        <w:rPr>
          <w:rFonts w:ascii="Arial" w:hAnsi="Arial" w:cs="Arial"/>
        </w:rPr>
        <w:t>and</w:t>
      </w:r>
      <w:r>
        <w:rPr>
          <w:rFonts w:ascii="Arial" w:hAnsi="Arial" w:cs="Arial"/>
        </w:rPr>
        <w:t> </w:t>
      </w:r>
      <w:r w:rsidRPr="000816B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even if </w:t>
      </w:r>
      <w:r w:rsidRPr="000816BD">
        <w:rPr>
          <w:rFonts w:ascii="Arial" w:hAnsi="Arial" w:cs="Arial"/>
        </w:rPr>
        <w:t xml:space="preserve">Talen Montana </w:t>
      </w:r>
      <w:r>
        <w:rPr>
          <w:rFonts w:ascii="Arial" w:hAnsi="Arial" w:cs="Arial"/>
        </w:rPr>
        <w:t xml:space="preserve">LLC (“Talen Montana”) elected not to continue operation of its share of </w:t>
      </w:r>
      <w:r w:rsidRPr="000816BD">
        <w:rPr>
          <w:rFonts w:ascii="Arial" w:hAnsi="Arial" w:cs="Arial"/>
        </w:rPr>
        <w:t xml:space="preserve">Colstrip </w:t>
      </w:r>
      <w:r>
        <w:rPr>
          <w:rFonts w:ascii="Arial" w:hAnsi="Arial" w:cs="Arial"/>
        </w:rPr>
        <w:t>Units </w:t>
      </w:r>
      <w:r w:rsidRPr="000816BD">
        <w:rPr>
          <w:rFonts w:ascii="Arial" w:hAnsi="Arial" w:cs="Arial"/>
        </w:rPr>
        <w:t>1</w:t>
      </w:r>
      <w:r>
        <w:rPr>
          <w:rFonts w:ascii="Arial" w:hAnsi="Arial" w:cs="Arial"/>
        </w:rPr>
        <w:t> </w:t>
      </w:r>
      <w:r w:rsidR="00B57E28">
        <w:rPr>
          <w:rFonts w:ascii="Arial" w:hAnsi="Arial" w:cs="Arial"/>
        </w:rPr>
        <w:t>and</w:t>
      </w:r>
      <w:r>
        <w:rPr>
          <w:rFonts w:ascii="Arial" w:hAnsi="Arial" w:cs="Arial"/>
        </w:rPr>
        <w:t> </w:t>
      </w:r>
      <w:r w:rsidRPr="000816BD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</w:p>
    <w:p w:rsidR="00C40074" w:rsidRDefault="00C40074" w:rsidP="00C40074">
      <w:pPr>
        <w:autoSpaceDE w:val="0"/>
        <w:autoSpaceDN w:val="0"/>
        <w:spacing w:line="240" w:lineRule="atLeast"/>
        <w:rPr>
          <w:rFonts w:ascii="Arial" w:hAnsi="Arial" w:cs="Arial"/>
        </w:rPr>
      </w:pPr>
    </w:p>
    <w:p w:rsidR="00C40074" w:rsidRDefault="00C40074" w:rsidP="00C40074">
      <w:pPr>
        <w:autoSpaceDE w:val="0"/>
        <w:autoSpaceDN w:val="0"/>
        <w:spacing w:line="240" w:lineRule="atLeast"/>
        <w:rPr>
          <w:rFonts w:ascii="Arial" w:hAnsi="Arial" w:cs="Arial"/>
        </w:rPr>
      </w:pPr>
      <w:r w:rsidRPr="000816BD">
        <w:rPr>
          <w:rFonts w:ascii="Arial" w:hAnsi="Arial" w:cs="Arial"/>
        </w:rPr>
        <w:t>On June 3, 2016, Talen Energy entered into an agreement with Riverstone</w:t>
      </w:r>
      <w:r>
        <w:rPr>
          <w:rFonts w:ascii="Arial" w:hAnsi="Arial" w:cs="Arial"/>
        </w:rPr>
        <w:t xml:space="preserve"> </w:t>
      </w:r>
      <w:r w:rsidRPr="000816BD">
        <w:rPr>
          <w:rFonts w:ascii="Arial" w:hAnsi="Arial" w:cs="Arial"/>
        </w:rPr>
        <w:t>Holdings</w:t>
      </w:r>
      <w:r>
        <w:rPr>
          <w:rFonts w:ascii="Arial" w:hAnsi="Arial" w:cs="Arial"/>
        </w:rPr>
        <w:t> </w:t>
      </w:r>
      <w:r w:rsidRPr="000816BD">
        <w:rPr>
          <w:rFonts w:ascii="Arial" w:hAnsi="Arial" w:cs="Arial"/>
        </w:rPr>
        <w:t>LLC</w:t>
      </w:r>
      <w:r>
        <w:rPr>
          <w:rFonts w:ascii="Arial" w:hAnsi="Arial" w:cs="Arial"/>
        </w:rPr>
        <w:t xml:space="preserve"> (“Riverstone”)</w:t>
      </w:r>
      <w:r w:rsidRPr="000816BD">
        <w:rPr>
          <w:rFonts w:ascii="Arial" w:hAnsi="Arial" w:cs="Arial"/>
        </w:rPr>
        <w:t>, pursuant to which Riverstone would acquire the</w:t>
      </w:r>
      <w:r>
        <w:rPr>
          <w:rFonts w:ascii="Arial" w:hAnsi="Arial" w:cs="Arial"/>
        </w:rPr>
        <w:t xml:space="preserve"> </w:t>
      </w:r>
      <w:r w:rsidRPr="000816BD">
        <w:rPr>
          <w:rFonts w:ascii="Arial" w:hAnsi="Arial" w:cs="Arial"/>
        </w:rPr>
        <w:t>outstanding stock of Talen Energy.</w:t>
      </w:r>
      <w:r>
        <w:rPr>
          <w:rFonts w:ascii="Arial" w:hAnsi="Arial" w:cs="Arial"/>
        </w:rPr>
        <w:t xml:space="preserve"> </w:t>
      </w:r>
      <w:r w:rsidR="00B57E28">
        <w:rPr>
          <w:rFonts w:ascii="Arial" w:hAnsi="Arial" w:cs="Arial"/>
        </w:rPr>
        <w:t xml:space="preserve"> </w:t>
      </w:r>
      <w:r w:rsidRPr="00970F10">
        <w:rPr>
          <w:rFonts w:ascii="Arial" w:hAnsi="Arial" w:cs="Arial"/>
        </w:rPr>
        <w:t>This transaction closed on December</w:t>
      </w:r>
      <w:r>
        <w:rPr>
          <w:rFonts w:ascii="Arial" w:hAnsi="Arial" w:cs="Arial"/>
        </w:rPr>
        <w:t> </w:t>
      </w:r>
      <w:r w:rsidRPr="00970F10">
        <w:rPr>
          <w:rFonts w:ascii="Arial" w:hAnsi="Arial" w:cs="Arial"/>
        </w:rPr>
        <w:t>6, 2016,</w:t>
      </w:r>
      <w:r>
        <w:rPr>
          <w:rFonts w:ascii="Arial" w:hAnsi="Arial" w:cs="Arial"/>
        </w:rPr>
        <w:t xml:space="preserve"> </w:t>
      </w:r>
      <w:r w:rsidRPr="00970F10">
        <w:rPr>
          <w:rFonts w:ascii="Arial" w:hAnsi="Arial" w:cs="Arial"/>
        </w:rPr>
        <w:t>and Riverstone is now the parent company of Talen Montana.</w:t>
      </w:r>
    </w:p>
    <w:p w:rsidR="00C40074" w:rsidRDefault="00C40074" w:rsidP="00C40074">
      <w:pPr>
        <w:autoSpaceDE w:val="0"/>
        <w:autoSpaceDN w:val="0"/>
        <w:spacing w:line="240" w:lineRule="atLeast"/>
        <w:rPr>
          <w:rFonts w:ascii="Arial" w:hAnsi="Arial" w:cs="Arial"/>
        </w:rPr>
      </w:pPr>
    </w:p>
    <w:p w:rsidR="00C40074" w:rsidRDefault="00C40074" w:rsidP="00C40074">
      <w:pPr>
        <w:autoSpaceDE w:val="0"/>
        <w:autoSpaceDN w:val="0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As mentioned in the Prefiled Direct Testimony of Ron</w:t>
      </w:r>
      <w:r w:rsidR="00D80118">
        <w:rPr>
          <w:rFonts w:ascii="Arial" w:hAnsi="Arial" w:cs="Arial"/>
        </w:rPr>
        <w:t>ald</w:t>
      </w:r>
      <w:r>
        <w:rPr>
          <w:rFonts w:ascii="Arial" w:hAnsi="Arial" w:cs="Arial"/>
        </w:rPr>
        <w:t xml:space="preserve"> J. Roberts, Exhibit No. ___(RJR-1CT), at page 39, the pendency </w:t>
      </w:r>
      <w:r w:rsidR="00C137BF">
        <w:rPr>
          <w:rFonts w:ascii="Arial" w:hAnsi="Arial" w:cs="Arial"/>
        </w:rPr>
        <w:t xml:space="preserve">of the </w:t>
      </w:r>
      <w:r>
        <w:rPr>
          <w:rFonts w:ascii="Arial" w:hAnsi="Arial" w:cs="Arial"/>
        </w:rPr>
        <w:t xml:space="preserve">transaction allowed </w:t>
      </w:r>
      <w:r w:rsidR="00B57E28">
        <w:rPr>
          <w:rFonts w:ascii="Arial" w:hAnsi="Arial" w:cs="Arial"/>
        </w:rPr>
        <w:t xml:space="preserve">only </w:t>
      </w:r>
      <w:r>
        <w:rPr>
          <w:rFonts w:ascii="Arial" w:hAnsi="Arial" w:cs="Arial"/>
        </w:rPr>
        <w:t>limited communication between Talen Montana and PSE regarding Colstrip Units 1 </w:t>
      </w:r>
      <w:r w:rsidR="00B57E28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 2.  During this period, PSE was not </w:t>
      </w:r>
      <w:r w:rsidRPr="000816BD">
        <w:rPr>
          <w:rFonts w:ascii="Arial" w:hAnsi="Arial" w:cs="Arial"/>
        </w:rPr>
        <w:t>privy to Talen</w:t>
      </w:r>
      <w:r>
        <w:rPr>
          <w:rFonts w:ascii="Arial" w:hAnsi="Arial" w:cs="Arial"/>
        </w:rPr>
        <w:t xml:space="preserve"> Montana</w:t>
      </w:r>
      <w:r w:rsidRPr="000816BD">
        <w:rPr>
          <w:rFonts w:ascii="Arial" w:hAnsi="Arial" w:cs="Arial"/>
        </w:rPr>
        <w:t xml:space="preserve">’s strategy regarding Colstrip </w:t>
      </w:r>
      <w:r>
        <w:rPr>
          <w:rFonts w:ascii="Arial" w:hAnsi="Arial" w:cs="Arial"/>
        </w:rPr>
        <w:t>Units 1 </w:t>
      </w:r>
      <w:r w:rsidR="00B57E28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 2 </w:t>
      </w:r>
      <w:r w:rsidRPr="000816BD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was un</w:t>
      </w:r>
      <w:r w:rsidRPr="000816BD">
        <w:rPr>
          <w:rFonts w:ascii="Arial" w:hAnsi="Arial" w:cs="Arial"/>
        </w:rPr>
        <w:t xml:space="preserve">sure </w:t>
      </w:r>
      <w:r>
        <w:rPr>
          <w:rFonts w:ascii="Arial" w:hAnsi="Arial" w:cs="Arial"/>
        </w:rPr>
        <w:t xml:space="preserve">of the intentions of Talen Montana.  </w:t>
      </w:r>
      <w:r w:rsidRPr="000816BD">
        <w:rPr>
          <w:rFonts w:ascii="Arial" w:hAnsi="Arial" w:cs="Arial"/>
        </w:rPr>
        <w:t xml:space="preserve">Given that uncertainty, PSE wanted to </w:t>
      </w:r>
      <w:r>
        <w:rPr>
          <w:rFonts w:ascii="Arial" w:hAnsi="Arial" w:cs="Arial"/>
        </w:rPr>
        <w:t xml:space="preserve">understand </w:t>
      </w:r>
      <w:r w:rsidRPr="000816BD">
        <w:rPr>
          <w:rFonts w:ascii="Arial" w:hAnsi="Arial" w:cs="Arial"/>
        </w:rPr>
        <w:t xml:space="preserve">if </w:t>
      </w:r>
      <w:r>
        <w:rPr>
          <w:rFonts w:ascii="Arial" w:hAnsi="Arial" w:cs="Arial"/>
        </w:rPr>
        <w:t xml:space="preserve">it would be economic </w:t>
      </w:r>
      <w:r w:rsidRPr="000816BD">
        <w:rPr>
          <w:rFonts w:ascii="Arial" w:hAnsi="Arial" w:cs="Arial"/>
        </w:rPr>
        <w:t xml:space="preserve">to run Colstrip </w:t>
      </w:r>
      <w:r>
        <w:rPr>
          <w:rFonts w:ascii="Arial" w:hAnsi="Arial" w:cs="Arial"/>
        </w:rPr>
        <w:t xml:space="preserve">Units 1 </w:t>
      </w:r>
      <w:r w:rsidR="00B57E28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2 without Talen Montana</w:t>
      </w:r>
      <w:r w:rsidR="00D80118">
        <w:rPr>
          <w:rFonts w:ascii="Arial" w:hAnsi="Arial" w:cs="Arial"/>
        </w:rPr>
        <w:t xml:space="preserve"> </w:t>
      </w:r>
      <w:r w:rsidRPr="000816BD">
        <w:rPr>
          <w:rFonts w:ascii="Arial" w:hAnsi="Arial" w:cs="Arial"/>
        </w:rPr>
        <w:t>as sole operator of the facility.</w:t>
      </w:r>
      <w:r w:rsidR="00B57E28">
        <w:rPr>
          <w:rFonts w:ascii="Arial" w:hAnsi="Arial" w:cs="Arial"/>
        </w:rPr>
        <w:t xml:space="preserve"> </w:t>
      </w:r>
    </w:p>
    <w:p w:rsidR="00C40074" w:rsidRDefault="00C40074" w:rsidP="00C40074">
      <w:pPr>
        <w:autoSpaceDE w:val="0"/>
        <w:autoSpaceDN w:val="0"/>
        <w:spacing w:line="240" w:lineRule="atLeast"/>
        <w:rPr>
          <w:rFonts w:ascii="Arial" w:hAnsi="Arial" w:cs="Arial"/>
        </w:rPr>
      </w:pPr>
    </w:p>
    <w:p w:rsidR="00C40074" w:rsidRPr="00384325" w:rsidRDefault="0026248F" w:rsidP="00C40074">
      <w:pPr>
        <w:autoSpaceDE w:val="0"/>
        <w:autoSpaceDN w:val="0"/>
        <w:spacing w:line="240" w:lineRule="atLeast"/>
        <w:rPr>
          <w:rFonts w:ascii="Arial" w:hAnsi="Arial" w:cs="Arial"/>
          <w:color w:val="000000" w:themeColor="text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FAA5D08" wp14:editId="65BFC842">
                <wp:simplePos x="0" y="0"/>
                <wp:positionH relativeFrom="column">
                  <wp:posOffset>3764478</wp:posOffset>
                </wp:positionH>
                <wp:positionV relativeFrom="paragraph">
                  <wp:posOffset>1787179</wp:posOffset>
                </wp:positionV>
                <wp:extent cx="2651760" cy="433449"/>
                <wp:effectExtent l="0" t="0" r="0" b="508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1760" cy="433449"/>
                          <a:chOff x="4178" y="11684"/>
                          <a:chExt cx="4543" cy="752"/>
                        </a:xfrm>
                      </wpg:grpSpPr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554" y="11806"/>
                            <a:ext cx="4167" cy="63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48F" w:rsidRDefault="0026248F" w:rsidP="0026248F">
                              <w:pPr>
                                <w:pStyle w:val="plain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178" y="11684"/>
                            <a:ext cx="4390" cy="6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248F" w:rsidRPr="008E645B" w:rsidRDefault="00124568" w:rsidP="0026248F">
                              <w:pPr>
                                <w:pStyle w:val="plain"/>
                                <w:jc w:val="center"/>
                                <w:rPr>
                                  <w:rFonts w:ascii="Arial" w:hAnsi="Arial" w:cs="Arial"/>
                                  <w:b/>
                                  <w:smallCaps/>
                                  <w:snapToGrid w:val="0"/>
                                  <w:sz w:val="16"/>
                                  <w:szCs w:val="16"/>
                                  <w:lang w:val="x-none"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mallCaps/>
                                  <w:snapToGrid w:val="0"/>
                                  <w:sz w:val="16"/>
                                  <w:szCs w:val="16"/>
                                  <w:lang w:eastAsia="en-US"/>
                                </w:rPr>
                                <w:t>Redacted Version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AA5D08" id="Group 1" o:spid="_x0000_s1026" style="position:absolute;margin-left:296.4pt;margin-top:140.7pt;width:208.8pt;height:34.15pt;z-index:251661312" coordorigin="4178,11684" coordsize="4543,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4554;top:11806;width:4167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" fillcolor="gray" stroked="f">
                  <v:textbox inset=",7.2pt,,7.2pt">
                    <w:txbxContent>
                      <w:p w:rsidR="0026248F" w:rsidRDefault="0026248F" w:rsidP="0026248F">
                        <w:pPr>
                          <w:pStyle w:val="plain"/>
                          <w:jc w:val="center"/>
                        </w:pPr>
                      </w:p>
                    </w:txbxContent>
                  </v:textbox>
                </v:shape>
                <v:shape id="Text Box 7" o:spid="_x0000_s1028" type="#_x0000_t202" style="position:absolute;left:4178;top:11684;width:4390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" strokeweight="1.5pt">
                  <v:textbox inset=",7.2pt,,7.2pt">
                    <w:txbxContent>
                      <w:p w:rsidR="0026248F" w:rsidRPr="008E645B" w:rsidRDefault="00124568" w:rsidP="0026248F">
                        <w:pPr>
                          <w:pStyle w:val="plain"/>
                          <w:jc w:val="center"/>
                          <w:rPr>
                            <w:rFonts w:ascii="Arial" w:hAnsi="Arial" w:cs="Arial"/>
                            <w:b/>
                            <w:smallCaps/>
                            <w:snapToGrid w:val="0"/>
                            <w:sz w:val="16"/>
                            <w:szCs w:val="16"/>
                            <w:lang w:val="x-none"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mallCaps/>
                            <w:snapToGrid w:val="0"/>
                            <w:sz w:val="16"/>
                            <w:szCs w:val="16"/>
                            <w:lang w:eastAsia="en-US"/>
                          </w:rPr>
                          <w:t>Redacted Version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40074">
        <w:rPr>
          <w:rFonts w:ascii="Arial" w:hAnsi="Arial" w:cs="Arial"/>
        </w:rPr>
        <w:t xml:space="preserve">Now that the transaction has closed and Riverstone has had an opportunity to assess its options and opportunities, Talen Montana and PSE have recently reengaged in more regular communications.  </w:t>
      </w:r>
      <w:r w:rsidR="00C40074" w:rsidRPr="00384325">
        <w:rPr>
          <w:rFonts w:ascii="Arial" w:hAnsi="Arial" w:cs="Arial"/>
        </w:rPr>
        <w:t xml:space="preserve">In the course of these communications, </w:t>
      </w:r>
      <w:r w:rsidR="00124568" w:rsidRPr="0019180A">
        <w:rPr>
          <w:rFonts w:ascii="Arial" w:hAnsi="Arial"/>
          <w:shd w:val="clear" w:color="auto" w:fill="D9D9D9" w:themeFill="background1" w:themeFillShade="D9"/>
        </w:rPr>
        <w:t>███████</w:t>
      </w:r>
      <w:r w:rsidR="00124568">
        <w:rPr>
          <w:rFonts w:ascii="Arial" w:hAnsi="Arial"/>
          <w:shd w:val="clear" w:color="auto" w:fill="D9D9D9" w:themeFill="background1" w:themeFillShade="D9"/>
        </w:rPr>
        <w:t xml:space="preserve">██████ </w:t>
      </w:r>
      <w:r w:rsidR="00124568" w:rsidRPr="0019180A">
        <w:rPr>
          <w:rFonts w:ascii="Arial" w:hAnsi="Arial"/>
          <w:shd w:val="clear" w:color="auto" w:fill="D9D9D9" w:themeFill="background1" w:themeFillShade="D9"/>
        </w:rPr>
        <w:t>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</w:t>
      </w:r>
      <w:r w:rsidR="00C40074" w:rsidRPr="00384325">
        <w:rPr>
          <w:rFonts w:ascii="Arial" w:hAnsi="Arial" w:cs="Arial"/>
          <w:color w:val="000000" w:themeColor="text1"/>
        </w:rPr>
        <w:t>.</w:t>
      </w:r>
    </w:p>
    <w:p w:rsidR="00C40074" w:rsidRDefault="00C40074" w:rsidP="00C40074">
      <w:pPr>
        <w:autoSpaceDE w:val="0"/>
        <w:autoSpaceDN w:val="0"/>
        <w:spacing w:line="240" w:lineRule="atLeast"/>
        <w:rPr>
          <w:rFonts w:ascii="Arial" w:hAnsi="Arial" w:cs="Arial"/>
        </w:rPr>
      </w:pPr>
    </w:p>
    <w:p w:rsidR="00C40074" w:rsidRDefault="00C40074" w:rsidP="00C40074">
      <w:pPr>
        <w:autoSpaceDE w:val="0"/>
        <w:autoSpaceDN w:val="0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For the purposes of the scenario analysis provided in PSE’s Response to WUTC Staff Data Request No. 185, PSE assumed that operations of Colstrip Units 1 </w:t>
      </w:r>
      <w:r w:rsidR="00B57E28">
        <w:rPr>
          <w:rFonts w:ascii="Arial" w:hAnsi="Arial" w:cs="Arial"/>
        </w:rPr>
        <w:t>and</w:t>
      </w:r>
      <w:r>
        <w:rPr>
          <w:rFonts w:ascii="Arial" w:hAnsi="Arial" w:cs="Arial"/>
        </w:rPr>
        <w:t> 2 without Talen Montana would be restricted to the capacity associated with PSE’s 50</w:t>
      </w:r>
      <w:r w:rsidR="00B57E28">
        <w:rPr>
          <w:rFonts w:ascii="Arial" w:hAnsi="Arial" w:cs="Arial"/>
        </w:rPr>
        <w:t xml:space="preserve"> percent</w:t>
      </w:r>
      <w:r>
        <w:rPr>
          <w:rFonts w:ascii="Arial" w:hAnsi="Arial" w:cs="Arial"/>
        </w:rPr>
        <w:t xml:space="preserve"> ownership share of those units (i.e., 307 MW). </w:t>
      </w:r>
      <w:r w:rsidR="00B57E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Therefore, PSE assumed, for purposes of the scenario analysis, that PSE would run one of the two units of Colstrip Units 1 </w:t>
      </w:r>
      <w:r w:rsidR="00B57E28">
        <w:rPr>
          <w:rFonts w:ascii="Arial" w:hAnsi="Arial" w:cs="Arial"/>
        </w:rPr>
        <w:t>and</w:t>
      </w:r>
      <w:r>
        <w:rPr>
          <w:rFonts w:ascii="Arial" w:hAnsi="Arial" w:cs="Arial"/>
        </w:rPr>
        <w:t> 2 and pay all of the fixed costs during such operations.</w:t>
      </w:r>
    </w:p>
    <w:p w:rsidR="00C40074" w:rsidRPr="000816BD" w:rsidRDefault="00C40074" w:rsidP="00C40074">
      <w:pPr>
        <w:autoSpaceDE w:val="0"/>
        <w:autoSpaceDN w:val="0"/>
        <w:spacing w:line="240" w:lineRule="atLeast"/>
        <w:rPr>
          <w:rFonts w:ascii="Arial" w:hAnsi="Arial" w:cs="Arial"/>
        </w:rPr>
      </w:pPr>
    </w:p>
    <w:p w:rsidR="00C40074" w:rsidRDefault="00C40074" w:rsidP="00C40074">
      <w:pPr>
        <w:autoSpaceDE w:val="0"/>
        <w:autoSpaceDN w:val="0"/>
        <w:spacing w:line="240" w:lineRule="atLeast"/>
        <w:rPr>
          <w:rFonts w:ascii="Arial" w:hAnsi="Arial" w:cs="Arial"/>
        </w:rPr>
      </w:pPr>
      <w:r w:rsidRPr="000816BD">
        <w:rPr>
          <w:rFonts w:ascii="Arial" w:hAnsi="Arial" w:cs="Arial"/>
        </w:rPr>
        <w:t xml:space="preserve">PSE ran the </w:t>
      </w:r>
      <w:r w:rsidR="00880E11">
        <w:rPr>
          <w:rFonts w:ascii="Arial" w:hAnsi="Arial" w:cs="Arial"/>
        </w:rPr>
        <w:t>three</w:t>
      </w:r>
      <w:r w:rsidRPr="000816BD">
        <w:rPr>
          <w:rFonts w:ascii="Arial" w:hAnsi="Arial" w:cs="Arial"/>
        </w:rPr>
        <w:t xml:space="preserve"> retirement scenarios under two different environmental cases</w:t>
      </w:r>
      <w:r>
        <w:rPr>
          <w:rFonts w:ascii="Arial" w:hAnsi="Arial" w:cs="Arial"/>
        </w:rPr>
        <w:t>:</w:t>
      </w:r>
      <w:r w:rsidRPr="000816BD">
        <w:rPr>
          <w:rFonts w:ascii="Arial" w:hAnsi="Arial" w:cs="Arial"/>
        </w:rPr>
        <w:t xml:space="preserve"> </w:t>
      </w:r>
      <w:r w:rsidR="00B57E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0816BD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 the </w:t>
      </w:r>
      <w:r w:rsidR="00B57E28">
        <w:rPr>
          <w:rFonts w:ascii="Arial" w:hAnsi="Arial" w:cs="Arial"/>
        </w:rPr>
        <w:t>w</w:t>
      </w:r>
      <w:r w:rsidRPr="000816BD">
        <w:rPr>
          <w:rFonts w:ascii="Arial" w:hAnsi="Arial" w:cs="Arial"/>
        </w:rPr>
        <w:t xml:space="preserve">ith CO2 tax </w:t>
      </w:r>
      <w:r>
        <w:rPr>
          <w:rFonts w:ascii="Arial" w:hAnsi="Arial" w:cs="Arial"/>
        </w:rPr>
        <w:t xml:space="preserve">scenario </w:t>
      </w:r>
      <w:r w:rsidRPr="000816BD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(</w:t>
      </w:r>
      <w:r w:rsidRPr="000816BD">
        <w:rPr>
          <w:rFonts w:ascii="Arial" w:hAnsi="Arial" w:cs="Arial"/>
        </w:rPr>
        <w:t>2)</w:t>
      </w:r>
      <w:r>
        <w:rPr>
          <w:rFonts w:ascii="Arial" w:hAnsi="Arial" w:cs="Arial"/>
        </w:rPr>
        <w:t xml:space="preserve"> the </w:t>
      </w:r>
      <w:r w:rsidR="00B57E28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ithout CO2 tax scenario.  The CO2 </w:t>
      </w:r>
      <w:r w:rsidRPr="000816BD">
        <w:rPr>
          <w:rFonts w:ascii="Arial" w:hAnsi="Arial" w:cs="Arial"/>
        </w:rPr>
        <w:t xml:space="preserve">tax case assumes that </w:t>
      </w:r>
      <w:r>
        <w:rPr>
          <w:rFonts w:ascii="Arial" w:hAnsi="Arial" w:cs="Arial"/>
        </w:rPr>
        <w:t xml:space="preserve">the Washington State Clean Air </w:t>
      </w:r>
      <w:r w:rsidRPr="000816BD">
        <w:rPr>
          <w:rFonts w:ascii="Arial" w:hAnsi="Arial" w:cs="Arial"/>
        </w:rPr>
        <w:t xml:space="preserve">Rule </w:t>
      </w:r>
      <w:r>
        <w:rPr>
          <w:rFonts w:ascii="Arial" w:hAnsi="Arial" w:cs="Arial"/>
        </w:rPr>
        <w:t xml:space="preserve">is </w:t>
      </w:r>
      <w:r w:rsidRPr="000816BD">
        <w:rPr>
          <w:rFonts w:ascii="Arial" w:hAnsi="Arial" w:cs="Arial"/>
        </w:rPr>
        <w:t>in ef</w:t>
      </w:r>
      <w:r>
        <w:rPr>
          <w:rFonts w:ascii="Arial" w:hAnsi="Arial" w:cs="Arial"/>
        </w:rPr>
        <w:t xml:space="preserve">fect until 2022.  </w:t>
      </w:r>
      <w:r w:rsidRPr="000816BD">
        <w:rPr>
          <w:rFonts w:ascii="Arial" w:hAnsi="Arial" w:cs="Arial"/>
        </w:rPr>
        <w:t xml:space="preserve">The Clean Air Rule is applicable to output from plants </w:t>
      </w:r>
      <w:r>
        <w:rPr>
          <w:rFonts w:ascii="Arial" w:hAnsi="Arial" w:cs="Arial"/>
        </w:rPr>
        <w:t xml:space="preserve">located in Washington </w:t>
      </w:r>
      <w:r w:rsidRPr="000816BD">
        <w:rPr>
          <w:rFonts w:ascii="Arial" w:hAnsi="Arial" w:cs="Arial"/>
        </w:rPr>
        <w:t xml:space="preserve">but does not </w:t>
      </w:r>
      <w:r>
        <w:rPr>
          <w:rFonts w:ascii="Arial" w:hAnsi="Arial" w:cs="Arial"/>
        </w:rPr>
        <w:t xml:space="preserve">affect </w:t>
      </w:r>
      <w:r w:rsidRPr="000816BD">
        <w:rPr>
          <w:rFonts w:ascii="Arial" w:hAnsi="Arial" w:cs="Arial"/>
        </w:rPr>
        <w:t>out</w:t>
      </w:r>
      <w:r>
        <w:rPr>
          <w:rFonts w:ascii="Arial" w:hAnsi="Arial" w:cs="Arial"/>
        </w:rPr>
        <w:t>-</w:t>
      </w:r>
      <w:r w:rsidRPr="000816BD">
        <w:rPr>
          <w:rFonts w:ascii="Arial" w:hAnsi="Arial" w:cs="Arial"/>
        </w:rPr>
        <w:t>of</w:t>
      </w:r>
      <w:r>
        <w:rPr>
          <w:rFonts w:ascii="Arial" w:hAnsi="Arial" w:cs="Arial"/>
        </w:rPr>
        <w:t>-</w:t>
      </w:r>
      <w:r w:rsidRPr="000816BD">
        <w:rPr>
          <w:rFonts w:ascii="Arial" w:hAnsi="Arial" w:cs="Arial"/>
        </w:rPr>
        <w:t xml:space="preserve">state plants </w:t>
      </w:r>
      <w:r>
        <w:rPr>
          <w:rFonts w:ascii="Arial" w:hAnsi="Arial" w:cs="Arial"/>
        </w:rPr>
        <w:t>(e.g.,</w:t>
      </w:r>
      <w:r w:rsidRPr="009C4A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Colstrip Units 1 </w:t>
      </w:r>
      <w:r w:rsidR="00B57E28">
        <w:rPr>
          <w:rFonts w:ascii="Arial" w:hAnsi="Arial" w:cs="Arial"/>
        </w:rPr>
        <w:t>and</w:t>
      </w:r>
      <w:r>
        <w:rPr>
          <w:rFonts w:ascii="Arial" w:hAnsi="Arial" w:cs="Arial"/>
        </w:rPr>
        <w:t> 2)</w:t>
      </w:r>
      <w:r w:rsidRPr="000816BD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The without CO2 tax case </w:t>
      </w:r>
      <w:r w:rsidRPr="000816BD">
        <w:rPr>
          <w:rFonts w:ascii="Arial" w:hAnsi="Arial" w:cs="Arial"/>
        </w:rPr>
        <w:t xml:space="preserve">assumes that </w:t>
      </w:r>
      <w:r>
        <w:rPr>
          <w:rFonts w:ascii="Arial" w:hAnsi="Arial" w:cs="Arial"/>
        </w:rPr>
        <w:t xml:space="preserve">the Clean Air </w:t>
      </w:r>
      <w:r w:rsidRPr="000816BD">
        <w:rPr>
          <w:rFonts w:ascii="Arial" w:hAnsi="Arial" w:cs="Arial"/>
        </w:rPr>
        <w:t xml:space="preserve">Rule </w:t>
      </w:r>
      <w:r>
        <w:rPr>
          <w:rFonts w:ascii="Arial" w:hAnsi="Arial" w:cs="Arial"/>
        </w:rPr>
        <w:t>does not become effective.</w:t>
      </w:r>
    </w:p>
    <w:p w:rsidR="00C40074" w:rsidRDefault="00C40074" w:rsidP="00C40074">
      <w:pPr>
        <w:autoSpaceDE w:val="0"/>
        <w:autoSpaceDN w:val="0"/>
        <w:spacing w:line="240" w:lineRule="atLeast"/>
        <w:rPr>
          <w:rFonts w:ascii="Arial" w:hAnsi="Arial" w:cs="Arial"/>
        </w:rPr>
      </w:pPr>
    </w:p>
    <w:p w:rsidR="00C40074" w:rsidRDefault="00C40074" w:rsidP="00C40074">
      <w:pPr>
        <w:autoSpaceDE w:val="0"/>
        <w:autoSpaceDN w:val="0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In both the </w:t>
      </w:r>
      <w:r w:rsidR="00B57E28">
        <w:rPr>
          <w:rFonts w:ascii="Arial" w:hAnsi="Arial" w:cs="Arial"/>
        </w:rPr>
        <w:t>w</w:t>
      </w:r>
      <w:r w:rsidRPr="000816BD">
        <w:rPr>
          <w:rFonts w:ascii="Arial" w:hAnsi="Arial" w:cs="Arial"/>
        </w:rPr>
        <w:t xml:space="preserve">ith CO2 tax </w:t>
      </w:r>
      <w:r>
        <w:rPr>
          <w:rFonts w:ascii="Arial" w:hAnsi="Arial" w:cs="Arial"/>
        </w:rPr>
        <w:t xml:space="preserve">scenario </w:t>
      </w:r>
      <w:r w:rsidRPr="000816BD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the </w:t>
      </w:r>
      <w:r w:rsidR="00B57E28">
        <w:rPr>
          <w:rFonts w:ascii="Arial" w:hAnsi="Arial" w:cs="Arial"/>
        </w:rPr>
        <w:t>w</w:t>
      </w:r>
      <w:r>
        <w:rPr>
          <w:rFonts w:ascii="Arial" w:hAnsi="Arial" w:cs="Arial"/>
        </w:rPr>
        <w:t>ithout CO2 tax scenario, PSE’s analyses suggest that it would not be economic for PSE to operate one of the two units of Colstrip Units 1 </w:t>
      </w:r>
      <w:r w:rsidR="00B57E28">
        <w:rPr>
          <w:rFonts w:ascii="Arial" w:hAnsi="Arial" w:cs="Arial"/>
        </w:rPr>
        <w:t>and</w:t>
      </w:r>
      <w:r>
        <w:rPr>
          <w:rFonts w:ascii="Arial" w:hAnsi="Arial" w:cs="Arial"/>
        </w:rPr>
        <w:t> 2 on its own and without Talen Montana.</w:t>
      </w:r>
      <w:r w:rsidR="00B57E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For the </w:t>
      </w:r>
      <w:r w:rsidR="00B57E28">
        <w:rPr>
          <w:rFonts w:ascii="Arial" w:hAnsi="Arial" w:cs="Arial"/>
        </w:rPr>
        <w:t>w</w:t>
      </w:r>
      <w:r>
        <w:rPr>
          <w:rFonts w:ascii="Arial" w:hAnsi="Arial" w:cs="Arial"/>
        </w:rPr>
        <w:t>ith CO2 tax scenario, PSE analyses suggest that PSE would incur approximately $</w:t>
      </w:r>
      <w:r w:rsidR="00124568" w:rsidRPr="00124568">
        <w:rPr>
          <w:rFonts w:ascii="Arial" w:hAnsi="Arial" w:cs="Arial"/>
          <w:bdr w:val="single" w:sz="4" w:space="0" w:color="auto"/>
          <w:shd w:val="clear" w:color="auto" w:fill="BFBFBF" w:themeFill="background1" w:themeFillShade="BF"/>
        </w:rPr>
        <w:t>██</w:t>
      </w:r>
      <w:r>
        <w:rPr>
          <w:rFonts w:ascii="Arial" w:hAnsi="Arial" w:cs="Arial"/>
        </w:rPr>
        <w:t> million of additional cost to operate one of the two units of Colstrip Units 1 </w:t>
      </w:r>
      <w:r w:rsidR="00B57E28">
        <w:rPr>
          <w:rFonts w:ascii="Arial" w:hAnsi="Arial" w:cs="Arial"/>
        </w:rPr>
        <w:t>and</w:t>
      </w:r>
      <w:r>
        <w:rPr>
          <w:rFonts w:ascii="Arial" w:hAnsi="Arial" w:cs="Arial"/>
        </w:rPr>
        <w:t> 2 on its own when compared to shutting down Colstrip Units 1 </w:t>
      </w:r>
      <w:r w:rsidR="00B57E28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 2 in 2017. </w:t>
      </w:r>
      <w:r w:rsidR="00B57E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the </w:t>
      </w:r>
      <w:r w:rsidR="00B57E28">
        <w:rPr>
          <w:rFonts w:ascii="Arial" w:hAnsi="Arial" w:cs="Arial"/>
        </w:rPr>
        <w:t>w</w:t>
      </w:r>
      <w:r>
        <w:rPr>
          <w:rFonts w:ascii="Arial" w:hAnsi="Arial" w:cs="Arial"/>
        </w:rPr>
        <w:t>ithout CO2 tax scenario, PSE analyses suggest that PSE would incur approximately $</w:t>
      </w:r>
      <w:r w:rsidR="00124568" w:rsidRPr="0019180A">
        <w:rPr>
          <w:rFonts w:ascii="Arial" w:hAnsi="Arial"/>
          <w:shd w:val="clear" w:color="auto" w:fill="D9D9D9" w:themeFill="background1" w:themeFillShade="D9"/>
        </w:rPr>
        <w:t>██</w:t>
      </w:r>
      <w:r>
        <w:rPr>
          <w:rFonts w:ascii="Arial" w:hAnsi="Arial" w:cs="Arial"/>
        </w:rPr>
        <w:t> million of additional cost to operate one of the two units of Colstrip Units 1 </w:t>
      </w:r>
      <w:r w:rsidR="00B57E28">
        <w:rPr>
          <w:rFonts w:ascii="Arial" w:hAnsi="Arial" w:cs="Arial"/>
        </w:rPr>
        <w:t>and</w:t>
      </w:r>
      <w:r>
        <w:rPr>
          <w:rFonts w:ascii="Arial" w:hAnsi="Arial" w:cs="Arial"/>
        </w:rPr>
        <w:t> 2 on its own when compared to shutting down Colstrip Units 1 </w:t>
      </w:r>
      <w:r w:rsidR="00B57E28">
        <w:rPr>
          <w:rFonts w:ascii="Arial" w:hAnsi="Arial" w:cs="Arial"/>
        </w:rPr>
        <w:t>and</w:t>
      </w:r>
      <w:r>
        <w:rPr>
          <w:rFonts w:ascii="Arial" w:hAnsi="Arial" w:cs="Arial"/>
        </w:rPr>
        <w:t> 2 in 2017.</w:t>
      </w:r>
    </w:p>
    <w:p w:rsidR="00C40074" w:rsidRDefault="00C40074" w:rsidP="00C40074">
      <w:pPr>
        <w:autoSpaceDE w:val="0"/>
        <w:autoSpaceDN w:val="0"/>
        <w:spacing w:line="240" w:lineRule="atLeast"/>
        <w:rPr>
          <w:rFonts w:ascii="Arial" w:hAnsi="Arial" w:cs="Arial"/>
        </w:rPr>
      </w:pPr>
    </w:p>
    <w:p w:rsidR="00C40074" w:rsidRDefault="00C40074" w:rsidP="00C40074">
      <w:pPr>
        <w:autoSpaceDE w:val="0"/>
        <w:autoSpaceDN w:val="0"/>
        <w:spacing w:line="240" w:lineRule="atLeast"/>
        <w:rPr>
          <w:rFonts w:ascii="Arial" w:hAnsi="Arial" w:cs="Arial"/>
        </w:rPr>
      </w:pPr>
      <w:r w:rsidRPr="000816BD">
        <w:rPr>
          <w:rFonts w:ascii="Arial" w:hAnsi="Arial" w:cs="Arial"/>
        </w:rPr>
        <w:t>There are many assumptions that continue to evolve as more information becomes known about retirement</w:t>
      </w:r>
      <w:r>
        <w:rPr>
          <w:rFonts w:ascii="Arial" w:hAnsi="Arial" w:cs="Arial"/>
        </w:rPr>
        <w:t xml:space="preserve"> of Colstrip Units 1 </w:t>
      </w:r>
      <w:r w:rsidR="00B57E28">
        <w:rPr>
          <w:rFonts w:ascii="Arial" w:hAnsi="Arial" w:cs="Arial"/>
        </w:rPr>
        <w:t>and</w:t>
      </w:r>
      <w:r>
        <w:rPr>
          <w:rFonts w:ascii="Arial" w:hAnsi="Arial" w:cs="Arial"/>
        </w:rPr>
        <w:t> 2</w:t>
      </w:r>
      <w:r w:rsidRPr="000816BD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For example, the analysis described above uses costs of </w:t>
      </w:r>
      <w:r w:rsidRPr="000816BD">
        <w:rPr>
          <w:rFonts w:ascii="Arial" w:hAnsi="Arial" w:cs="Arial"/>
        </w:rPr>
        <w:t>coal combustion residuals from the 2017 budget</w:t>
      </w:r>
      <w:r>
        <w:rPr>
          <w:rFonts w:ascii="Arial" w:hAnsi="Arial" w:cs="Arial"/>
        </w:rPr>
        <w:t>, and those costs have since been updated.  Additionally, the above-described analysis addresses quantitative issues only and does not address qualitative issues that PSE must consider in deciding how to proceed with respect to Colstrip Units 1 </w:t>
      </w:r>
      <w:r w:rsidR="00B57E28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 2.  For example, the quantitative analysis described above does not address the </w:t>
      </w:r>
      <w:r w:rsidRPr="000816BD">
        <w:rPr>
          <w:rFonts w:ascii="Arial" w:hAnsi="Arial" w:cs="Arial"/>
        </w:rPr>
        <w:t>risk</w:t>
      </w:r>
      <w:r>
        <w:rPr>
          <w:rFonts w:ascii="Arial" w:hAnsi="Arial" w:cs="Arial"/>
        </w:rPr>
        <w:t>s and opportunities</w:t>
      </w:r>
      <w:r w:rsidRPr="000816BD">
        <w:rPr>
          <w:rFonts w:ascii="Arial" w:hAnsi="Arial" w:cs="Arial"/>
        </w:rPr>
        <w:t xml:space="preserve"> associated </w:t>
      </w:r>
      <w:r>
        <w:rPr>
          <w:rFonts w:ascii="Arial" w:hAnsi="Arial" w:cs="Arial"/>
        </w:rPr>
        <w:t xml:space="preserve">with relying on </w:t>
      </w:r>
      <w:r w:rsidRPr="000816BD">
        <w:rPr>
          <w:rFonts w:ascii="Arial" w:hAnsi="Arial" w:cs="Arial"/>
        </w:rPr>
        <w:t xml:space="preserve">market </w:t>
      </w:r>
      <w:r>
        <w:rPr>
          <w:rFonts w:ascii="Arial" w:hAnsi="Arial" w:cs="Arial"/>
        </w:rPr>
        <w:t xml:space="preserve">purchases to replace a </w:t>
      </w:r>
      <w:r w:rsidRPr="000816BD">
        <w:rPr>
          <w:rFonts w:ascii="Arial" w:hAnsi="Arial" w:cs="Arial"/>
        </w:rPr>
        <w:t>baseload resource</w:t>
      </w:r>
      <w:r>
        <w:rPr>
          <w:rFonts w:ascii="Arial" w:hAnsi="Arial" w:cs="Arial"/>
        </w:rPr>
        <w:t>, such as Colstrip Units 1 </w:t>
      </w:r>
      <w:r w:rsidR="00B57E28">
        <w:rPr>
          <w:rFonts w:ascii="Arial" w:hAnsi="Arial" w:cs="Arial"/>
        </w:rPr>
        <w:t>and</w:t>
      </w:r>
      <w:r>
        <w:rPr>
          <w:rFonts w:ascii="Arial" w:hAnsi="Arial" w:cs="Arial"/>
        </w:rPr>
        <w:t> 2.</w:t>
      </w:r>
    </w:p>
    <w:p w:rsidR="00C40074" w:rsidRDefault="00C40074" w:rsidP="00C40074">
      <w:pPr>
        <w:autoSpaceDE w:val="0"/>
        <w:autoSpaceDN w:val="0"/>
        <w:spacing w:line="240" w:lineRule="atLeast"/>
        <w:rPr>
          <w:rFonts w:ascii="Arial" w:hAnsi="Arial" w:cs="Arial"/>
        </w:rPr>
      </w:pPr>
    </w:p>
    <w:p w:rsidR="00C40074" w:rsidRDefault="00C40074" w:rsidP="00C65DCB">
      <w:pPr>
        <w:pStyle w:val="Title"/>
        <w:jc w:val="left"/>
        <w:rPr>
          <w:rFonts w:ascii="Arial" w:hAnsi="Arial"/>
          <w:b w:val="0"/>
        </w:rPr>
      </w:pPr>
    </w:p>
    <w:p w:rsidR="00C40074" w:rsidRDefault="00C40074">
      <w:pPr>
        <w:rPr>
          <w:rFonts w:ascii="Arial" w:hAnsi="Arial"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726957" wp14:editId="053FEE86">
                <wp:simplePos x="0" y="0"/>
                <wp:positionH relativeFrom="column">
                  <wp:posOffset>3443844</wp:posOffset>
                </wp:positionH>
                <wp:positionV relativeFrom="paragraph">
                  <wp:posOffset>245629</wp:posOffset>
                </wp:positionV>
                <wp:extent cx="2651948" cy="611579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1948" cy="611579"/>
                          <a:chOff x="4178" y="11684"/>
                          <a:chExt cx="4543" cy="752"/>
                        </a:xfrm>
                      </wpg:grpSpPr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554" y="11806"/>
                            <a:ext cx="4167" cy="63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0074" w:rsidRDefault="00C40074" w:rsidP="00C40074">
                              <w:pPr>
                                <w:pStyle w:val="plain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178" y="11684"/>
                            <a:ext cx="4390" cy="6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0074" w:rsidRDefault="00124568" w:rsidP="00C40074">
                              <w:pPr>
                                <w:pStyle w:val="plain"/>
                                <w:jc w:val="center"/>
                                <w:rPr>
                                  <w:rFonts w:ascii="Arial" w:hAnsi="Arial" w:cs="Arial"/>
                                  <w:b/>
                                  <w:smallCaps/>
                                  <w:snapToGrid w:val="0"/>
                                  <w:sz w:val="16"/>
                                  <w:szCs w:val="16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mallCaps/>
                                  <w:snapToGrid w:val="0"/>
                                  <w:sz w:val="16"/>
                                  <w:szCs w:val="16"/>
                                  <w:lang w:eastAsia="en-US"/>
                                </w:rPr>
                                <w:t>Redacted</w:t>
                              </w:r>
                            </w:p>
                            <w:p w:rsidR="00124568" w:rsidRPr="008E645B" w:rsidRDefault="00124568" w:rsidP="00C40074">
                              <w:pPr>
                                <w:pStyle w:val="plain"/>
                                <w:jc w:val="center"/>
                                <w:rPr>
                                  <w:rFonts w:ascii="Arial" w:hAnsi="Arial" w:cs="Arial"/>
                                  <w:b/>
                                  <w:smallCaps/>
                                  <w:snapToGrid w:val="0"/>
                                  <w:sz w:val="16"/>
                                  <w:szCs w:val="16"/>
                                  <w:lang w:val="x-none"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mallCaps/>
                                  <w:snapToGrid w:val="0"/>
                                  <w:sz w:val="16"/>
                                  <w:szCs w:val="16"/>
                                  <w:lang w:eastAsia="en-US"/>
                                </w:rPr>
                                <w:t>Version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26957" id="Group 10" o:spid="_x0000_s1029" style="position:absolute;margin-left:271.15pt;margin-top:19.35pt;width:208.8pt;height:48.15pt;z-index:251659264" coordorigin="4178,11684" coordsize="4543,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">
                <v:shape id="Text Box 6" o:spid="_x0000_s1030" type="#_x0000_t202" style="position:absolute;left:4554;top:11806;width:4167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" fillcolor="gray" stroked="f">
                  <v:textbox inset=",7.2pt,,7.2pt">
                    <w:txbxContent>
                      <w:p w:rsidR="00C40074" w:rsidRDefault="00C40074" w:rsidP="00C40074">
                        <w:pPr>
                          <w:pStyle w:val="plain"/>
                          <w:jc w:val="center"/>
                        </w:pPr>
                      </w:p>
                    </w:txbxContent>
                  </v:textbox>
                </v:shape>
                <v:shape id="Text Box 7" o:spid="_x0000_s1031" type="#_x0000_t202" style="position:absolute;left:4178;top:11684;width:4390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" strokeweight="1.5pt">
                  <v:textbox inset=",7.2pt,,7.2pt">
                    <w:txbxContent>
                      <w:p w:rsidR="00C40074" w:rsidRDefault="00124568" w:rsidP="00C40074">
                        <w:pPr>
                          <w:pStyle w:val="plain"/>
                          <w:jc w:val="center"/>
                          <w:rPr>
                            <w:rFonts w:ascii="Arial" w:hAnsi="Arial" w:cs="Arial"/>
                            <w:b/>
                            <w:smallCaps/>
                            <w:snapToGrid w:val="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mallCaps/>
                            <w:snapToGrid w:val="0"/>
                            <w:sz w:val="16"/>
                            <w:szCs w:val="16"/>
                            <w:lang w:eastAsia="en-US"/>
                          </w:rPr>
                          <w:t>Redacted</w:t>
                        </w:r>
                      </w:p>
                      <w:p w:rsidR="00124568" w:rsidRPr="008E645B" w:rsidRDefault="00124568" w:rsidP="00C40074">
                        <w:pPr>
                          <w:pStyle w:val="plain"/>
                          <w:jc w:val="center"/>
                          <w:rPr>
                            <w:rFonts w:ascii="Arial" w:hAnsi="Arial" w:cs="Arial"/>
                            <w:b/>
                            <w:smallCaps/>
                            <w:snapToGrid w:val="0"/>
                            <w:sz w:val="16"/>
                            <w:szCs w:val="16"/>
                            <w:lang w:val="x-none"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mallCaps/>
                            <w:snapToGrid w:val="0"/>
                            <w:sz w:val="16"/>
                            <w:szCs w:val="16"/>
                            <w:lang w:eastAsia="en-US"/>
                          </w:rPr>
                          <w:t>Version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/>
          <w:b/>
        </w:rPr>
        <w:br w:type="page"/>
      </w:r>
    </w:p>
    <w:p w:rsidR="00A90199" w:rsidRDefault="00A90199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:rsidR="00D80118" w:rsidRDefault="00D80118" w:rsidP="00D80118">
      <w:pPr>
        <w:pStyle w:val="Title"/>
        <w:jc w:val="left"/>
        <w:rPr>
          <w:rFonts w:ascii="Arial" w:hAnsi="Arial"/>
          <w:b w:val="0"/>
        </w:rPr>
      </w:pPr>
      <w:r w:rsidRPr="00D80118">
        <w:rPr>
          <w:rFonts w:ascii="Arial" w:hAnsi="Arial"/>
          <w:b w:val="0"/>
        </w:rPr>
        <w:t xml:space="preserve">Attachments A-I to PSE’s First Supplemental </w:t>
      </w:r>
      <w:r w:rsidR="00B57E28">
        <w:rPr>
          <w:rFonts w:ascii="Arial" w:hAnsi="Arial"/>
          <w:b w:val="0"/>
        </w:rPr>
        <w:t>R</w:t>
      </w:r>
      <w:r w:rsidRPr="00D80118">
        <w:rPr>
          <w:rFonts w:ascii="Arial" w:hAnsi="Arial"/>
          <w:b w:val="0"/>
        </w:rPr>
        <w:t>esponse to WUTC</w:t>
      </w:r>
      <w:r w:rsidR="00081481">
        <w:rPr>
          <w:rFonts w:ascii="Arial" w:hAnsi="Arial"/>
          <w:b w:val="0"/>
        </w:rPr>
        <w:t xml:space="preserve"> Staff</w:t>
      </w:r>
      <w:r w:rsidRPr="00D80118">
        <w:rPr>
          <w:rFonts w:ascii="Arial" w:hAnsi="Arial"/>
          <w:b w:val="0"/>
        </w:rPr>
        <w:t xml:space="preserve"> Data Request No. 185 are described below.  The </w:t>
      </w:r>
      <w:r w:rsidR="00B57E28">
        <w:rPr>
          <w:rFonts w:ascii="Arial" w:hAnsi="Arial"/>
          <w:b w:val="0"/>
        </w:rPr>
        <w:t>A</w:t>
      </w:r>
      <w:r w:rsidRPr="00D80118">
        <w:rPr>
          <w:rFonts w:ascii="Arial" w:hAnsi="Arial"/>
          <w:b w:val="0"/>
        </w:rPr>
        <w:t xml:space="preserve">ttachments </w:t>
      </w:r>
      <w:r>
        <w:rPr>
          <w:rFonts w:ascii="Arial" w:hAnsi="Arial"/>
          <w:b w:val="0"/>
        </w:rPr>
        <w:t xml:space="preserve">are </w:t>
      </w:r>
      <w:r w:rsidRPr="00D80118">
        <w:rPr>
          <w:rFonts w:ascii="Arial" w:hAnsi="Arial"/>
          <w:b w:val="0"/>
        </w:rPr>
        <w:t>the detailed files</w:t>
      </w:r>
      <w:r>
        <w:rPr>
          <w:rFonts w:ascii="Arial" w:hAnsi="Arial"/>
          <w:b w:val="0"/>
        </w:rPr>
        <w:t xml:space="preserve"> with confidential modeling supporting the analysis from the original response.</w:t>
      </w:r>
    </w:p>
    <w:p w:rsidR="00D80118" w:rsidRDefault="00D80118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:rsidR="00C65DCB" w:rsidRDefault="00C65DCB" w:rsidP="00C65DCB">
      <w:pPr>
        <w:pStyle w:val="Title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Attachment A </w:t>
      </w:r>
      <w:r w:rsidR="00D80118">
        <w:rPr>
          <w:rFonts w:ascii="Arial" w:hAnsi="Arial"/>
          <w:b w:val="0"/>
        </w:rPr>
        <w:t>-</w:t>
      </w:r>
      <w:r>
        <w:rPr>
          <w:rFonts w:ascii="Arial" w:hAnsi="Arial"/>
          <w:b w:val="0"/>
        </w:rPr>
        <w:t xml:space="preserve"> Portfolio Screening Model </w:t>
      </w:r>
      <w:r w:rsidR="00B57E28">
        <w:rPr>
          <w:rFonts w:ascii="Arial" w:hAnsi="Arial"/>
          <w:b w:val="0"/>
        </w:rPr>
        <w:t>MS E</w:t>
      </w:r>
      <w:r>
        <w:rPr>
          <w:rFonts w:ascii="Arial" w:hAnsi="Arial"/>
          <w:b w:val="0"/>
        </w:rPr>
        <w:t>xcel spreadsheet calculating the portfolio cost for Colstrip shutdown in 2022 Business as Usual with CO2 tax.</w:t>
      </w:r>
    </w:p>
    <w:p w:rsidR="00C65DCB" w:rsidRDefault="00C65DCB" w:rsidP="00C65DCB">
      <w:pPr>
        <w:pStyle w:val="Title"/>
        <w:jc w:val="left"/>
        <w:rPr>
          <w:rFonts w:ascii="Arial" w:hAnsi="Arial"/>
          <w:b w:val="0"/>
        </w:rPr>
      </w:pPr>
    </w:p>
    <w:p w:rsidR="00C65DCB" w:rsidRDefault="00C65DCB" w:rsidP="00C65DCB">
      <w:pPr>
        <w:pStyle w:val="Title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Attachment B </w:t>
      </w:r>
      <w:r w:rsidR="00D80118">
        <w:rPr>
          <w:rFonts w:ascii="Arial" w:hAnsi="Arial"/>
          <w:b w:val="0"/>
        </w:rPr>
        <w:t xml:space="preserve">- </w:t>
      </w:r>
      <w:r>
        <w:rPr>
          <w:rFonts w:ascii="Arial" w:hAnsi="Arial"/>
          <w:b w:val="0"/>
        </w:rPr>
        <w:t xml:space="preserve">Portfolio Screening Model </w:t>
      </w:r>
      <w:r w:rsidR="00B57E28">
        <w:rPr>
          <w:rFonts w:ascii="Arial" w:hAnsi="Arial"/>
          <w:b w:val="0"/>
        </w:rPr>
        <w:t>MS E</w:t>
      </w:r>
      <w:r>
        <w:rPr>
          <w:rFonts w:ascii="Arial" w:hAnsi="Arial"/>
          <w:b w:val="0"/>
        </w:rPr>
        <w:t>xcel spreadsheet calculating the portfolio cost for Colstrip shutdown in 2022 with PSE as the sole operator and with CO2 tax.</w:t>
      </w:r>
    </w:p>
    <w:p w:rsidR="00C65DCB" w:rsidRDefault="00C65DCB" w:rsidP="00C65DCB">
      <w:pPr>
        <w:pStyle w:val="Title"/>
        <w:jc w:val="left"/>
        <w:rPr>
          <w:rFonts w:ascii="Arial" w:hAnsi="Arial"/>
          <w:b w:val="0"/>
        </w:rPr>
      </w:pPr>
    </w:p>
    <w:p w:rsidR="00C65DCB" w:rsidRDefault="00C65DCB" w:rsidP="00C65DCB">
      <w:pPr>
        <w:pStyle w:val="Title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Attachment C </w:t>
      </w:r>
      <w:r w:rsidR="00D80118">
        <w:rPr>
          <w:rFonts w:ascii="Arial" w:hAnsi="Arial"/>
          <w:b w:val="0"/>
        </w:rPr>
        <w:t xml:space="preserve">- </w:t>
      </w:r>
      <w:r>
        <w:rPr>
          <w:rFonts w:ascii="Arial" w:hAnsi="Arial"/>
          <w:b w:val="0"/>
        </w:rPr>
        <w:t xml:space="preserve">Portfolio Screening Model </w:t>
      </w:r>
      <w:r w:rsidR="00B57E28">
        <w:rPr>
          <w:rFonts w:ascii="Arial" w:hAnsi="Arial"/>
          <w:b w:val="0"/>
        </w:rPr>
        <w:t>MS E</w:t>
      </w:r>
      <w:r>
        <w:rPr>
          <w:rFonts w:ascii="Arial" w:hAnsi="Arial"/>
          <w:b w:val="0"/>
        </w:rPr>
        <w:t>xcel spreadsheet calculating the portfolio cost for Colstrip shutdown in 2017 with CO2 tax.</w:t>
      </w:r>
    </w:p>
    <w:p w:rsidR="00C65DCB" w:rsidRDefault="00C65DCB" w:rsidP="00C65DCB">
      <w:pPr>
        <w:pStyle w:val="Title"/>
        <w:jc w:val="left"/>
        <w:rPr>
          <w:rFonts w:ascii="Arial" w:hAnsi="Arial"/>
          <w:b w:val="0"/>
        </w:rPr>
      </w:pPr>
    </w:p>
    <w:p w:rsidR="00C65DCB" w:rsidRDefault="00C65DCB" w:rsidP="00C65DCB">
      <w:pPr>
        <w:pStyle w:val="Title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Attachment D </w:t>
      </w:r>
      <w:r w:rsidR="00D80118">
        <w:rPr>
          <w:rFonts w:ascii="Arial" w:hAnsi="Arial"/>
          <w:b w:val="0"/>
        </w:rPr>
        <w:t xml:space="preserve">- </w:t>
      </w:r>
      <w:r>
        <w:rPr>
          <w:rFonts w:ascii="Arial" w:hAnsi="Arial"/>
          <w:b w:val="0"/>
        </w:rPr>
        <w:t xml:space="preserve">Portfolio Screening Model </w:t>
      </w:r>
      <w:r w:rsidR="00B57E28">
        <w:rPr>
          <w:rFonts w:ascii="Arial" w:hAnsi="Arial"/>
          <w:b w:val="0"/>
        </w:rPr>
        <w:t>MS E</w:t>
      </w:r>
      <w:r>
        <w:rPr>
          <w:rFonts w:ascii="Arial" w:hAnsi="Arial"/>
          <w:b w:val="0"/>
        </w:rPr>
        <w:t>xcel spreadsheet calculating the portfolio cost for Colstrip shutdown in 2022 Business as Usual with No CO2 tax.</w:t>
      </w:r>
    </w:p>
    <w:p w:rsidR="00C65DCB" w:rsidRDefault="00C65DCB" w:rsidP="00C65DCB">
      <w:pPr>
        <w:pStyle w:val="Title"/>
        <w:jc w:val="left"/>
        <w:rPr>
          <w:rFonts w:ascii="Arial" w:hAnsi="Arial"/>
          <w:b w:val="0"/>
        </w:rPr>
      </w:pPr>
    </w:p>
    <w:p w:rsidR="00C65DCB" w:rsidRDefault="00C65DCB" w:rsidP="00C65DCB">
      <w:pPr>
        <w:pStyle w:val="Title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Attachment E </w:t>
      </w:r>
      <w:r w:rsidR="00D80118">
        <w:rPr>
          <w:rFonts w:ascii="Arial" w:hAnsi="Arial"/>
          <w:b w:val="0"/>
        </w:rPr>
        <w:t xml:space="preserve">- </w:t>
      </w:r>
      <w:r>
        <w:rPr>
          <w:rFonts w:ascii="Arial" w:hAnsi="Arial"/>
          <w:b w:val="0"/>
        </w:rPr>
        <w:t xml:space="preserve">Portfolio Screening Model </w:t>
      </w:r>
      <w:r w:rsidR="00B57E28">
        <w:rPr>
          <w:rFonts w:ascii="Arial" w:hAnsi="Arial"/>
          <w:b w:val="0"/>
        </w:rPr>
        <w:t>MS E</w:t>
      </w:r>
      <w:r>
        <w:rPr>
          <w:rFonts w:ascii="Arial" w:hAnsi="Arial"/>
          <w:b w:val="0"/>
        </w:rPr>
        <w:t>xcel spreadsheet calculating the portfolio cost for Colstrip shutdown in 2022 with PSE as the sole operator and with No CO2 tax.</w:t>
      </w:r>
    </w:p>
    <w:p w:rsidR="00C65DCB" w:rsidRDefault="00C65DCB" w:rsidP="00C65DCB">
      <w:pPr>
        <w:pStyle w:val="Title"/>
        <w:jc w:val="left"/>
        <w:rPr>
          <w:rFonts w:ascii="Arial" w:hAnsi="Arial"/>
          <w:b w:val="0"/>
        </w:rPr>
      </w:pPr>
    </w:p>
    <w:p w:rsidR="00C65DCB" w:rsidRDefault="00D80118" w:rsidP="00C65DCB">
      <w:pPr>
        <w:pStyle w:val="Title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Att</w:t>
      </w:r>
      <w:r w:rsidR="00C65DCB">
        <w:rPr>
          <w:rFonts w:ascii="Arial" w:hAnsi="Arial"/>
          <w:b w:val="0"/>
        </w:rPr>
        <w:t xml:space="preserve">achment F </w:t>
      </w:r>
      <w:r>
        <w:rPr>
          <w:rFonts w:ascii="Arial" w:hAnsi="Arial"/>
          <w:b w:val="0"/>
        </w:rPr>
        <w:t xml:space="preserve">- </w:t>
      </w:r>
      <w:r w:rsidR="00C65DCB">
        <w:rPr>
          <w:rFonts w:ascii="Arial" w:hAnsi="Arial"/>
          <w:b w:val="0"/>
        </w:rPr>
        <w:t xml:space="preserve">Portfolio Screening Model </w:t>
      </w:r>
      <w:r w:rsidR="00B57E28">
        <w:rPr>
          <w:rFonts w:ascii="Arial" w:hAnsi="Arial"/>
          <w:b w:val="0"/>
        </w:rPr>
        <w:t>MS E</w:t>
      </w:r>
      <w:r w:rsidR="00C65DCB">
        <w:rPr>
          <w:rFonts w:ascii="Arial" w:hAnsi="Arial"/>
          <w:b w:val="0"/>
        </w:rPr>
        <w:t>xcel spreadsheet calculating the portfolio cost for Colstrip shutdown in 2017 with No CO2 tax.</w:t>
      </w:r>
    </w:p>
    <w:p w:rsidR="00451D34" w:rsidRDefault="00451D34" w:rsidP="00451D34">
      <w:pPr>
        <w:pStyle w:val="Title"/>
        <w:jc w:val="left"/>
        <w:rPr>
          <w:rFonts w:ascii="Arial" w:hAnsi="Arial"/>
          <w:b w:val="0"/>
        </w:rPr>
      </w:pPr>
    </w:p>
    <w:p w:rsidR="00451D34" w:rsidRDefault="00451D34" w:rsidP="00451D34">
      <w:pPr>
        <w:pStyle w:val="Title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Attachment G </w:t>
      </w:r>
      <w:r w:rsidR="00D80118">
        <w:rPr>
          <w:rFonts w:ascii="Arial" w:hAnsi="Arial"/>
          <w:b w:val="0"/>
        </w:rPr>
        <w:t>-</w:t>
      </w:r>
      <w:r>
        <w:rPr>
          <w:rFonts w:ascii="Arial" w:hAnsi="Arial"/>
          <w:b w:val="0"/>
        </w:rPr>
        <w:t xml:space="preserve"> input files for Colstrip </w:t>
      </w:r>
      <w:r w:rsidR="00B57E28">
        <w:rPr>
          <w:rFonts w:ascii="Arial" w:hAnsi="Arial"/>
          <w:b w:val="0"/>
        </w:rPr>
        <w:t xml:space="preserve">Units </w:t>
      </w:r>
      <w:r>
        <w:rPr>
          <w:rFonts w:ascii="Arial" w:hAnsi="Arial"/>
          <w:b w:val="0"/>
        </w:rPr>
        <w:t>1</w:t>
      </w:r>
      <w:r w:rsidR="00B57E28">
        <w:rPr>
          <w:rFonts w:ascii="Arial" w:hAnsi="Arial"/>
          <w:b w:val="0"/>
        </w:rPr>
        <w:t xml:space="preserve"> and </w:t>
      </w:r>
      <w:r>
        <w:rPr>
          <w:rFonts w:ascii="Arial" w:hAnsi="Arial"/>
          <w:b w:val="0"/>
        </w:rPr>
        <w:t>2 in 2017 shutdown.</w:t>
      </w:r>
    </w:p>
    <w:p w:rsidR="00451D34" w:rsidRDefault="00451D34" w:rsidP="00451D34">
      <w:pPr>
        <w:pStyle w:val="Title"/>
        <w:jc w:val="left"/>
        <w:rPr>
          <w:rFonts w:ascii="Arial" w:hAnsi="Arial"/>
          <w:b w:val="0"/>
        </w:rPr>
      </w:pPr>
    </w:p>
    <w:p w:rsidR="00451D34" w:rsidRDefault="00451D34" w:rsidP="00451D34">
      <w:pPr>
        <w:pStyle w:val="Title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Attachment H </w:t>
      </w:r>
      <w:r w:rsidR="00D80118">
        <w:rPr>
          <w:rFonts w:ascii="Arial" w:hAnsi="Arial"/>
          <w:b w:val="0"/>
        </w:rPr>
        <w:t>-</w:t>
      </w:r>
      <w:r>
        <w:rPr>
          <w:rFonts w:ascii="Arial" w:hAnsi="Arial"/>
          <w:b w:val="0"/>
        </w:rPr>
        <w:t xml:space="preserve"> input files for Colstrip </w:t>
      </w:r>
      <w:r w:rsidR="00B57E28">
        <w:rPr>
          <w:rFonts w:ascii="Arial" w:hAnsi="Arial"/>
          <w:b w:val="0"/>
        </w:rPr>
        <w:t xml:space="preserve">Units </w:t>
      </w:r>
      <w:r>
        <w:rPr>
          <w:rFonts w:ascii="Arial" w:hAnsi="Arial"/>
          <w:b w:val="0"/>
        </w:rPr>
        <w:t>1</w:t>
      </w:r>
      <w:r w:rsidR="00B57E28">
        <w:rPr>
          <w:rFonts w:ascii="Arial" w:hAnsi="Arial"/>
          <w:b w:val="0"/>
        </w:rPr>
        <w:t xml:space="preserve"> and </w:t>
      </w:r>
      <w:r>
        <w:rPr>
          <w:rFonts w:ascii="Arial" w:hAnsi="Arial"/>
          <w:b w:val="0"/>
        </w:rPr>
        <w:t>2 in 2022 shutdown.</w:t>
      </w:r>
    </w:p>
    <w:p w:rsidR="00451D34" w:rsidRDefault="00451D34" w:rsidP="00451D34">
      <w:pPr>
        <w:pStyle w:val="Title"/>
        <w:jc w:val="left"/>
        <w:rPr>
          <w:rFonts w:ascii="Arial" w:hAnsi="Arial"/>
          <w:b w:val="0"/>
        </w:rPr>
      </w:pPr>
    </w:p>
    <w:p w:rsidR="00451D34" w:rsidRDefault="00451D34" w:rsidP="00451D34">
      <w:pPr>
        <w:pStyle w:val="Title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Attachment I </w:t>
      </w:r>
      <w:r w:rsidR="00D80118">
        <w:rPr>
          <w:rFonts w:ascii="Arial" w:hAnsi="Arial"/>
          <w:b w:val="0"/>
        </w:rPr>
        <w:t>-</w:t>
      </w:r>
      <w:r>
        <w:rPr>
          <w:rFonts w:ascii="Arial" w:hAnsi="Arial"/>
          <w:b w:val="0"/>
        </w:rPr>
        <w:t xml:space="preserve"> input files for Colstrip </w:t>
      </w:r>
      <w:r w:rsidR="00B57E28">
        <w:rPr>
          <w:rFonts w:ascii="Arial" w:hAnsi="Arial"/>
          <w:b w:val="0"/>
        </w:rPr>
        <w:t xml:space="preserve">Units </w:t>
      </w:r>
      <w:r>
        <w:rPr>
          <w:rFonts w:ascii="Arial" w:hAnsi="Arial"/>
          <w:b w:val="0"/>
        </w:rPr>
        <w:t>1</w:t>
      </w:r>
      <w:r w:rsidR="00B57E28">
        <w:rPr>
          <w:rFonts w:ascii="Arial" w:hAnsi="Arial"/>
          <w:b w:val="0"/>
        </w:rPr>
        <w:t xml:space="preserve"> and </w:t>
      </w:r>
      <w:r>
        <w:rPr>
          <w:rFonts w:ascii="Arial" w:hAnsi="Arial"/>
          <w:b w:val="0"/>
        </w:rPr>
        <w:t>2 in 2022 shutdown with PSE as the sole operator.</w:t>
      </w:r>
    </w:p>
    <w:p w:rsidR="00E635B9" w:rsidRPr="00935C29" w:rsidRDefault="00E635B9" w:rsidP="00935C29">
      <w:pPr>
        <w:pStyle w:val="Title"/>
        <w:jc w:val="left"/>
        <w:rPr>
          <w:rFonts w:ascii="Arial" w:hAnsi="Arial"/>
          <w:b w:val="0"/>
        </w:rPr>
      </w:pPr>
    </w:p>
    <w:p w:rsidR="00935C29" w:rsidRDefault="00935C29" w:rsidP="00935C29">
      <w:pPr>
        <w:rPr>
          <w:rFonts w:ascii="Arial" w:hAnsi="Arial"/>
          <w:highlight w:val="green"/>
        </w:rPr>
      </w:pPr>
      <w:r>
        <w:rPr>
          <w:rFonts w:ascii="Arial" w:hAnsi="Arial" w:cs="Arial"/>
        </w:rPr>
        <w:t xml:space="preserve">Due to size, Attachments </w:t>
      </w:r>
      <w:r w:rsidRPr="00451D34">
        <w:rPr>
          <w:rFonts w:ascii="Arial" w:hAnsi="Arial" w:cs="Arial"/>
        </w:rPr>
        <w:t>A</w:t>
      </w:r>
      <w:r w:rsidR="00B57E28">
        <w:rPr>
          <w:rFonts w:ascii="Arial" w:hAnsi="Arial" w:cs="Arial"/>
        </w:rPr>
        <w:t>-</w:t>
      </w:r>
      <w:r w:rsidR="00451D34" w:rsidRPr="00451D34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to PSE’s </w:t>
      </w:r>
      <w:r w:rsidR="00081481">
        <w:rPr>
          <w:rFonts w:ascii="Arial" w:hAnsi="Arial" w:cs="Arial"/>
        </w:rPr>
        <w:t xml:space="preserve">First Supplemental </w:t>
      </w:r>
      <w:r>
        <w:rPr>
          <w:rFonts w:ascii="Arial" w:hAnsi="Arial" w:cs="Arial"/>
        </w:rPr>
        <w:t>Response to WUTC Staff Data Request No. 185 are provided in electronic format only.</w:t>
      </w:r>
    </w:p>
    <w:p w:rsidR="00935C29" w:rsidRDefault="00935C29" w:rsidP="00935C29">
      <w:pPr>
        <w:pStyle w:val="Title"/>
        <w:jc w:val="left"/>
        <w:rPr>
          <w:rFonts w:ascii="Arial" w:hAnsi="Arial"/>
          <w:b w:val="0"/>
        </w:rPr>
      </w:pPr>
    </w:p>
    <w:p w:rsidR="00C40074" w:rsidRDefault="00C40074" w:rsidP="00935C29">
      <w:pPr>
        <w:pStyle w:val="Title"/>
        <w:jc w:val="left"/>
        <w:rPr>
          <w:rFonts w:ascii="Arial" w:hAnsi="Arial"/>
          <w:b w:val="0"/>
        </w:rPr>
      </w:pPr>
    </w:p>
    <w:p w:rsidR="00081481" w:rsidRDefault="00081481" w:rsidP="00081481">
      <w:pPr>
        <w:pStyle w:val="Title"/>
        <w:jc w:val="left"/>
        <w:rPr>
          <w:rFonts w:ascii="Arial" w:hAnsi="Arial" w:cs="Arial"/>
          <w:b w:val="0"/>
        </w:rPr>
      </w:pPr>
      <w:r w:rsidRPr="00980569">
        <w:rPr>
          <w:rFonts w:ascii="Arial" w:hAnsi="Arial" w:cs="Arial"/>
          <w:b w:val="0"/>
        </w:rPr>
        <w:t xml:space="preserve">Designated </w:t>
      </w:r>
      <w:r>
        <w:rPr>
          <w:rFonts w:ascii="Arial" w:hAnsi="Arial" w:cs="Arial"/>
          <w:b w:val="0"/>
        </w:rPr>
        <w:t>I</w:t>
      </w:r>
      <w:r w:rsidRPr="00980569">
        <w:rPr>
          <w:rFonts w:ascii="Arial" w:hAnsi="Arial" w:cs="Arial"/>
          <w:b w:val="0"/>
        </w:rPr>
        <w:t xml:space="preserve">nformation is </w:t>
      </w:r>
      <w:r>
        <w:rPr>
          <w:rFonts w:ascii="Arial" w:hAnsi="Arial" w:cs="Arial"/>
          <w:b w:val="0"/>
        </w:rPr>
        <w:t xml:space="preserve">HIGHLY </w:t>
      </w:r>
      <w:r w:rsidRPr="00980569">
        <w:rPr>
          <w:rFonts w:ascii="Arial" w:hAnsi="Arial" w:cs="Arial"/>
          <w:b w:val="0"/>
        </w:rPr>
        <w:t xml:space="preserve">CONFIDENTIAL per Protective Order in WUTC Dockets UE-170033 </w:t>
      </w:r>
      <w:r>
        <w:rPr>
          <w:rFonts w:ascii="Arial" w:hAnsi="Arial" w:cs="Arial"/>
          <w:b w:val="0"/>
        </w:rPr>
        <w:t>and UG-170034 as marked in</w:t>
      </w:r>
      <w:r w:rsidRPr="00980569">
        <w:rPr>
          <w:rFonts w:ascii="Arial" w:hAnsi="Arial" w:cs="Arial"/>
          <w:b w:val="0"/>
        </w:rPr>
        <w:t xml:space="preserve"> Attachments A</w:t>
      </w:r>
      <w:r>
        <w:rPr>
          <w:rFonts w:ascii="Arial" w:hAnsi="Arial" w:cs="Arial"/>
          <w:b w:val="0"/>
        </w:rPr>
        <w:t>-F</w:t>
      </w:r>
      <w:r w:rsidRPr="00980569">
        <w:rPr>
          <w:rFonts w:ascii="Arial" w:hAnsi="Arial" w:cs="Arial"/>
          <w:b w:val="0"/>
        </w:rPr>
        <w:t xml:space="preserve"> to PSE’s </w:t>
      </w:r>
      <w:r>
        <w:rPr>
          <w:rFonts w:ascii="Arial" w:hAnsi="Arial" w:cs="Arial"/>
          <w:b w:val="0"/>
        </w:rPr>
        <w:t xml:space="preserve">First Supplemental </w:t>
      </w:r>
      <w:r w:rsidRPr="00980569">
        <w:rPr>
          <w:rFonts w:ascii="Arial" w:hAnsi="Arial" w:cs="Arial"/>
          <w:b w:val="0"/>
        </w:rPr>
        <w:t xml:space="preserve">Response to WUTC </w:t>
      </w:r>
      <w:r>
        <w:rPr>
          <w:rFonts w:ascii="Arial" w:hAnsi="Arial" w:cs="Arial"/>
          <w:b w:val="0"/>
        </w:rPr>
        <w:t xml:space="preserve">Staff </w:t>
      </w:r>
      <w:r w:rsidRPr="00980569">
        <w:rPr>
          <w:rFonts w:ascii="Arial" w:hAnsi="Arial" w:cs="Arial"/>
          <w:b w:val="0"/>
        </w:rPr>
        <w:t>Data Request No. 185.</w:t>
      </w:r>
    </w:p>
    <w:p w:rsidR="00081481" w:rsidRPr="00980569" w:rsidRDefault="00081481" w:rsidP="00081481">
      <w:pPr>
        <w:pStyle w:val="Title"/>
        <w:jc w:val="left"/>
        <w:rPr>
          <w:rFonts w:ascii="Arial" w:hAnsi="Arial"/>
          <w:b w:val="0"/>
        </w:rPr>
      </w:pPr>
    </w:p>
    <w:p w:rsidR="00935C29" w:rsidRPr="00980569" w:rsidRDefault="00C40074" w:rsidP="00935C29">
      <w:pPr>
        <w:pStyle w:val="Title"/>
        <w:jc w:val="left"/>
        <w:rPr>
          <w:rFonts w:ascii="Arial" w:hAnsi="Arial"/>
          <w:b w:val="0"/>
        </w:rPr>
      </w:pPr>
      <w:r w:rsidRPr="00980569">
        <w:rPr>
          <w:rFonts w:ascii="Arial" w:hAnsi="Arial" w:cs="Arial"/>
          <w:b w:val="0"/>
        </w:rPr>
        <w:t xml:space="preserve">Designated </w:t>
      </w:r>
      <w:r w:rsidR="00B57E28">
        <w:rPr>
          <w:rFonts w:ascii="Arial" w:hAnsi="Arial" w:cs="Arial"/>
          <w:b w:val="0"/>
        </w:rPr>
        <w:t>I</w:t>
      </w:r>
      <w:r w:rsidRPr="00980569">
        <w:rPr>
          <w:rFonts w:ascii="Arial" w:hAnsi="Arial" w:cs="Arial"/>
          <w:b w:val="0"/>
        </w:rPr>
        <w:t xml:space="preserve">nformation is CONFIDENTIAL per Protective Order in WUTC Dockets UE-170033 </w:t>
      </w:r>
      <w:r w:rsidR="00641442">
        <w:rPr>
          <w:rFonts w:ascii="Arial" w:hAnsi="Arial" w:cs="Arial"/>
          <w:b w:val="0"/>
        </w:rPr>
        <w:t>and</w:t>
      </w:r>
      <w:r w:rsidRPr="00980569">
        <w:rPr>
          <w:rFonts w:ascii="Arial" w:hAnsi="Arial" w:cs="Arial"/>
          <w:b w:val="0"/>
        </w:rPr>
        <w:t xml:space="preserve"> UG-170034 as marked in the </w:t>
      </w:r>
      <w:r w:rsidR="00B57E28">
        <w:rPr>
          <w:rFonts w:ascii="Arial" w:hAnsi="Arial" w:cs="Arial"/>
          <w:b w:val="0"/>
        </w:rPr>
        <w:t>R</w:t>
      </w:r>
      <w:r w:rsidRPr="00980569">
        <w:rPr>
          <w:rFonts w:ascii="Arial" w:hAnsi="Arial" w:cs="Arial"/>
          <w:b w:val="0"/>
        </w:rPr>
        <w:t>esponse and Attachments</w:t>
      </w:r>
      <w:r w:rsidR="00081481">
        <w:rPr>
          <w:rFonts w:ascii="Arial" w:hAnsi="Arial" w:cs="Arial"/>
          <w:b w:val="0"/>
        </w:rPr>
        <w:t xml:space="preserve"> G</w:t>
      </w:r>
      <w:r w:rsidR="00B57E28">
        <w:rPr>
          <w:rFonts w:ascii="Arial" w:hAnsi="Arial" w:cs="Arial"/>
          <w:b w:val="0"/>
        </w:rPr>
        <w:t>-</w:t>
      </w:r>
      <w:r w:rsidRPr="00980569">
        <w:rPr>
          <w:rFonts w:ascii="Arial" w:hAnsi="Arial" w:cs="Arial"/>
          <w:b w:val="0"/>
        </w:rPr>
        <w:t xml:space="preserve">I to PSE’s </w:t>
      </w:r>
      <w:r w:rsidR="00D80118">
        <w:rPr>
          <w:rFonts w:ascii="Arial" w:hAnsi="Arial" w:cs="Arial"/>
          <w:b w:val="0"/>
        </w:rPr>
        <w:t xml:space="preserve">First Supplemental </w:t>
      </w:r>
      <w:r w:rsidRPr="00980569">
        <w:rPr>
          <w:rFonts w:ascii="Arial" w:hAnsi="Arial" w:cs="Arial"/>
          <w:b w:val="0"/>
        </w:rPr>
        <w:t xml:space="preserve">Response to WUTC </w:t>
      </w:r>
      <w:r w:rsidR="00B57E28">
        <w:rPr>
          <w:rFonts w:ascii="Arial" w:hAnsi="Arial" w:cs="Arial"/>
          <w:b w:val="0"/>
        </w:rPr>
        <w:t xml:space="preserve">Staff </w:t>
      </w:r>
      <w:r w:rsidRPr="00980569">
        <w:rPr>
          <w:rFonts w:ascii="Arial" w:hAnsi="Arial" w:cs="Arial"/>
          <w:b w:val="0"/>
        </w:rPr>
        <w:t>Data Request No. 185.</w:t>
      </w:r>
    </w:p>
    <w:p w:rsidR="00935C29" w:rsidRPr="00980569" w:rsidRDefault="00935C29" w:rsidP="00980569">
      <w:pPr>
        <w:pStyle w:val="Title"/>
        <w:jc w:val="left"/>
        <w:rPr>
          <w:rFonts w:ascii="Arial" w:hAnsi="Arial"/>
          <w:b w:val="0"/>
        </w:rPr>
      </w:pPr>
    </w:p>
    <w:p w:rsidR="00980569" w:rsidRPr="00980569" w:rsidRDefault="00980569" w:rsidP="00980569">
      <w:pPr>
        <w:pStyle w:val="Title"/>
        <w:jc w:val="left"/>
        <w:rPr>
          <w:rFonts w:ascii="Arial" w:hAnsi="Arial"/>
          <w:b w:val="0"/>
        </w:rPr>
        <w:sectPr w:rsidR="00980569" w:rsidRPr="00980569">
          <w:headerReference w:type="default" r:id="rId9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36352" w:rsidRDefault="00336352" w:rsidP="00336352">
      <w:pPr>
        <w:rPr>
          <w:rFonts w:ascii="Arial" w:hAnsi="Arial"/>
          <w:b/>
          <w:u w:val="single"/>
        </w:rPr>
      </w:pPr>
    </w:p>
    <w:p w:rsidR="00062DDC" w:rsidRDefault="00062DDC" w:rsidP="00336352">
      <w:pPr>
        <w:rPr>
          <w:rFonts w:ascii="Arial" w:hAnsi="Arial"/>
          <w:b/>
          <w:u w:val="single"/>
        </w:rPr>
      </w:pPr>
    </w:p>
    <w:p w:rsidR="00062DDC" w:rsidRDefault="00062DDC" w:rsidP="00336352">
      <w:pPr>
        <w:rPr>
          <w:rFonts w:ascii="Arial" w:hAnsi="Arial"/>
          <w:b/>
          <w:u w:val="single"/>
        </w:rPr>
      </w:pPr>
    </w:p>
    <w:p w:rsidR="00336352" w:rsidRDefault="00336352" w:rsidP="00336352">
      <w:pPr>
        <w:rPr>
          <w:rFonts w:ascii="Arial" w:hAnsi="Arial"/>
          <w:b/>
          <w:u w:val="single"/>
        </w:rPr>
      </w:pPr>
    </w:p>
    <w:p w:rsidR="00336352" w:rsidRDefault="00336352" w:rsidP="00336352">
      <w:pPr>
        <w:rPr>
          <w:rFonts w:ascii="Arial" w:hAnsi="Arial"/>
          <w:b/>
          <w:u w:val="single"/>
        </w:rPr>
      </w:pPr>
    </w:p>
    <w:p w:rsidR="00336352" w:rsidRDefault="00336352" w:rsidP="00336352">
      <w:pPr>
        <w:rPr>
          <w:rFonts w:ascii="Arial" w:hAnsi="Arial"/>
          <w:b/>
          <w:u w:val="single"/>
        </w:rPr>
      </w:pPr>
    </w:p>
    <w:p w:rsidR="00336352" w:rsidRDefault="00336352" w:rsidP="00336352">
      <w:pPr>
        <w:rPr>
          <w:rFonts w:ascii="Arial" w:hAnsi="Arial"/>
          <w:b/>
          <w:u w:val="single"/>
        </w:rPr>
      </w:pPr>
    </w:p>
    <w:p w:rsidR="004C46CE" w:rsidRDefault="004C46CE" w:rsidP="00336352">
      <w:pPr>
        <w:rPr>
          <w:rFonts w:ascii="Arial" w:hAnsi="Arial"/>
          <w:b/>
          <w:u w:val="single"/>
        </w:rPr>
      </w:pPr>
    </w:p>
    <w:p w:rsidR="004C46CE" w:rsidRDefault="004C46CE" w:rsidP="00336352">
      <w:pPr>
        <w:rPr>
          <w:rFonts w:ascii="Arial" w:hAnsi="Arial"/>
          <w:b/>
          <w:u w:val="single"/>
        </w:rPr>
      </w:pPr>
    </w:p>
    <w:p w:rsidR="004C46CE" w:rsidRDefault="004C46CE" w:rsidP="00336352">
      <w:pPr>
        <w:rPr>
          <w:rFonts w:ascii="Arial" w:hAnsi="Arial"/>
          <w:b/>
          <w:u w:val="single"/>
        </w:rPr>
      </w:pPr>
    </w:p>
    <w:p w:rsidR="004C46CE" w:rsidRDefault="004C46CE" w:rsidP="00336352">
      <w:pPr>
        <w:rPr>
          <w:rFonts w:ascii="Arial" w:hAnsi="Arial"/>
          <w:b/>
          <w:u w:val="single"/>
        </w:rPr>
      </w:pPr>
    </w:p>
    <w:p w:rsidR="00336352" w:rsidRDefault="00336352" w:rsidP="00336352">
      <w:pPr>
        <w:rPr>
          <w:rFonts w:ascii="Arial" w:hAnsi="Arial"/>
          <w:b/>
          <w:u w:val="single"/>
        </w:rPr>
      </w:pPr>
    </w:p>
    <w:p w:rsidR="0040207E" w:rsidRDefault="0040207E" w:rsidP="00336352">
      <w:pPr>
        <w:rPr>
          <w:rFonts w:ascii="Arial" w:hAnsi="Arial"/>
          <w:b/>
          <w:u w:val="single"/>
        </w:rPr>
      </w:pPr>
    </w:p>
    <w:p w:rsidR="0040207E" w:rsidRDefault="0040207E" w:rsidP="00336352">
      <w:pPr>
        <w:rPr>
          <w:rFonts w:ascii="Arial" w:hAnsi="Arial"/>
          <w:b/>
          <w:u w:val="single"/>
        </w:rPr>
      </w:pPr>
    </w:p>
    <w:p w:rsidR="0040207E" w:rsidRDefault="0040207E" w:rsidP="00336352">
      <w:pPr>
        <w:rPr>
          <w:rFonts w:ascii="Arial" w:hAnsi="Arial"/>
          <w:b/>
          <w:u w:val="single"/>
        </w:rPr>
      </w:pPr>
    </w:p>
    <w:p w:rsidR="00336352" w:rsidRDefault="00336352" w:rsidP="00336352">
      <w:pPr>
        <w:rPr>
          <w:rFonts w:ascii="Arial" w:hAnsi="Arial"/>
          <w:b/>
          <w:u w:val="single"/>
        </w:rPr>
      </w:pPr>
    </w:p>
    <w:p w:rsidR="00336352" w:rsidRDefault="00336352" w:rsidP="00336352">
      <w:pPr>
        <w:jc w:val="center"/>
        <w:rPr>
          <w:rFonts w:ascii="Arial" w:hAnsi="Arial"/>
          <w:b/>
          <w:sz w:val="48"/>
          <w:szCs w:val="48"/>
        </w:rPr>
      </w:pPr>
      <w:r w:rsidRPr="00336352">
        <w:rPr>
          <w:rFonts w:ascii="Arial" w:hAnsi="Arial"/>
          <w:b/>
          <w:sz w:val="48"/>
          <w:szCs w:val="48"/>
        </w:rPr>
        <w:t>ATTACHMENT</w:t>
      </w:r>
      <w:r w:rsidR="00081481">
        <w:rPr>
          <w:rFonts w:ascii="Arial" w:hAnsi="Arial"/>
          <w:b/>
          <w:sz w:val="48"/>
          <w:szCs w:val="48"/>
        </w:rPr>
        <w:t>S</w:t>
      </w:r>
      <w:r w:rsidRPr="00336352">
        <w:rPr>
          <w:rFonts w:ascii="Arial" w:hAnsi="Arial"/>
          <w:b/>
          <w:sz w:val="48"/>
          <w:szCs w:val="48"/>
        </w:rPr>
        <w:t xml:space="preserve"> A</w:t>
      </w:r>
      <w:r w:rsidR="00B57E28">
        <w:rPr>
          <w:rFonts w:ascii="Arial" w:hAnsi="Arial"/>
          <w:b/>
          <w:sz w:val="48"/>
          <w:szCs w:val="48"/>
        </w:rPr>
        <w:t>-</w:t>
      </w:r>
      <w:r w:rsidR="00CB2855">
        <w:rPr>
          <w:rFonts w:ascii="Arial" w:hAnsi="Arial"/>
          <w:b/>
          <w:sz w:val="48"/>
          <w:szCs w:val="48"/>
        </w:rPr>
        <w:t>I</w:t>
      </w:r>
      <w:r w:rsidRPr="00336352">
        <w:rPr>
          <w:rFonts w:ascii="Arial" w:hAnsi="Arial"/>
          <w:b/>
          <w:sz w:val="48"/>
          <w:szCs w:val="48"/>
        </w:rPr>
        <w:t xml:space="preserve"> to PSE’s </w:t>
      </w:r>
      <w:r w:rsidR="00081481">
        <w:rPr>
          <w:rFonts w:ascii="Arial" w:hAnsi="Arial"/>
          <w:b/>
          <w:sz w:val="48"/>
          <w:szCs w:val="48"/>
        </w:rPr>
        <w:t xml:space="preserve">First Supplemental </w:t>
      </w:r>
      <w:r w:rsidRPr="00336352">
        <w:rPr>
          <w:rFonts w:ascii="Arial" w:hAnsi="Arial"/>
          <w:b/>
          <w:sz w:val="48"/>
          <w:szCs w:val="48"/>
        </w:rPr>
        <w:t>Response to</w:t>
      </w:r>
      <w:r w:rsidR="00935C29">
        <w:rPr>
          <w:rFonts w:ascii="Arial" w:hAnsi="Arial"/>
          <w:b/>
          <w:sz w:val="48"/>
          <w:szCs w:val="48"/>
        </w:rPr>
        <w:t xml:space="preserve"> </w:t>
      </w:r>
      <w:r w:rsidR="006066C0">
        <w:rPr>
          <w:rFonts w:ascii="Arial" w:hAnsi="Arial"/>
          <w:b/>
          <w:sz w:val="48"/>
          <w:szCs w:val="48"/>
        </w:rPr>
        <w:t xml:space="preserve">WUTC </w:t>
      </w:r>
      <w:r w:rsidR="002B003A">
        <w:rPr>
          <w:rFonts w:ascii="Arial" w:hAnsi="Arial"/>
          <w:b/>
          <w:sz w:val="48"/>
          <w:szCs w:val="48"/>
        </w:rPr>
        <w:t>Staff</w:t>
      </w:r>
      <w:r>
        <w:rPr>
          <w:rFonts w:ascii="Arial" w:hAnsi="Arial"/>
          <w:b/>
          <w:sz w:val="48"/>
          <w:szCs w:val="48"/>
        </w:rPr>
        <w:t xml:space="preserve"> Data Request No. </w:t>
      </w:r>
      <w:r w:rsidR="00D45F15">
        <w:rPr>
          <w:rFonts w:ascii="Arial" w:hAnsi="Arial"/>
          <w:b/>
          <w:sz w:val="48"/>
          <w:szCs w:val="48"/>
        </w:rPr>
        <w:t>185</w:t>
      </w:r>
    </w:p>
    <w:p w:rsidR="00935C29" w:rsidRPr="00336352" w:rsidRDefault="00B57E28" w:rsidP="00336352">
      <w:pPr>
        <w:jc w:val="center"/>
        <w:rPr>
          <w:rFonts w:ascii="Arial" w:hAnsi="Arial"/>
          <w:b/>
          <w:sz w:val="48"/>
          <w:szCs w:val="48"/>
        </w:rPr>
      </w:pPr>
      <w:r>
        <w:rPr>
          <w:rFonts w:ascii="Arial" w:hAnsi="Arial"/>
          <w:b/>
          <w:sz w:val="48"/>
          <w:szCs w:val="48"/>
        </w:rPr>
        <w:t>a</w:t>
      </w:r>
      <w:r w:rsidR="00935C29">
        <w:rPr>
          <w:rFonts w:ascii="Arial" w:hAnsi="Arial"/>
          <w:b/>
          <w:sz w:val="48"/>
          <w:szCs w:val="48"/>
        </w:rPr>
        <w:t xml:space="preserve">re provided in </w:t>
      </w:r>
      <w:r>
        <w:rPr>
          <w:rFonts w:ascii="Arial" w:hAnsi="Arial"/>
          <w:b/>
          <w:sz w:val="48"/>
          <w:szCs w:val="48"/>
        </w:rPr>
        <w:t>e</w:t>
      </w:r>
      <w:r w:rsidR="00935C29">
        <w:rPr>
          <w:rFonts w:ascii="Arial" w:hAnsi="Arial"/>
          <w:b/>
          <w:sz w:val="48"/>
          <w:szCs w:val="48"/>
        </w:rPr>
        <w:t xml:space="preserve">lectronic </w:t>
      </w:r>
      <w:r>
        <w:rPr>
          <w:rFonts w:ascii="Arial" w:hAnsi="Arial"/>
          <w:b/>
          <w:sz w:val="48"/>
          <w:szCs w:val="48"/>
        </w:rPr>
        <w:t>f</w:t>
      </w:r>
      <w:r w:rsidR="00935C29">
        <w:rPr>
          <w:rFonts w:ascii="Arial" w:hAnsi="Arial"/>
          <w:b/>
          <w:sz w:val="48"/>
          <w:szCs w:val="48"/>
        </w:rPr>
        <w:t xml:space="preserve">ormat </w:t>
      </w:r>
      <w:r>
        <w:rPr>
          <w:rFonts w:ascii="Arial" w:hAnsi="Arial"/>
          <w:b/>
          <w:sz w:val="48"/>
          <w:szCs w:val="48"/>
        </w:rPr>
        <w:t>o</w:t>
      </w:r>
      <w:r w:rsidR="00935C29">
        <w:rPr>
          <w:rFonts w:ascii="Arial" w:hAnsi="Arial"/>
          <w:b/>
          <w:sz w:val="48"/>
          <w:szCs w:val="48"/>
        </w:rPr>
        <w:t>nly</w:t>
      </w:r>
    </w:p>
    <w:p w:rsidR="00336352" w:rsidRDefault="00336352" w:rsidP="00336352">
      <w:pPr>
        <w:rPr>
          <w:rFonts w:ascii="Arial" w:hAnsi="Arial"/>
          <w:b/>
          <w:u w:val="single"/>
        </w:rPr>
      </w:pPr>
    </w:p>
    <w:sectPr w:rsidR="00336352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38D" w:rsidRDefault="004A338D">
      <w:r>
        <w:separator/>
      </w:r>
    </w:p>
  </w:endnote>
  <w:endnote w:type="continuationSeparator" w:id="0">
    <w:p w:rsidR="004A338D" w:rsidRDefault="004A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02B" w:rsidRDefault="0072502B">
    <w:pPr>
      <w:widowControl w:val="0"/>
      <w:tabs>
        <w:tab w:val="right" w:pos="9360"/>
      </w:tabs>
      <w:rPr>
        <w:rFonts w:ascii="Arial" w:hAnsi="Arial"/>
        <w:sz w:val="20"/>
      </w:rPr>
    </w:pPr>
  </w:p>
  <w:p w:rsidR="00330350" w:rsidRDefault="00330350" w:rsidP="00330350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 xml:space="preserve">PSE's </w:t>
    </w:r>
    <w:r w:rsidR="00890F21">
      <w:rPr>
        <w:rFonts w:ascii="Arial" w:hAnsi="Arial"/>
        <w:sz w:val="20"/>
      </w:rPr>
      <w:t xml:space="preserve">First Supplemental </w:t>
    </w:r>
    <w:r>
      <w:rPr>
        <w:rFonts w:ascii="Arial" w:hAnsi="Arial"/>
        <w:sz w:val="20"/>
      </w:rPr>
      <w:t xml:space="preserve">Response to WUTC Staff Data Request No. </w:t>
    </w:r>
    <w:r w:rsidR="00D45F15">
      <w:rPr>
        <w:rFonts w:ascii="Arial" w:hAnsi="Arial"/>
        <w:sz w:val="20"/>
      </w:rPr>
      <w:t>185</w:t>
    </w:r>
    <w:r>
      <w:rPr>
        <w:rFonts w:ascii="Arial" w:hAnsi="Arial"/>
        <w:sz w:val="20"/>
      </w:rPr>
      <w:tab/>
      <w:t xml:space="preserve">Page </w:t>
    </w: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 PAGE </w:instrText>
    </w:r>
    <w:r>
      <w:rPr>
        <w:rStyle w:val="PageNumber"/>
        <w:rFonts w:ascii="Arial" w:hAnsi="Arial"/>
        <w:sz w:val="20"/>
      </w:rPr>
      <w:fldChar w:fldCharType="separate"/>
    </w:r>
    <w:r w:rsidR="002E1EC8">
      <w:rPr>
        <w:rStyle w:val="PageNumber"/>
        <w:rFonts w:ascii="Arial" w:hAnsi="Arial"/>
        <w:noProof/>
        <w:sz w:val="20"/>
      </w:rPr>
      <w:t>3</w:t>
    </w:r>
    <w:r>
      <w:rPr>
        <w:rStyle w:val="PageNumber"/>
        <w:rFonts w:ascii="Arial" w:hAnsi="Arial"/>
        <w:sz w:val="20"/>
      </w:rPr>
      <w:fldChar w:fldCharType="end"/>
    </w:r>
  </w:p>
  <w:p w:rsidR="00330350" w:rsidRDefault="00330350" w:rsidP="00330350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>Date of</w:t>
    </w:r>
    <w:r w:rsidR="00890F21">
      <w:rPr>
        <w:rFonts w:ascii="Arial" w:hAnsi="Arial"/>
        <w:sz w:val="20"/>
      </w:rPr>
      <w:t xml:space="preserve"> Fi</w:t>
    </w:r>
    <w:r w:rsidR="00B57E28">
      <w:rPr>
        <w:rFonts w:ascii="Arial" w:hAnsi="Arial"/>
        <w:sz w:val="20"/>
      </w:rPr>
      <w:t>r</w:t>
    </w:r>
    <w:r w:rsidR="00890F21">
      <w:rPr>
        <w:rFonts w:ascii="Arial" w:hAnsi="Arial"/>
        <w:sz w:val="20"/>
      </w:rPr>
      <w:t>st Supplemental</w:t>
    </w:r>
    <w:r>
      <w:rPr>
        <w:rFonts w:ascii="Arial" w:hAnsi="Arial"/>
        <w:sz w:val="20"/>
      </w:rPr>
      <w:t xml:space="preserve"> Response: </w:t>
    </w:r>
    <w:r w:rsidR="00BD536C">
      <w:rPr>
        <w:rFonts w:ascii="Arial" w:hAnsi="Arial"/>
        <w:sz w:val="20"/>
      </w:rPr>
      <w:t xml:space="preserve"> </w:t>
    </w:r>
    <w:r w:rsidR="00C40074">
      <w:rPr>
        <w:rFonts w:ascii="Arial" w:hAnsi="Arial"/>
        <w:sz w:val="20"/>
      </w:rPr>
      <w:t>May 1</w:t>
    </w:r>
    <w:r w:rsidR="00081481">
      <w:rPr>
        <w:rFonts w:ascii="Arial" w:hAnsi="Arial"/>
        <w:sz w:val="20"/>
      </w:rPr>
      <w:t>8</w:t>
    </w:r>
    <w:r w:rsidR="008A4A14">
      <w:rPr>
        <w:rFonts w:ascii="Arial" w:hAnsi="Arial"/>
        <w:sz w:val="20"/>
      </w:rPr>
      <w:t>,</w:t>
    </w:r>
    <w:r w:rsidR="00EC670C">
      <w:rPr>
        <w:rFonts w:ascii="Arial" w:hAnsi="Arial"/>
        <w:sz w:val="20"/>
      </w:rPr>
      <w:t xml:space="preserve"> 2017</w:t>
    </w:r>
  </w:p>
  <w:p w:rsidR="00330350" w:rsidRDefault="00330350" w:rsidP="00330350">
    <w:pPr>
      <w:widowControl w:val="0"/>
      <w:rPr>
        <w:rFonts w:ascii="Arial" w:hAnsi="Arial"/>
        <w:sz w:val="20"/>
      </w:rPr>
    </w:pPr>
    <w:r>
      <w:rPr>
        <w:rFonts w:ascii="Arial" w:hAnsi="Arial"/>
        <w:sz w:val="20"/>
      </w:rPr>
      <w:t xml:space="preserve">Person who Prepared the Response: </w:t>
    </w:r>
    <w:r w:rsidR="00BD536C">
      <w:rPr>
        <w:rFonts w:ascii="Arial" w:hAnsi="Arial"/>
        <w:sz w:val="20"/>
      </w:rPr>
      <w:t xml:space="preserve"> </w:t>
    </w:r>
    <w:r w:rsidR="00C65DCB">
      <w:rPr>
        <w:rFonts w:ascii="Arial" w:hAnsi="Arial"/>
        <w:sz w:val="20"/>
      </w:rPr>
      <w:t>Bob Williams</w:t>
    </w:r>
  </w:p>
  <w:p w:rsidR="00800279" w:rsidRDefault="00330350" w:rsidP="00330350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>Witness Knowledgeable About the Response:</w:t>
    </w:r>
    <w:r w:rsidR="00C46D42">
      <w:rPr>
        <w:rFonts w:ascii="Arial" w:hAnsi="Arial"/>
        <w:sz w:val="20"/>
      </w:rPr>
      <w:t xml:space="preserve">  </w:t>
    </w:r>
    <w:r w:rsidR="008A4A14">
      <w:rPr>
        <w:rFonts w:ascii="Arial" w:hAnsi="Arial"/>
        <w:sz w:val="20"/>
      </w:rPr>
      <w:t>Ronald J. Roberts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02B" w:rsidRPr="001F6CA8" w:rsidRDefault="0072502B" w:rsidP="001F6C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38D" w:rsidRDefault="004A338D">
      <w:r>
        <w:separator/>
      </w:r>
    </w:p>
  </w:footnote>
  <w:footnote w:type="continuationSeparator" w:id="0">
    <w:p w:rsidR="004A338D" w:rsidRDefault="004A3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02B" w:rsidRDefault="007250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02B" w:rsidRDefault="007250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370A"/>
    <w:multiLevelType w:val="hybridMultilevel"/>
    <w:tmpl w:val="56820B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E553D"/>
    <w:multiLevelType w:val="hybridMultilevel"/>
    <w:tmpl w:val="78B055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87B98"/>
    <w:multiLevelType w:val="multilevel"/>
    <w:tmpl w:val="3E468C3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lowerRoman"/>
      <w:lvlText w:val="%2."/>
      <w:lvlJc w:val="righ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 w15:restartNumberingAfterBreak="0">
    <w:nsid w:val="2E674F51"/>
    <w:multiLevelType w:val="hybridMultilevel"/>
    <w:tmpl w:val="320AE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87DD7"/>
    <w:multiLevelType w:val="hybridMultilevel"/>
    <w:tmpl w:val="D5D4D78E"/>
    <w:lvl w:ilvl="0" w:tplc="1958A0E2">
      <w:start w:val="1"/>
      <w:numFmt w:val="lowerLetter"/>
      <w:lvlText w:val="%1."/>
      <w:lvlJc w:val="left"/>
      <w:pPr>
        <w:ind w:left="63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54EC1648"/>
    <w:multiLevelType w:val="hybridMultilevel"/>
    <w:tmpl w:val="0ADC1C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54FFC"/>
    <w:multiLevelType w:val="hybridMultilevel"/>
    <w:tmpl w:val="9A88D9D8"/>
    <w:lvl w:ilvl="0" w:tplc="F14C8880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55018"/>
    <w:multiLevelType w:val="hybridMultilevel"/>
    <w:tmpl w:val="0A30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8D0E5A"/>
    <w:multiLevelType w:val="hybridMultilevel"/>
    <w:tmpl w:val="AD7AC5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C0A2E"/>
    <w:multiLevelType w:val="hybridMultilevel"/>
    <w:tmpl w:val="A5402942"/>
    <w:lvl w:ilvl="0" w:tplc="54C8F9F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0"/>
  </w:num>
  <w:num w:numId="1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B1"/>
    <w:rsid w:val="00004AFB"/>
    <w:rsid w:val="000131FB"/>
    <w:rsid w:val="000142A2"/>
    <w:rsid w:val="000247E6"/>
    <w:rsid w:val="00027D5C"/>
    <w:rsid w:val="00035AF9"/>
    <w:rsid w:val="00056C51"/>
    <w:rsid w:val="000600DB"/>
    <w:rsid w:val="000619FC"/>
    <w:rsid w:val="0006298F"/>
    <w:rsid w:val="00062DDC"/>
    <w:rsid w:val="00074327"/>
    <w:rsid w:val="00081481"/>
    <w:rsid w:val="00087A45"/>
    <w:rsid w:val="00090D1C"/>
    <w:rsid w:val="000B16C7"/>
    <w:rsid w:val="000B5C56"/>
    <w:rsid w:val="000B6FB1"/>
    <w:rsid w:val="000B7855"/>
    <w:rsid w:val="000C318F"/>
    <w:rsid w:val="000D00D7"/>
    <w:rsid w:val="000D61F5"/>
    <w:rsid w:val="000D7E67"/>
    <w:rsid w:val="000E29B8"/>
    <w:rsid w:val="000E5C44"/>
    <w:rsid w:val="00111766"/>
    <w:rsid w:val="00113806"/>
    <w:rsid w:val="00124384"/>
    <w:rsid w:val="00124568"/>
    <w:rsid w:val="00125041"/>
    <w:rsid w:val="0012529E"/>
    <w:rsid w:val="00140870"/>
    <w:rsid w:val="00142B32"/>
    <w:rsid w:val="001510FC"/>
    <w:rsid w:val="001525B5"/>
    <w:rsid w:val="0016052C"/>
    <w:rsid w:val="00163529"/>
    <w:rsid w:val="00165072"/>
    <w:rsid w:val="00172DDB"/>
    <w:rsid w:val="00173A95"/>
    <w:rsid w:val="001764DE"/>
    <w:rsid w:val="001800BC"/>
    <w:rsid w:val="0018068B"/>
    <w:rsid w:val="00181931"/>
    <w:rsid w:val="00181B99"/>
    <w:rsid w:val="00192AB5"/>
    <w:rsid w:val="001A0177"/>
    <w:rsid w:val="001B0980"/>
    <w:rsid w:val="001B1D17"/>
    <w:rsid w:val="001C0B19"/>
    <w:rsid w:val="001C7503"/>
    <w:rsid w:val="001D0316"/>
    <w:rsid w:val="001D0C85"/>
    <w:rsid w:val="001E56BC"/>
    <w:rsid w:val="001F6CA8"/>
    <w:rsid w:val="001F7F95"/>
    <w:rsid w:val="00206E56"/>
    <w:rsid w:val="002251B9"/>
    <w:rsid w:val="002259C1"/>
    <w:rsid w:val="0023151B"/>
    <w:rsid w:val="00234CFA"/>
    <w:rsid w:val="002404B5"/>
    <w:rsid w:val="00240CEB"/>
    <w:rsid w:val="00242A7F"/>
    <w:rsid w:val="00246A43"/>
    <w:rsid w:val="00247480"/>
    <w:rsid w:val="00255BC5"/>
    <w:rsid w:val="00256BE8"/>
    <w:rsid w:val="0026248F"/>
    <w:rsid w:val="00280524"/>
    <w:rsid w:val="0028353A"/>
    <w:rsid w:val="00284FD2"/>
    <w:rsid w:val="0028778E"/>
    <w:rsid w:val="002A431E"/>
    <w:rsid w:val="002A4709"/>
    <w:rsid w:val="002A52E3"/>
    <w:rsid w:val="002A5E42"/>
    <w:rsid w:val="002A6096"/>
    <w:rsid w:val="002B003A"/>
    <w:rsid w:val="002B16DF"/>
    <w:rsid w:val="002B32D7"/>
    <w:rsid w:val="002C067C"/>
    <w:rsid w:val="002C2324"/>
    <w:rsid w:val="002C42EB"/>
    <w:rsid w:val="002C6817"/>
    <w:rsid w:val="002C7E01"/>
    <w:rsid w:val="002D34B8"/>
    <w:rsid w:val="002E1EC8"/>
    <w:rsid w:val="002E5FD9"/>
    <w:rsid w:val="002F5BDA"/>
    <w:rsid w:val="00300CE9"/>
    <w:rsid w:val="003016A9"/>
    <w:rsid w:val="00330350"/>
    <w:rsid w:val="00330D08"/>
    <w:rsid w:val="00330D46"/>
    <w:rsid w:val="00331674"/>
    <w:rsid w:val="00331C9A"/>
    <w:rsid w:val="00336352"/>
    <w:rsid w:val="0034327C"/>
    <w:rsid w:val="00343307"/>
    <w:rsid w:val="00354501"/>
    <w:rsid w:val="00360399"/>
    <w:rsid w:val="00363233"/>
    <w:rsid w:val="00364681"/>
    <w:rsid w:val="00375294"/>
    <w:rsid w:val="003B0044"/>
    <w:rsid w:val="003B06BE"/>
    <w:rsid w:val="003B2690"/>
    <w:rsid w:val="003C0340"/>
    <w:rsid w:val="003C4959"/>
    <w:rsid w:val="003D1F3B"/>
    <w:rsid w:val="003D59B7"/>
    <w:rsid w:val="003F55D3"/>
    <w:rsid w:val="00400ED9"/>
    <w:rsid w:val="0040207E"/>
    <w:rsid w:val="004226EB"/>
    <w:rsid w:val="004324D2"/>
    <w:rsid w:val="004345F8"/>
    <w:rsid w:val="004449E1"/>
    <w:rsid w:val="00451A3B"/>
    <w:rsid w:val="00451D34"/>
    <w:rsid w:val="004606C2"/>
    <w:rsid w:val="00462A4C"/>
    <w:rsid w:val="00474E2A"/>
    <w:rsid w:val="00484F5B"/>
    <w:rsid w:val="004868BF"/>
    <w:rsid w:val="004902AD"/>
    <w:rsid w:val="004A1B07"/>
    <w:rsid w:val="004A338D"/>
    <w:rsid w:val="004A681E"/>
    <w:rsid w:val="004B4D99"/>
    <w:rsid w:val="004C46CE"/>
    <w:rsid w:val="004C7F2A"/>
    <w:rsid w:val="004D66EC"/>
    <w:rsid w:val="004F4653"/>
    <w:rsid w:val="004F47DA"/>
    <w:rsid w:val="004F4DD6"/>
    <w:rsid w:val="004F7747"/>
    <w:rsid w:val="00501EEC"/>
    <w:rsid w:val="00502C44"/>
    <w:rsid w:val="00516509"/>
    <w:rsid w:val="00516B7E"/>
    <w:rsid w:val="005273BA"/>
    <w:rsid w:val="0053078E"/>
    <w:rsid w:val="0056403E"/>
    <w:rsid w:val="00571A11"/>
    <w:rsid w:val="005A3FE2"/>
    <w:rsid w:val="005A549D"/>
    <w:rsid w:val="005C63AF"/>
    <w:rsid w:val="005D4033"/>
    <w:rsid w:val="005D5E7A"/>
    <w:rsid w:val="005D5F1C"/>
    <w:rsid w:val="005E48F4"/>
    <w:rsid w:val="005F51A7"/>
    <w:rsid w:val="005F7766"/>
    <w:rsid w:val="00601570"/>
    <w:rsid w:val="006040B8"/>
    <w:rsid w:val="006066C0"/>
    <w:rsid w:val="0062348E"/>
    <w:rsid w:val="00623A6B"/>
    <w:rsid w:val="00626A9A"/>
    <w:rsid w:val="00641442"/>
    <w:rsid w:val="00650D6F"/>
    <w:rsid w:val="00655611"/>
    <w:rsid w:val="006579CF"/>
    <w:rsid w:val="0066014B"/>
    <w:rsid w:val="00670C60"/>
    <w:rsid w:val="00681FC8"/>
    <w:rsid w:val="00697009"/>
    <w:rsid w:val="006A0864"/>
    <w:rsid w:val="006A2C4F"/>
    <w:rsid w:val="006B0CF0"/>
    <w:rsid w:val="006B43C8"/>
    <w:rsid w:val="006B7972"/>
    <w:rsid w:val="006C0DC4"/>
    <w:rsid w:val="006C197A"/>
    <w:rsid w:val="006C5651"/>
    <w:rsid w:val="006D0C3A"/>
    <w:rsid w:val="006D38FD"/>
    <w:rsid w:val="006E6047"/>
    <w:rsid w:val="006F1134"/>
    <w:rsid w:val="007037DE"/>
    <w:rsid w:val="00713065"/>
    <w:rsid w:val="00715534"/>
    <w:rsid w:val="00722578"/>
    <w:rsid w:val="00723E72"/>
    <w:rsid w:val="0072502B"/>
    <w:rsid w:val="00730883"/>
    <w:rsid w:val="00746CC1"/>
    <w:rsid w:val="00750B81"/>
    <w:rsid w:val="007557D7"/>
    <w:rsid w:val="00761CBE"/>
    <w:rsid w:val="00777BA9"/>
    <w:rsid w:val="007B4692"/>
    <w:rsid w:val="007C7009"/>
    <w:rsid w:val="007D091D"/>
    <w:rsid w:val="007E008C"/>
    <w:rsid w:val="007E205D"/>
    <w:rsid w:val="007E7B45"/>
    <w:rsid w:val="007F0B0B"/>
    <w:rsid w:val="00800279"/>
    <w:rsid w:val="00806937"/>
    <w:rsid w:val="00816436"/>
    <w:rsid w:val="0082688C"/>
    <w:rsid w:val="0083276F"/>
    <w:rsid w:val="0086492F"/>
    <w:rsid w:val="00880E11"/>
    <w:rsid w:val="00881E0E"/>
    <w:rsid w:val="0088326B"/>
    <w:rsid w:val="00890CCE"/>
    <w:rsid w:val="00890F21"/>
    <w:rsid w:val="00895E34"/>
    <w:rsid w:val="00896A29"/>
    <w:rsid w:val="008A03C3"/>
    <w:rsid w:val="008A4A14"/>
    <w:rsid w:val="008B777F"/>
    <w:rsid w:val="008C3B19"/>
    <w:rsid w:val="008D2347"/>
    <w:rsid w:val="008D5159"/>
    <w:rsid w:val="008D5B25"/>
    <w:rsid w:val="008D787B"/>
    <w:rsid w:val="008E5E0A"/>
    <w:rsid w:val="008E7D6A"/>
    <w:rsid w:val="008F11D9"/>
    <w:rsid w:val="008F22AE"/>
    <w:rsid w:val="008F2752"/>
    <w:rsid w:val="008F2774"/>
    <w:rsid w:val="00900162"/>
    <w:rsid w:val="00906F45"/>
    <w:rsid w:val="0091279C"/>
    <w:rsid w:val="00915865"/>
    <w:rsid w:val="00917D5E"/>
    <w:rsid w:val="00917E6D"/>
    <w:rsid w:val="00930A94"/>
    <w:rsid w:val="00935C29"/>
    <w:rsid w:val="00936768"/>
    <w:rsid w:val="00943023"/>
    <w:rsid w:val="00951464"/>
    <w:rsid w:val="009529C8"/>
    <w:rsid w:val="00967B77"/>
    <w:rsid w:val="00973D81"/>
    <w:rsid w:val="00980569"/>
    <w:rsid w:val="00984364"/>
    <w:rsid w:val="009870E2"/>
    <w:rsid w:val="009950C6"/>
    <w:rsid w:val="009A3EC7"/>
    <w:rsid w:val="009A4522"/>
    <w:rsid w:val="009A76FC"/>
    <w:rsid w:val="009B0FDB"/>
    <w:rsid w:val="009B26B8"/>
    <w:rsid w:val="009C6CFB"/>
    <w:rsid w:val="009D3E83"/>
    <w:rsid w:val="009F320F"/>
    <w:rsid w:val="009F6388"/>
    <w:rsid w:val="00A15522"/>
    <w:rsid w:val="00A1738C"/>
    <w:rsid w:val="00A2740A"/>
    <w:rsid w:val="00A402D2"/>
    <w:rsid w:val="00A42B8C"/>
    <w:rsid w:val="00A4347C"/>
    <w:rsid w:val="00A71B0D"/>
    <w:rsid w:val="00A75F3F"/>
    <w:rsid w:val="00A7742C"/>
    <w:rsid w:val="00A8458A"/>
    <w:rsid w:val="00A90199"/>
    <w:rsid w:val="00AA1EA2"/>
    <w:rsid w:val="00AA3736"/>
    <w:rsid w:val="00AB0BF9"/>
    <w:rsid w:val="00AB308C"/>
    <w:rsid w:val="00AB4C73"/>
    <w:rsid w:val="00AB67E9"/>
    <w:rsid w:val="00AE0501"/>
    <w:rsid w:val="00B13DB3"/>
    <w:rsid w:val="00B13EBF"/>
    <w:rsid w:val="00B20D17"/>
    <w:rsid w:val="00B21848"/>
    <w:rsid w:val="00B21BE7"/>
    <w:rsid w:val="00B230AB"/>
    <w:rsid w:val="00B277A0"/>
    <w:rsid w:val="00B3394C"/>
    <w:rsid w:val="00B41613"/>
    <w:rsid w:val="00B531A8"/>
    <w:rsid w:val="00B57291"/>
    <w:rsid w:val="00B577F9"/>
    <w:rsid w:val="00B57A02"/>
    <w:rsid w:val="00B57E28"/>
    <w:rsid w:val="00B64C9B"/>
    <w:rsid w:val="00B67F50"/>
    <w:rsid w:val="00B70418"/>
    <w:rsid w:val="00B71D80"/>
    <w:rsid w:val="00B72648"/>
    <w:rsid w:val="00B8274B"/>
    <w:rsid w:val="00B961B5"/>
    <w:rsid w:val="00B96371"/>
    <w:rsid w:val="00BA1D6B"/>
    <w:rsid w:val="00BA272C"/>
    <w:rsid w:val="00BA3F23"/>
    <w:rsid w:val="00BB628B"/>
    <w:rsid w:val="00BC175B"/>
    <w:rsid w:val="00BC5EC2"/>
    <w:rsid w:val="00BD536C"/>
    <w:rsid w:val="00BE1FC1"/>
    <w:rsid w:val="00BE2561"/>
    <w:rsid w:val="00BE5A68"/>
    <w:rsid w:val="00BE7784"/>
    <w:rsid w:val="00C00C25"/>
    <w:rsid w:val="00C053FE"/>
    <w:rsid w:val="00C137BF"/>
    <w:rsid w:val="00C14116"/>
    <w:rsid w:val="00C2654A"/>
    <w:rsid w:val="00C37A52"/>
    <w:rsid w:val="00C40074"/>
    <w:rsid w:val="00C46D42"/>
    <w:rsid w:val="00C54041"/>
    <w:rsid w:val="00C619BD"/>
    <w:rsid w:val="00C6236A"/>
    <w:rsid w:val="00C640D5"/>
    <w:rsid w:val="00C65DCB"/>
    <w:rsid w:val="00C714A9"/>
    <w:rsid w:val="00C77B08"/>
    <w:rsid w:val="00C77D58"/>
    <w:rsid w:val="00CB2855"/>
    <w:rsid w:val="00CD6D0E"/>
    <w:rsid w:val="00CE2702"/>
    <w:rsid w:val="00CE4F16"/>
    <w:rsid w:val="00CF7722"/>
    <w:rsid w:val="00D002A4"/>
    <w:rsid w:val="00D07021"/>
    <w:rsid w:val="00D11A7F"/>
    <w:rsid w:val="00D17221"/>
    <w:rsid w:val="00D21358"/>
    <w:rsid w:val="00D3385B"/>
    <w:rsid w:val="00D37C34"/>
    <w:rsid w:val="00D412B5"/>
    <w:rsid w:val="00D45F15"/>
    <w:rsid w:val="00D46561"/>
    <w:rsid w:val="00D7642A"/>
    <w:rsid w:val="00D80118"/>
    <w:rsid w:val="00D846E4"/>
    <w:rsid w:val="00D86583"/>
    <w:rsid w:val="00D903C6"/>
    <w:rsid w:val="00D928A9"/>
    <w:rsid w:val="00D9404D"/>
    <w:rsid w:val="00D95547"/>
    <w:rsid w:val="00D965D0"/>
    <w:rsid w:val="00D97EF4"/>
    <w:rsid w:val="00DA4BB8"/>
    <w:rsid w:val="00DC325F"/>
    <w:rsid w:val="00DC7D53"/>
    <w:rsid w:val="00DD2E50"/>
    <w:rsid w:val="00DD6CE0"/>
    <w:rsid w:val="00DE00C0"/>
    <w:rsid w:val="00DF0E42"/>
    <w:rsid w:val="00DF211C"/>
    <w:rsid w:val="00DF2CA9"/>
    <w:rsid w:val="00E06EA5"/>
    <w:rsid w:val="00E133B9"/>
    <w:rsid w:val="00E135FD"/>
    <w:rsid w:val="00E13ACE"/>
    <w:rsid w:val="00E14204"/>
    <w:rsid w:val="00E21DB1"/>
    <w:rsid w:val="00E235F1"/>
    <w:rsid w:val="00E37822"/>
    <w:rsid w:val="00E40F38"/>
    <w:rsid w:val="00E474F8"/>
    <w:rsid w:val="00E55C4D"/>
    <w:rsid w:val="00E635B9"/>
    <w:rsid w:val="00E6433B"/>
    <w:rsid w:val="00E65334"/>
    <w:rsid w:val="00E71406"/>
    <w:rsid w:val="00E807A2"/>
    <w:rsid w:val="00E911C6"/>
    <w:rsid w:val="00E9734B"/>
    <w:rsid w:val="00EA1CB0"/>
    <w:rsid w:val="00EA4627"/>
    <w:rsid w:val="00EA6441"/>
    <w:rsid w:val="00EB5F03"/>
    <w:rsid w:val="00EB70AE"/>
    <w:rsid w:val="00EC2570"/>
    <w:rsid w:val="00EC670C"/>
    <w:rsid w:val="00ED28C3"/>
    <w:rsid w:val="00EE3176"/>
    <w:rsid w:val="00EE3AF7"/>
    <w:rsid w:val="00EE7C6E"/>
    <w:rsid w:val="00EF09E8"/>
    <w:rsid w:val="00EF372A"/>
    <w:rsid w:val="00EF5255"/>
    <w:rsid w:val="00F01DA1"/>
    <w:rsid w:val="00F07D87"/>
    <w:rsid w:val="00F14B69"/>
    <w:rsid w:val="00F14D36"/>
    <w:rsid w:val="00F409FC"/>
    <w:rsid w:val="00F62D36"/>
    <w:rsid w:val="00F66AEB"/>
    <w:rsid w:val="00F6710A"/>
    <w:rsid w:val="00F735FE"/>
    <w:rsid w:val="00F90519"/>
    <w:rsid w:val="00FB63AF"/>
    <w:rsid w:val="00FD17D3"/>
    <w:rsid w:val="00FD17DF"/>
    <w:rsid w:val="00FF3AE5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05EAF37E"/>
  <w15:docId w15:val="{97328641-457A-4FB8-AD92-5F273045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firstLine="720"/>
    </w:pPr>
  </w:style>
  <w:style w:type="paragraph" w:styleId="BodyText3">
    <w:name w:val="Body Text 3"/>
    <w:basedOn w:val="Normal"/>
    <w:pPr>
      <w:keepLines/>
      <w:autoSpaceDE w:val="0"/>
      <w:autoSpaceDN w:val="0"/>
      <w:adjustRightInd w:val="0"/>
      <w:spacing w:line="240" w:lineRule="atLeast"/>
    </w:pPr>
    <w:rPr>
      <w:color w:val="000000"/>
      <w:szCs w:val="22"/>
    </w:rPr>
  </w:style>
  <w:style w:type="paragraph" w:styleId="BodyText2">
    <w:name w:val="Body Text 2"/>
    <w:basedOn w:val="Normal"/>
    <w:pPr>
      <w:autoSpaceDE w:val="0"/>
      <w:autoSpaceDN w:val="0"/>
      <w:adjustRightInd w:val="0"/>
      <w:spacing w:line="240" w:lineRule="atLeast"/>
    </w:pPr>
    <w:rPr>
      <w:color w:val="000000"/>
      <w:sz w:val="22"/>
      <w:szCs w:val="22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spacing w:line="240" w:lineRule="atLeast"/>
      <w:ind w:left="720" w:hanging="720"/>
    </w:pPr>
    <w:rPr>
      <w:color w:val="000000"/>
    </w:rPr>
  </w:style>
  <w:style w:type="paragraph" w:styleId="BodyText">
    <w:name w:val="Body Text"/>
    <w:basedOn w:val="Normal"/>
    <w:rPr>
      <w:color w:val="000080"/>
    </w:rPr>
  </w:style>
  <w:style w:type="paragraph" w:styleId="BalloonText">
    <w:name w:val="Balloon Text"/>
    <w:basedOn w:val="Normal"/>
    <w:semiHidden/>
    <w:rsid w:val="004F4653"/>
    <w:rPr>
      <w:rFonts w:ascii="Tahoma" w:hAnsi="Tahoma" w:cs="Tahoma"/>
      <w:sz w:val="16"/>
      <w:szCs w:val="16"/>
    </w:rPr>
  </w:style>
  <w:style w:type="paragraph" w:customStyle="1" w:styleId="answer">
    <w:name w:val="answer"/>
    <w:basedOn w:val="Normal"/>
    <w:link w:val="answerChar"/>
    <w:rsid w:val="00C00C25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character" w:customStyle="1" w:styleId="answerChar">
    <w:name w:val="answer Char"/>
    <w:link w:val="answer"/>
    <w:rsid w:val="00C00C25"/>
    <w:rPr>
      <w:rFonts w:eastAsia="SimSun"/>
      <w:sz w:val="24"/>
      <w:szCs w:val="24"/>
      <w:lang w:val="en-US" w:eastAsia="zh-CN" w:bidi="ar-SA"/>
    </w:rPr>
  </w:style>
  <w:style w:type="paragraph" w:styleId="ListParagraph">
    <w:name w:val="List Paragraph"/>
    <w:basedOn w:val="Normal"/>
    <w:uiPriority w:val="34"/>
    <w:qFormat/>
    <w:rsid w:val="005C63AF"/>
    <w:pPr>
      <w:ind w:left="720"/>
      <w:contextualSpacing/>
    </w:pPr>
  </w:style>
  <w:style w:type="table" w:styleId="TableGrid">
    <w:name w:val="Table Grid"/>
    <w:basedOn w:val="TableNormal"/>
    <w:rsid w:val="00DF2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B57291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57291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nhideWhenUsed/>
    <w:rsid w:val="00B57291"/>
    <w:rPr>
      <w:vertAlign w:val="superscript"/>
    </w:rPr>
  </w:style>
  <w:style w:type="paragraph" w:customStyle="1" w:styleId="plain">
    <w:name w:val="plain"/>
    <w:basedOn w:val="Normal"/>
    <w:link w:val="plainChar"/>
    <w:rsid w:val="00C40074"/>
    <w:pPr>
      <w:spacing w:line="240" w:lineRule="atLeast"/>
    </w:pPr>
    <w:rPr>
      <w:rFonts w:ascii="CG Times (WN)" w:eastAsia="PMingLiU" w:hAnsi="CG Times (WN)"/>
      <w:szCs w:val="20"/>
      <w:lang w:eastAsia="zh-CN"/>
    </w:rPr>
  </w:style>
  <w:style w:type="character" w:customStyle="1" w:styleId="plainChar">
    <w:name w:val="plain Char"/>
    <w:link w:val="plain"/>
    <w:locked/>
    <w:rsid w:val="00C40074"/>
    <w:rPr>
      <w:rFonts w:ascii="CG Times (WN)" w:eastAsia="PMingLiU" w:hAnsi="CG Times (WN)"/>
      <w:sz w:val="24"/>
      <w:lang w:eastAsia="zh-CN"/>
    </w:rPr>
  </w:style>
  <w:style w:type="character" w:customStyle="1" w:styleId="zzmpTrailerItem">
    <w:name w:val="zzmpTrailerItem"/>
    <w:rsid w:val="00F14D36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customStyle="1" w:styleId="SingleSpacing">
    <w:name w:val="Single Spacing"/>
    <w:basedOn w:val="Normal"/>
    <w:rsid w:val="00917D5E"/>
    <w:pPr>
      <w:widowControl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2017-08-11T07:00:00+00:00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1FFBB0C-B2D1-4197-A804-7D168494D9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CACA55-A11F-4418-9CF6-B4735C9032C7}"/>
</file>

<file path=customXml/itemProps3.xml><?xml version="1.0" encoding="utf-8"?>
<ds:datastoreItem xmlns:ds="http://schemas.openxmlformats.org/officeDocument/2006/customXml" ds:itemID="{DC9B575E-D30B-4613-9E66-3A3D6F29F55D}"/>
</file>

<file path=customXml/itemProps4.xml><?xml version="1.0" encoding="utf-8"?>
<ds:datastoreItem xmlns:ds="http://schemas.openxmlformats.org/officeDocument/2006/customXml" ds:itemID="{3C630E24-0594-482D-A056-F9C582436FC5}"/>
</file>

<file path=customXml/itemProps5.xml><?xml version="1.0" encoding="utf-8"?>
<ds:datastoreItem xmlns:ds="http://schemas.openxmlformats.org/officeDocument/2006/customXml" ds:itemID="{B64981A6-DFF9-47A0-99D6-D165791BD51E}"/>
</file>

<file path=docProps/app.xml><?xml version="1.0" encoding="utf-8"?>
<Properties xmlns="http://schemas.openxmlformats.org/officeDocument/2006/extended-properties" xmlns:vt="http://schemas.openxmlformats.org/officeDocument/2006/docPropsVTypes">
  <Template>C810E094</Template>
  <TotalTime>5</TotalTime>
  <Pages>6</Pages>
  <Words>1231</Words>
  <Characters>6821</Characters>
  <Application>Microsoft Office Word</Application>
  <DocSecurity>0</DocSecurity>
  <PresentationFormat/>
  <Lines>235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Hendrickson</dc:creator>
  <cp:lastModifiedBy>Cathy Hendrickson</cp:lastModifiedBy>
  <cp:revision>4</cp:revision>
  <dcterms:created xsi:type="dcterms:W3CDTF">2017-08-10T23:20:00Z</dcterms:created>
  <dcterms:modified xsi:type="dcterms:W3CDTF">2017-08-11T17:52:00Z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