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B8014B" w14:textId="4EB5E8B7" w:rsidR="000573A9" w:rsidRDefault="00A159CD" w:rsidP="00E81C8F">
      <w:pPr>
        <w:jc w:val="center"/>
        <w:rPr>
          <w:b/>
        </w:rPr>
      </w:pPr>
      <w:bookmarkStart w:id="0" w:name="_GoBack"/>
      <w:bookmarkEnd w:id="0"/>
      <w:r>
        <w:rPr>
          <w:b/>
        </w:rPr>
        <w:t xml:space="preserve">BEFORE THE WASHINGTON </w:t>
      </w:r>
    </w:p>
    <w:p w14:paraId="0C1684A6" w14:textId="77777777" w:rsidR="003E4795" w:rsidRDefault="00A159CD" w:rsidP="00E81C8F">
      <w:pPr>
        <w:jc w:val="center"/>
        <w:rPr>
          <w:b/>
        </w:rPr>
      </w:pPr>
      <w:r>
        <w:rPr>
          <w:b/>
        </w:rPr>
        <w:t xml:space="preserve">UTILITIES </w:t>
      </w:r>
      <w:smartTag w:uri="urn:schemas-microsoft-com:office:smarttags" w:element="stockticker">
        <w:r>
          <w:rPr>
            <w:b/>
          </w:rPr>
          <w:t>AND</w:t>
        </w:r>
      </w:smartTag>
      <w:r>
        <w:rPr>
          <w:b/>
        </w:rPr>
        <w:t xml:space="preserve"> TRANSPORTATION COMMISSION </w:t>
      </w:r>
    </w:p>
    <w:p w14:paraId="56EB8515" w14:textId="77777777" w:rsidR="003E4795" w:rsidRDefault="003E4795">
      <w:pPr>
        <w:jc w:val="center"/>
        <w:rPr>
          <w:b/>
        </w:rPr>
      </w:pPr>
    </w:p>
    <w:p w14:paraId="245D59FC" w14:textId="77777777" w:rsidR="003E4795" w:rsidRDefault="003E479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93"/>
        <w:gridCol w:w="4263"/>
      </w:tblGrid>
      <w:tr w:rsidR="003E4795" w14:paraId="2E43F3FD" w14:textId="77777777">
        <w:tc>
          <w:tcPr>
            <w:tcW w:w="4788" w:type="dxa"/>
            <w:tcBorders>
              <w:top w:val="nil"/>
              <w:left w:val="nil"/>
            </w:tcBorders>
          </w:tcPr>
          <w:p w14:paraId="2C51ECD8" w14:textId="77777777" w:rsidR="009111B7" w:rsidRPr="009111B7" w:rsidRDefault="009111B7" w:rsidP="009111B7">
            <w:pPr>
              <w:widowControl w:val="0"/>
              <w:rPr>
                <w:lang w:eastAsia="zh-CN"/>
              </w:rPr>
            </w:pPr>
            <w:r w:rsidRPr="009111B7">
              <w:rPr>
                <w:lang w:eastAsia="zh-CN"/>
              </w:rPr>
              <w:t>In the Matter of</w:t>
            </w:r>
          </w:p>
          <w:p w14:paraId="5DF7DB35" w14:textId="77777777" w:rsidR="009111B7" w:rsidRPr="009111B7" w:rsidRDefault="009111B7" w:rsidP="009111B7">
            <w:pPr>
              <w:widowControl w:val="0"/>
              <w:rPr>
                <w:lang w:eastAsia="zh-CN"/>
              </w:rPr>
            </w:pPr>
          </w:p>
          <w:p w14:paraId="08A157B3" w14:textId="77777777" w:rsidR="009111B7" w:rsidRPr="009111B7" w:rsidRDefault="009111B7" w:rsidP="009111B7">
            <w:pPr>
              <w:widowControl w:val="0"/>
              <w:rPr>
                <w:lang w:eastAsia="zh-CN"/>
              </w:rPr>
            </w:pPr>
            <w:r w:rsidRPr="009111B7">
              <w:rPr>
                <w:lang w:eastAsia="zh-CN"/>
              </w:rPr>
              <w:t>PACIFIC POWER &amp; LIGHT</w:t>
            </w:r>
          </w:p>
          <w:p w14:paraId="30AE2088" w14:textId="77777777" w:rsidR="009111B7" w:rsidRPr="009111B7" w:rsidRDefault="009111B7" w:rsidP="009111B7">
            <w:pPr>
              <w:widowControl w:val="0"/>
              <w:rPr>
                <w:lang w:eastAsia="zh-CN"/>
              </w:rPr>
            </w:pPr>
            <w:r w:rsidRPr="009111B7">
              <w:rPr>
                <w:lang w:eastAsia="zh-CN"/>
              </w:rPr>
              <w:t>COMPANY,</w:t>
            </w:r>
          </w:p>
          <w:p w14:paraId="2322C538" w14:textId="77777777" w:rsidR="009111B7" w:rsidRPr="009111B7" w:rsidRDefault="009111B7" w:rsidP="009111B7">
            <w:pPr>
              <w:widowControl w:val="0"/>
              <w:rPr>
                <w:lang w:eastAsia="zh-CN"/>
              </w:rPr>
            </w:pPr>
          </w:p>
          <w:p w14:paraId="07F4B796" w14:textId="77777777" w:rsidR="00371D90" w:rsidRDefault="009111B7">
            <w:r w:rsidRPr="009111B7">
              <w:rPr>
                <w:rFonts w:ascii="Times" w:eastAsia="Times" w:hAnsi="Times"/>
                <w:szCs w:val="20"/>
              </w:rPr>
              <w:t>Petition For a Rate Increase Based on a Modified Commission Basis Report, Two-Year Rate Plan, and Decoupling Mechanism.</w:t>
            </w:r>
          </w:p>
        </w:tc>
        <w:tc>
          <w:tcPr>
            <w:tcW w:w="4428" w:type="dxa"/>
            <w:tcBorders>
              <w:top w:val="nil"/>
              <w:bottom w:val="nil"/>
              <w:right w:val="nil"/>
            </w:tcBorders>
          </w:tcPr>
          <w:p w14:paraId="5233987C" w14:textId="7F2230A5" w:rsidR="003E4795" w:rsidRPr="00371D90" w:rsidRDefault="00741D00">
            <w:r>
              <w:t xml:space="preserve">DOCKET </w:t>
            </w:r>
            <w:r w:rsidR="00A159CD" w:rsidRPr="00371D90">
              <w:t>UE-1</w:t>
            </w:r>
            <w:r w:rsidR="00371D90">
              <w:t>52253</w:t>
            </w:r>
          </w:p>
          <w:p w14:paraId="206DA038" w14:textId="77777777" w:rsidR="003E4795" w:rsidRPr="00371D90" w:rsidRDefault="003E4795"/>
          <w:p w14:paraId="28A84FA6" w14:textId="472043CD" w:rsidR="00371D90" w:rsidRPr="00371D90" w:rsidRDefault="00371D90" w:rsidP="00371D90">
            <w:pPr>
              <w:rPr>
                <w:caps/>
              </w:rPr>
            </w:pPr>
            <w:r w:rsidRPr="00371D90">
              <w:rPr>
                <w:caps/>
              </w:rPr>
              <w:t xml:space="preserve">Pacific </w:t>
            </w:r>
            <w:r w:rsidR="00B25E87" w:rsidRPr="0066604B">
              <w:t>POWER &amp; LIGHT COMPANY’S</w:t>
            </w:r>
            <w:r w:rsidR="00982A52">
              <w:rPr>
                <w:caps/>
              </w:rPr>
              <w:t xml:space="preserve"> </w:t>
            </w:r>
            <w:r w:rsidRPr="00371D90">
              <w:rPr>
                <w:caps/>
              </w:rPr>
              <w:t>Re</w:t>
            </w:r>
            <w:r w:rsidR="00E81C8F">
              <w:rPr>
                <w:caps/>
              </w:rPr>
              <w:t xml:space="preserve">PLY TO stAFF’S </w:t>
            </w:r>
            <w:r w:rsidR="00E81C8F" w:rsidRPr="005877D6">
              <w:t xml:space="preserve">OPPOSITION TO NWEC’S LATE-FILED PETITION TO INTERVENE </w:t>
            </w:r>
          </w:p>
          <w:p w14:paraId="5C045BD5" w14:textId="77777777" w:rsidR="003E4795" w:rsidRPr="00371D90" w:rsidRDefault="003E4795"/>
        </w:tc>
      </w:tr>
    </w:tbl>
    <w:p w14:paraId="7FF4032E" w14:textId="77777777" w:rsidR="003E4795" w:rsidRDefault="003E4795"/>
    <w:p w14:paraId="4F2AE67C" w14:textId="77777777" w:rsidR="003E4795" w:rsidRPr="008C3474" w:rsidRDefault="00A159CD" w:rsidP="007D3777">
      <w:pPr>
        <w:pStyle w:val="Heading1"/>
      </w:pPr>
      <w:r w:rsidRPr="008C3474">
        <w:t>INTRODUCTION</w:t>
      </w:r>
    </w:p>
    <w:p w14:paraId="063AE014" w14:textId="4D571C7C" w:rsidR="00B80EE2" w:rsidRDefault="00A159CD" w:rsidP="005877D6">
      <w:pPr>
        <w:pStyle w:val="Washingtonparagraph"/>
        <w:numPr>
          <w:ilvl w:val="0"/>
          <w:numId w:val="2"/>
        </w:numPr>
        <w:tabs>
          <w:tab w:val="num" w:pos="720"/>
        </w:tabs>
        <w:ind w:hanging="720"/>
      </w:pPr>
      <w:r>
        <w:tab/>
      </w:r>
      <w:r w:rsidR="00E81C8F">
        <w:t xml:space="preserve">In accordance with the </w:t>
      </w:r>
      <w:r w:rsidR="00E81C8F" w:rsidRPr="00E76DC8">
        <w:t>Washington Utilities and Transportation Commission</w:t>
      </w:r>
      <w:r w:rsidR="00E81C8F">
        <w:t>’s</w:t>
      </w:r>
      <w:r w:rsidR="00E81C8F" w:rsidRPr="00E76DC8">
        <w:t xml:space="preserve"> </w:t>
      </w:r>
      <w:r w:rsidR="00E81C8F">
        <w:t>(</w:t>
      </w:r>
      <w:r w:rsidR="00E81C8F" w:rsidRPr="00E76DC8">
        <w:t>Commission</w:t>
      </w:r>
      <w:r w:rsidR="00E81C8F">
        <w:t xml:space="preserve">) </w:t>
      </w:r>
      <w:r w:rsidR="00E81C8F" w:rsidRPr="005877D6">
        <w:t xml:space="preserve">Notice </w:t>
      </w:r>
      <w:r w:rsidR="00E81C8F">
        <w:t>o</w:t>
      </w:r>
      <w:r w:rsidR="00E81C8F" w:rsidRPr="005877D6">
        <w:t xml:space="preserve">f Opportunity </w:t>
      </w:r>
      <w:r w:rsidR="00E81C8F">
        <w:t>t</w:t>
      </w:r>
      <w:r w:rsidR="00E81C8F" w:rsidRPr="005877D6">
        <w:t xml:space="preserve">o Reply </w:t>
      </w:r>
      <w:r w:rsidR="00E81C8F">
        <w:t>t</w:t>
      </w:r>
      <w:r w:rsidR="00E81C8F" w:rsidRPr="005877D6">
        <w:t xml:space="preserve">o Staff’s Opposition </w:t>
      </w:r>
      <w:r w:rsidR="00E81C8F">
        <w:t>t</w:t>
      </w:r>
      <w:r w:rsidR="00E81C8F" w:rsidRPr="005877D6">
        <w:t xml:space="preserve">o </w:t>
      </w:r>
      <w:r w:rsidR="00E81C8F">
        <w:t xml:space="preserve">the </w:t>
      </w:r>
      <w:r w:rsidR="00525B51">
        <w:t xml:space="preserve">NW </w:t>
      </w:r>
      <w:r w:rsidR="00E81C8F">
        <w:t xml:space="preserve">Energy Coalition’s </w:t>
      </w:r>
      <w:r w:rsidR="001449C3">
        <w:t xml:space="preserve">(NWEC) </w:t>
      </w:r>
      <w:r w:rsidR="00E81C8F" w:rsidRPr="005877D6">
        <w:t xml:space="preserve">Late-Filed Petition </w:t>
      </w:r>
      <w:r w:rsidR="00E81C8F">
        <w:t>t</w:t>
      </w:r>
      <w:r w:rsidR="00E81C8F" w:rsidRPr="005877D6">
        <w:t>o Interven</w:t>
      </w:r>
      <w:r w:rsidR="004C49CB">
        <w:t>e</w:t>
      </w:r>
      <w:r w:rsidR="00E81C8F">
        <w:t xml:space="preserve">, </w:t>
      </w:r>
      <w:r w:rsidR="00371D90" w:rsidRPr="006808C2">
        <w:t>Pacific Power &amp; Light Company (Pacific Power or Company), a division of PacifiCorp,</w:t>
      </w:r>
      <w:r w:rsidR="00371D90">
        <w:t xml:space="preserve"> </w:t>
      </w:r>
      <w:r w:rsidR="00B02236">
        <w:t xml:space="preserve">files this reply.  The Company </w:t>
      </w:r>
      <w:r w:rsidR="002978F8">
        <w:t xml:space="preserve">supports </w:t>
      </w:r>
      <w:r w:rsidR="004C49CB">
        <w:t xml:space="preserve">NWEC’s </w:t>
      </w:r>
      <w:r w:rsidR="006C1988">
        <w:t>Petition to Intervene (Petition)</w:t>
      </w:r>
      <w:r w:rsidR="004C49CB">
        <w:t xml:space="preserve"> in this case</w:t>
      </w:r>
      <w:r w:rsidR="00813B00">
        <w:t xml:space="preserve"> for the limited purpose of addressing energy efficiency and decoupling issues</w:t>
      </w:r>
      <w:r w:rsidR="004C49CB">
        <w:t>.</w:t>
      </w:r>
      <w:r w:rsidR="00E81C8F">
        <w:t xml:space="preserve">  </w:t>
      </w:r>
      <w:r w:rsidR="00860140">
        <w:t xml:space="preserve">NWEC brings expertise </w:t>
      </w:r>
      <w:r w:rsidR="00863576">
        <w:t>t</w:t>
      </w:r>
      <w:r w:rsidR="00860140">
        <w:t>o these issues that is not otherwise provided by the parties</w:t>
      </w:r>
      <w:r w:rsidR="00863576">
        <w:t>,</w:t>
      </w:r>
      <w:r w:rsidR="00AC6149">
        <w:t xml:space="preserve"> and </w:t>
      </w:r>
      <w:r w:rsidR="00863576">
        <w:t xml:space="preserve">NWEC’s </w:t>
      </w:r>
      <w:r w:rsidR="00AC6149">
        <w:t xml:space="preserve">participation will result in </w:t>
      </w:r>
      <w:r w:rsidR="00B80EE2">
        <w:t>a “</w:t>
      </w:r>
      <w:r w:rsidR="00B80EE2" w:rsidRPr="006651B6">
        <w:t>full record with the best available evidence</w:t>
      </w:r>
      <w:r w:rsidR="009037F4">
        <w:t>.”</w:t>
      </w:r>
      <w:r w:rsidR="00B80EE2">
        <w:rPr>
          <w:rStyle w:val="FootnoteReference"/>
        </w:rPr>
        <w:footnoteReference w:id="1"/>
      </w:r>
    </w:p>
    <w:p w14:paraId="1C725398" w14:textId="26F4B3C3" w:rsidR="009F0E9F" w:rsidRDefault="009F0E9F" w:rsidP="005877D6">
      <w:pPr>
        <w:pStyle w:val="Heading1"/>
      </w:pPr>
      <w:r>
        <w:t>ARGUMENT</w:t>
      </w:r>
    </w:p>
    <w:p w14:paraId="6417424D" w14:textId="5932B156" w:rsidR="00A77747" w:rsidRDefault="00665C64" w:rsidP="005877D6">
      <w:pPr>
        <w:pStyle w:val="Heading2"/>
        <w:spacing w:after="240"/>
      </w:pPr>
      <w:r>
        <w:t>NWEC</w:t>
      </w:r>
      <w:r w:rsidR="00352F18">
        <w:t>’s Interve</w:t>
      </w:r>
      <w:r w:rsidR="001479E0">
        <w:t xml:space="preserve">ntion </w:t>
      </w:r>
      <w:r w:rsidR="00863576">
        <w:t>S</w:t>
      </w:r>
      <w:r w:rsidR="001479E0">
        <w:t xml:space="preserve">hould be </w:t>
      </w:r>
      <w:r w:rsidR="003B574F">
        <w:t xml:space="preserve">Allowed But </w:t>
      </w:r>
      <w:r w:rsidR="001479E0">
        <w:t>Limited to En</w:t>
      </w:r>
      <w:r w:rsidR="00352F18">
        <w:t xml:space="preserve">ergy </w:t>
      </w:r>
      <w:r w:rsidR="003C6DC1">
        <w:t>Efficiency</w:t>
      </w:r>
      <w:r w:rsidR="00352F18">
        <w:t xml:space="preserve"> and Decoupling Issues.</w:t>
      </w:r>
    </w:p>
    <w:p w14:paraId="1264D781" w14:textId="4ED700E6" w:rsidR="00846AB6" w:rsidRDefault="00A77747" w:rsidP="005877D6">
      <w:pPr>
        <w:pStyle w:val="Washingtonparagraph"/>
        <w:numPr>
          <w:ilvl w:val="0"/>
          <w:numId w:val="2"/>
        </w:numPr>
        <w:tabs>
          <w:tab w:val="num" w:pos="720"/>
        </w:tabs>
        <w:ind w:hanging="720"/>
      </w:pPr>
      <w:r>
        <w:t xml:space="preserve"> </w:t>
      </w:r>
      <w:r>
        <w:tab/>
      </w:r>
      <w:r w:rsidR="00A5306D">
        <w:t xml:space="preserve">The Commission may grant a petition to intervene if the petitioner demonstrates that it has </w:t>
      </w:r>
      <w:r w:rsidR="00DF3CDB">
        <w:t xml:space="preserve">either </w:t>
      </w:r>
      <w:r w:rsidR="00A5306D">
        <w:t xml:space="preserve">a substantial interest in the </w:t>
      </w:r>
      <w:r w:rsidR="00950DA3">
        <w:t>case</w:t>
      </w:r>
      <w:r w:rsidR="00A5306D">
        <w:t xml:space="preserve"> or that its intervention is in the public interest.</w:t>
      </w:r>
      <w:r w:rsidR="00A5306D">
        <w:rPr>
          <w:rStyle w:val="FootnoteReference"/>
        </w:rPr>
        <w:footnoteReference w:id="2"/>
      </w:r>
      <w:r w:rsidR="00A5306D">
        <w:t xml:space="preserve">  </w:t>
      </w:r>
      <w:r w:rsidR="00325111">
        <w:t xml:space="preserve">When granting intervention, the Commission is authorized to limit the scope of a party’s participation to designated issues in which the intervenor has a particular </w:t>
      </w:r>
      <w:r w:rsidR="00325111">
        <w:lastRenderedPageBreak/>
        <w:t>interest.</w:t>
      </w:r>
      <w:r w:rsidR="00325111">
        <w:rPr>
          <w:rStyle w:val="FootnoteReference"/>
        </w:rPr>
        <w:footnoteReference w:id="3"/>
      </w:r>
      <w:r w:rsidR="00325111">
        <w:t xml:space="preserve">  </w:t>
      </w:r>
      <w:r w:rsidR="00846AB6">
        <w:t>Here, NWEC has a particular interest and expertise in energy efficiency and decoupling mechanisms.</w:t>
      </w:r>
      <w:r w:rsidR="001157A5">
        <w:rPr>
          <w:rStyle w:val="FootnoteReference"/>
        </w:rPr>
        <w:footnoteReference w:id="4"/>
      </w:r>
      <w:r w:rsidR="00846AB6">
        <w:t xml:space="preserve">  NWEC worked closely with Puget Sound Energy (PSE) to design the decoupling mechanism that </w:t>
      </w:r>
      <w:r w:rsidR="00490726">
        <w:t xml:space="preserve">the Commission </w:t>
      </w:r>
      <w:r w:rsidR="00846AB6">
        <w:t>recently approved</w:t>
      </w:r>
      <w:r w:rsidR="00AE6BD8">
        <w:t xml:space="preserve">, which is a model for </w:t>
      </w:r>
      <w:r w:rsidR="00B1503F">
        <w:t>Company’s propos</w:t>
      </w:r>
      <w:r w:rsidR="00490726">
        <w:t>al here</w:t>
      </w:r>
      <w:r w:rsidR="00846AB6">
        <w:t>.</w:t>
      </w:r>
      <w:r w:rsidR="00846AB6">
        <w:rPr>
          <w:rStyle w:val="FootnoteReference"/>
        </w:rPr>
        <w:footnoteReference w:id="5"/>
      </w:r>
      <w:r w:rsidR="00846AB6">
        <w:t xml:space="preserve">  </w:t>
      </w:r>
      <w:r w:rsidR="00490726">
        <w:t xml:space="preserve">Allowing </w:t>
      </w:r>
      <w:r w:rsidR="00846AB6">
        <w:t>NWEC</w:t>
      </w:r>
      <w:r w:rsidR="00490726">
        <w:t xml:space="preserve"> </w:t>
      </w:r>
      <w:r w:rsidR="00367791">
        <w:t xml:space="preserve">to address this issue </w:t>
      </w:r>
      <w:r w:rsidR="00846AB6">
        <w:t xml:space="preserve">will provide unique expertise that will not be adequately provided by other parties.  </w:t>
      </w:r>
    </w:p>
    <w:p w14:paraId="06670D66" w14:textId="6D6DBB25" w:rsidR="00B43CAE" w:rsidRDefault="00FD3DF3" w:rsidP="005877D6">
      <w:pPr>
        <w:pStyle w:val="Washingtonparagraph"/>
        <w:numPr>
          <w:ilvl w:val="0"/>
          <w:numId w:val="2"/>
        </w:numPr>
        <w:tabs>
          <w:tab w:val="num" w:pos="720"/>
        </w:tabs>
        <w:ind w:hanging="720"/>
      </w:pPr>
      <w:r>
        <w:t xml:space="preserve"> </w:t>
      </w:r>
      <w:r>
        <w:tab/>
      </w:r>
      <w:r w:rsidR="00963D72">
        <w:t xml:space="preserve">Staff opposes </w:t>
      </w:r>
      <w:r w:rsidR="003C6DC1">
        <w:t>NWE</w:t>
      </w:r>
      <w:r w:rsidR="004C49CB">
        <w:t>C’s Petition</w:t>
      </w:r>
      <w:r w:rsidR="00963D72">
        <w:t xml:space="preserve">, in part, because </w:t>
      </w:r>
      <w:r w:rsidR="00B43CAE">
        <w:t>the “issues in which NWEC has expressed an interest will be addressed by existing parties.”</w:t>
      </w:r>
      <w:r w:rsidR="00B43CAE">
        <w:rPr>
          <w:rStyle w:val="FootnoteReference"/>
        </w:rPr>
        <w:footnoteReference w:id="6"/>
      </w:r>
      <w:r w:rsidR="00B43CAE">
        <w:t xml:space="preserve">  Staff claims that the promotion of energy efficiency issues “appear[s] to be within the purview of an existing party, Sierra Club.”</w:t>
      </w:r>
      <w:r w:rsidR="00B43CAE">
        <w:rPr>
          <w:rStyle w:val="FootnoteReference"/>
        </w:rPr>
        <w:footnoteReference w:id="7"/>
      </w:r>
      <w:r w:rsidR="00B43CAE">
        <w:t xml:space="preserve">  </w:t>
      </w:r>
      <w:r w:rsidR="00AE6BD8">
        <w:t xml:space="preserve">But </w:t>
      </w:r>
      <w:r w:rsidR="00B43CAE">
        <w:t>Sierra Club’s petition to intervene indicates that it intends to address only the capital expenditures at Jim Bridger and proposed changes to the depreciation schedules for Jim Bridger.</w:t>
      </w:r>
      <w:r w:rsidR="00B43CAE">
        <w:rPr>
          <w:rStyle w:val="FootnoteReference"/>
        </w:rPr>
        <w:footnoteReference w:id="8"/>
      </w:r>
      <w:r w:rsidR="00B43CAE">
        <w:t xml:space="preserve"> </w:t>
      </w:r>
      <w:r w:rsidR="000C5B2B">
        <w:t xml:space="preserve"> Moreover, </w:t>
      </w:r>
      <w:r w:rsidR="00B43CAE">
        <w:t>at the prehearing conference in this case, Staff requested and Sierra Club agreed that its participation would be strictly limited to only those two issues related to Jim Bridger.</w:t>
      </w:r>
      <w:r w:rsidR="00B43CAE">
        <w:rPr>
          <w:rStyle w:val="FootnoteReference"/>
        </w:rPr>
        <w:footnoteReference w:id="9"/>
      </w:r>
      <w:r w:rsidR="00B43CAE">
        <w:t xml:space="preserve">  </w:t>
      </w:r>
      <w:r w:rsidR="000C5B2B">
        <w:t>Contrary to Staff’s claims, Sierra Club will not adequately re</w:t>
      </w:r>
      <w:r w:rsidR="003C6DC1">
        <w:t>present NWEC’s interests on</w:t>
      </w:r>
      <w:r w:rsidR="00367791">
        <w:t xml:space="preserve"> energy efficiency and decoupling</w:t>
      </w:r>
      <w:r w:rsidR="00DB15AC">
        <w:t xml:space="preserve"> nor will Sierra Club provide the </w:t>
      </w:r>
      <w:r w:rsidR="0063758F">
        <w:t xml:space="preserve">same </w:t>
      </w:r>
      <w:r w:rsidR="00DB15AC">
        <w:t xml:space="preserve">expertise </w:t>
      </w:r>
      <w:r w:rsidR="0063758F">
        <w:t>as</w:t>
      </w:r>
      <w:r w:rsidR="00DB15AC">
        <w:t xml:space="preserve"> NWEC</w:t>
      </w:r>
      <w:r w:rsidR="000C5B2B">
        <w:t xml:space="preserve">.  </w:t>
      </w:r>
    </w:p>
    <w:p w14:paraId="10603C9F" w14:textId="08CA128D" w:rsidR="0098166D" w:rsidRDefault="00672789" w:rsidP="002F485E">
      <w:pPr>
        <w:pStyle w:val="Washingtonparagraph"/>
        <w:numPr>
          <w:ilvl w:val="0"/>
          <w:numId w:val="2"/>
        </w:numPr>
        <w:tabs>
          <w:tab w:val="num" w:pos="720"/>
        </w:tabs>
        <w:ind w:hanging="720"/>
      </w:pPr>
      <w:r>
        <w:t xml:space="preserve"> </w:t>
      </w:r>
      <w:r>
        <w:tab/>
      </w:r>
      <w:r w:rsidR="002F485E">
        <w:t xml:space="preserve">While the Company supports NWEC’s Petition, NWEC’s participation should be limited to </w:t>
      </w:r>
      <w:r w:rsidR="003C6DC1">
        <w:t>e</w:t>
      </w:r>
      <w:r w:rsidR="002F485E">
        <w:t>nergy efficiency and decoupling issues.  The Company agrees with Staff that the remainder of the issues identified by NWEC in its Petition will be adequately and thoroughly addressed by others.</w:t>
      </w:r>
      <w:r w:rsidR="00FD3DF3">
        <w:rPr>
          <w:rStyle w:val="FootnoteReference"/>
        </w:rPr>
        <w:footnoteReference w:id="10"/>
      </w:r>
      <w:r w:rsidR="000D447A">
        <w:t xml:space="preserve"> </w:t>
      </w:r>
      <w:r w:rsidR="002F485E">
        <w:t xml:space="preserve"> Thus, </w:t>
      </w:r>
      <w:r w:rsidR="006504B3">
        <w:t xml:space="preserve">as with Sierra Club’s participation, </w:t>
      </w:r>
      <w:r w:rsidR="002F485E">
        <w:t xml:space="preserve">it is </w:t>
      </w:r>
      <w:r w:rsidR="002F485E">
        <w:lastRenderedPageBreak/>
        <w:t xml:space="preserve">reasonable for the Commission to limit NWEC’s intervention </w:t>
      </w:r>
      <w:r w:rsidR="002765F0">
        <w:t>in this case t</w:t>
      </w:r>
      <w:r w:rsidR="005F72D4">
        <w:t>o the energy efficiency and decoupling issues for which they provide particular expertise</w:t>
      </w:r>
      <w:r w:rsidR="00AE6BD8">
        <w:t>.</w:t>
      </w:r>
      <w:r w:rsidR="005F72D4">
        <w:t xml:space="preserve"> </w:t>
      </w:r>
    </w:p>
    <w:p w14:paraId="11EF1DED" w14:textId="195118C5" w:rsidR="0098166D" w:rsidRDefault="00A01DFC" w:rsidP="005877D6">
      <w:pPr>
        <w:pStyle w:val="Heading2"/>
        <w:spacing w:after="240"/>
      </w:pPr>
      <w:r>
        <w:t xml:space="preserve">The Commission should </w:t>
      </w:r>
      <w:r w:rsidR="00AC1AA0">
        <w:t xml:space="preserve">Accept </w:t>
      </w:r>
      <w:r>
        <w:t>NWEC</w:t>
      </w:r>
      <w:r w:rsidR="00AC1AA0">
        <w:t>’s</w:t>
      </w:r>
      <w:r>
        <w:t xml:space="preserve"> to </w:t>
      </w:r>
      <w:r w:rsidR="00AC1AA0">
        <w:t>Revised Late-Filed Petition to Intervene</w:t>
      </w:r>
      <w:r>
        <w:t>.</w:t>
      </w:r>
    </w:p>
    <w:p w14:paraId="0E17B82F" w14:textId="7FD88698" w:rsidR="00113E77" w:rsidRDefault="004C49CB" w:rsidP="005877D6">
      <w:pPr>
        <w:pStyle w:val="Washingtonparagraph"/>
        <w:numPr>
          <w:ilvl w:val="0"/>
          <w:numId w:val="2"/>
        </w:numPr>
        <w:tabs>
          <w:tab w:val="num" w:pos="720"/>
        </w:tabs>
        <w:ind w:hanging="720"/>
      </w:pPr>
      <w:r>
        <w:tab/>
      </w:r>
      <w:r w:rsidR="00E91E41">
        <w:t xml:space="preserve">Staff also opposes NWEC’s Petition because it fails to </w:t>
      </w:r>
      <w:r w:rsidR="00476DBD">
        <w:t xml:space="preserve">provide a “satisfactory explanation of why </w:t>
      </w:r>
      <w:r w:rsidR="00E91E41">
        <w:t>[NWEC]</w:t>
      </w:r>
      <w:r w:rsidR="00476DBD">
        <w:t xml:space="preserve"> did not timely file a pe</w:t>
      </w:r>
      <w:r w:rsidR="00E91E41">
        <w:t>tition,</w:t>
      </w:r>
      <w:r w:rsidR="00476DBD">
        <w:t>”</w:t>
      </w:r>
      <w:r w:rsidR="00E91E41">
        <w:t xml:space="preserve"> as required by the Commission’s rules.</w:t>
      </w:r>
      <w:r w:rsidR="00476DBD">
        <w:rPr>
          <w:rStyle w:val="FootnoteReference"/>
        </w:rPr>
        <w:footnoteReference w:id="11"/>
      </w:r>
      <w:r w:rsidR="00476DBD">
        <w:t xml:space="preserve">  </w:t>
      </w:r>
      <w:r w:rsidR="00AC1AA0">
        <w:t xml:space="preserve">NWEC filed a revised Late-Filed Petition to Intervene on January 27, 2016.  </w:t>
      </w:r>
      <w:r w:rsidR="0024703C">
        <w:t>NWEC</w:t>
      </w:r>
      <w:r w:rsidR="00B02236">
        <w:t>’s</w:t>
      </w:r>
      <w:r w:rsidR="0024703C">
        <w:t xml:space="preserve"> </w:t>
      </w:r>
      <w:r w:rsidR="00476DBD">
        <w:t xml:space="preserve">failure to satisfy </w:t>
      </w:r>
      <w:r w:rsidR="00AC1AA0">
        <w:t xml:space="preserve">the </w:t>
      </w:r>
      <w:r w:rsidR="00476DBD">
        <w:t xml:space="preserve">procedural requirement </w:t>
      </w:r>
      <w:r w:rsidR="00AC1AA0">
        <w:t xml:space="preserve">in its first filing </w:t>
      </w:r>
      <w:r w:rsidR="00476DBD">
        <w:t xml:space="preserve">should not bar </w:t>
      </w:r>
      <w:r w:rsidR="0024703C">
        <w:t>NWEC’s</w:t>
      </w:r>
      <w:r w:rsidR="00476DBD">
        <w:t xml:space="preserve"> participation in this case.  Rather, </w:t>
      </w:r>
      <w:r>
        <w:t xml:space="preserve">the Commission should </w:t>
      </w:r>
      <w:r w:rsidR="00AC1AA0">
        <w:t xml:space="preserve">accept </w:t>
      </w:r>
      <w:r>
        <w:t>NWEC</w:t>
      </w:r>
      <w:r w:rsidR="00AC1AA0">
        <w:t>’s revised Late-Filed Petition to Intervene</w:t>
      </w:r>
      <w:r w:rsidR="002771A4">
        <w:t>, limited to energy efficiency and decoupling issues,</w:t>
      </w:r>
      <w:r w:rsidR="00AC1AA0">
        <w:t xml:space="preserve"> as </w:t>
      </w:r>
      <w:r w:rsidR="00AF17C6">
        <w:t>conform</w:t>
      </w:r>
      <w:r w:rsidR="002771A4">
        <w:t>ing</w:t>
      </w:r>
      <w:r w:rsidR="00AF17C6">
        <w:t xml:space="preserve"> to the requirements of the rule.</w:t>
      </w:r>
      <w:r w:rsidR="00AF17C6">
        <w:rPr>
          <w:rStyle w:val="FootnoteReference"/>
        </w:rPr>
        <w:footnoteReference w:id="12"/>
      </w:r>
      <w:r w:rsidR="00AF17C6">
        <w:t xml:space="preserve">  </w:t>
      </w:r>
    </w:p>
    <w:p w14:paraId="3F01ABA5" w14:textId="27BFD755" w:rsidR="00113E77" w:rsidRDefault="001300C2" w:rsidP="005877D6">
      <w:pPr>
        <w:pStyle w:val="Heading1"/>
      </w:pPr>
      <w:r>
        <w:t>CONCLUSION</w:t>
      </w:r>
    </w:p>
    <w:p w14:paraId="7B3C6595" w14:textId="799EC066" w:rsidR="00F92A61" w:rsidRDefault="001449C3" w:rsidP="005877D6">
      <w:pPr>
        <w:pStyle w:val="Washingtonparagraph"/>
        <w:numPr>
          <w:ilvl w:val="0"/>
          <w:numId w:val="2"/>
        </w:numPr>
        <w:tabs>
          <w:tab w:val="num" w:pos="720"/>
        </w:tabs>
        <w:ind w:hanging="720"/>
      </w:pPr>
      <w:r>
        <w:t xml:space="preserve"> </w:t>
      </w:r>
      <w:r>
        <w:tab/>
      </w:r>
      <w:r w:rsidR="00F357C0">
        <w:t>The Commission should grant NWEC’s Petition, but reasonably limit its participation to the issues that will not be adequately addressed by other parties</w:t>
      </w:r>
      <w:r w:rsidR="00042B65">
        <w:t>—energy efficiency and decoupling</w:t>
      </w:r>
      <w:r w:rsidR="00F357C0">
        <w:t xml:space="preserve">.  </w:t>
      </w:r>
      <w:r w:rsidR="003C6DC1">
        <w:t xml:space="preserve">Such a limitation </w:t>
      </w:r>
      <w:r w:rsidR="00F357C0">
        <w:t>ensure</w:t>
      </w:r>
      <w:r w:rsidR="003C6DC1">
        <w:t>s</w:t>
      </w:r>
      <w:r w:rsidR="00F357C0">
        <w:t xml:space="preserve"> that the record is fully developed, but not</w:t>
      </w:r>
      <w:r w:rsidR="00EE13D2">
        <w:t xml:space="preserve"> overly burdened by duplicative evidence.</w:t>
      </w:r>
      <w:r w:rsidR="00F357C0">
        <w:t xml:space="preserve"> </w:t>
      </w:r>
    </w:p>
    <w:p w14:paraId="70D2F44E" w14:textId="77777777" w:rsidR="00741D00" w:rsidRDefault="00741D00">
      <w:pPr>
        <w:rPr>
          <w:rFonts w:eastAsia="Times"/>
        </w:rPr>
      </w:pPr>
      <w:r>
        <w:br w:type="page"/>
      </w:r>
    </w:p>
    <w:p w14:paraId="571207A7" w14:textId="5DB12B32" w:rsidR="00F92A61" w:rsidRPr="00B77831" w:rsidRDefault="00F92A61" w:rsidP="00F92A61">
      <w:pPr>
        <w:pStyle w:val="WAP1"/>
      </w:pPr>
      <w:r w:rsidRPr="00B77831">
        <w:t>Respectfully submitted this</w:t>
      </w:r>
      <w:r w:rsidR="00694CB2">
        <w:t xml:space="preserve"> </w:t>
      </w:r>
      <w:r w:rsidR="00E81C8F">
        <w:t>29th</w:t>
      </w:r>
      <w:r w:rsidR="00E81C8F" w:rsidRPr="00B77831">
        <w:t xml:space="preserve"> </w:t>
      </w:r>
      <w:r w:rsidRPr="00B77831">
        <w:t xml:space="preserve">day of </w:t>
      </w:r>
      <w:r w:rsidR="00E81C8F">
        <w:t>January, 2016</w:t>
      </w:r>
      <w:r w:rsidRPr="00B77831">
        <w:t>.</w:t>
      </w:r>
    </w:p>
    <w:p w14:paraId="69BC7BB0" w14:textId="77777777" w:rsidR="00F92A61" w:rsidRPr="00945C41" w:rsidRDefault="00F92A61" w:rsidP="00F92A61">
      <w:pPr>
        <w:tabs>
          <w:tab w:val="left" w:pos="720"/>
          <w:tab w:val="left" w:pos="1800"/>
          <w:tab w:val="left" w:pos="4320"/>
        </w:tabs>
        <w:spacing w:line="500" w:lineRule="exact"/>
        <w:ind w:hanging="720"/>
        <w:jc w:val="both"/>
      </w:pPr>
    </w:p>
    <w:p w14:paraId="7EE20FF6" w14:textId="77777777" w:rsidR="00F92A61" w:rsidRPr="00A40740" w:rsidRDefault="00F92A61" w:rsidP="00F92A61">
      <w:pPr>
        <w:tabs>
          <w:tab w:val="left" w:pos="720"/>
          <w:tab w:val="left" w:pos="4320"/>
        </w:tabs>
        <w:ind w:left="5400" w:hanging="720"/>
      </w:pPr>
      <w:r w:rsidRPr="00A40740">
        <w:t>___________________________</w:t>
      </w:r>
    </w:p>
    <w:p w14:paraId="368A8F68" w14:textId="77777777" w:rsidR="00F92A61" w:rsidRPr="00B77831" w:rsidRDefault="00F92A61" w:rsidP="00F92A61">
      <w:pPr>
        <w:pStyle w:val="normalblock"/>
        <w:keepNext/>
        <w:keepLines/>
        <w:tabs>
          <w:tab w:val="left" w:pos="720"/>
          <w:tab w:val="left" w:pos="4140"/>
          <w:tab w:val="left" w:pos="4320"/>
        </w:tabs>
        <w:spacing w:line="240" w:lineRule="auto"/>
        <w:ind w:left="5400" w:hanging="720"/>
        <w:rPr>
          <w:szCs w:val="24"/>
        </w:rPr>
      </w:pPr>
      <w:r w:rsidRPr="00B77831">
        <w:rPr>
          <w:szCs w:val="24"/>
        </w:rPr>
        <w:t>Matthew McVee</w:t>
      </w:r>
    </w:p>
    <w:p w14:paraId="7CAC6577" w14:textId="77777777" w:rsidR="00F92A61" w:rsidRPr="00B77831" w:rsidRDefault="00F92A61" w:rsidP="00F92A61">
      <w:pPr>
        <w:keepNext/>
        <w:keepLines/>
        <w:ind w:left="3960" w:firstLine="720"/>
        <w:rPr>
          <w:color w:val="000000" w:themeColor="text1"/>
        </w:rPr>
      </w:pPr>
      <w:r w:rsidRPr="00B77831">
        <w:t>Assistant General Counsel</w:t>
      </w:r>
    </w:p>
    <w:p w14:paraId="7CBD7A84" w14:textId="77777777" w:rsidR="00F92A61" w:rsidRPr="00B77831" w:rsidRDefault="00F92A61" w:rsidP="00F92A61">
      <w:pPr>
        <w:keepNext/>
        <w:keepLines/>
        <w:ind w:left="4680"/>
        <w:rPr>
          <w:color w:val="000000" w:themeColor="text1"/>
        </w:rPr>
      </w:pPr>
      <w:r w:rsidRPr="00B77831">
        <w:rPr>
          <w:color w:val="000000" w:themeColor="text1"/>
        </w:rPr>
        <w:t>825 NE Multnomah Street, Suite 1800</w:t>
      </w:r>
    </w:p>
    <w:p w14:paraId="0C121690" w14:textId="77777777" w:rsidR="00F92A61" w:rsidRPr="00B77831" w:rsidRDefault="00F92A61" w:rsidP="00F92A61">
      <w:pPr>
        <w:keepNext/>
        <w:keepLines/>
        <w:ind w:left="3960" w:firstLine="720"/>
        <w:rPr>
          <w:color w:val="000000" w:themeColor="text1"/>
        </w:rPr>
      </w:pPr>
      <w:r w:rsidRPr="00B77831">
        <w:rPr>
          <w:color w:val="000000" w:themeColor="text1"/>
        </w:rPr>
        <w:t>Portland, OR  97232</w:t>
      </w:r>
    </w:p>
    <w:p w14:paraId="2CF8487D" w14:textId="77777777" w:rsidR="00F92A61" w:rsidRPr="00B77831" w:rsidRDefault="00F92A61" w:rsidP="00F92A61">
      <w:pPr>
        <w:keepNext/>
        <w:keepLines/>
        <w:ind w:left="3960" w:firstLine="720"/>
        <w:rPr>
          <w:color w:val="000000" w:themeColor="text1"/>
        </w:rPr>
      </w:pPr>
      <w:r w:rsidRPr="00B77831">
        <w:rPr>
          <w:color w:val="000000" w:themeColor="text1"/>
        </w:rPr>
        <w:t>Phone: (503) 813-5585</w:t>
      </w:r>
    </w:p>
    <w:p w14:paraId="4C01A366" w14:textId="77777777" w:rsidR="00F92A61" w:rsidRDefault="00F92A61" w:rsidP="00F92A61">
      <w:pPr>
        <w:pStyle w:val="normalblock"/>
        <w:keepNext/>
        <w:keepLines/>
        <w:tabs>
          <w:tab w:val="left" w:pos="720"/>
          <w:tab w:val="left" w:pos="4140"/>
          <w:tab w:val="left" w:pos="4320"/>
        </w:tabs>
        <w:spacing w:line="240" w:lineRule="auto"/>
        <w:ind w:left="5400" w:hanging="720"/>
        <w:rPr>
          <w:rStyle w:val="Hyperlink"/>
        </w:rPr>
      </w:pPr>
      <w:r w:rsidRPr="00B77831">
        <w:rPr>
          <w:color w:val="000000" w:themeColor="text1"/>
          <w:szCs w:val="24"/>
        </w:rPr>
        <w:t xml:space="preserve">Email:  </w:t>
      </w:r>
      <w:r w:rsidRPr="00B77831">
        <w:rPr>
          <w:rStyle w:val="Hyperlink"/>
          <w:szCs w:val="24"/>
        </w:rPr>
        <w:t>matthew.mcvee@pacificorp.com</w:t>
      </w:r>
      <w:r w:rsidRPr="005D3EF2" w:rsidDel="005D3EF2">
        <w:rPr>
          <w:rStyle w:val="Hyperlink"/>
        </w:rPr>
        <w:t xml:space="preserve"> </w:t>
      </w:r>
    </w:p>
    <w:p w14:paraId="62E194D3" w14:textId="77777777" w:rsidR="00C00E17" w:rsidRPr="00A40740" w:rsidRDefault="00C00E17" w:rsidP="00F92A61">
      <w:pPr>
        <w:pStyle w:val="normalblock"/>
        <w:keepNext/>
        <w:keepLines/>
        <w:tabs>
          <w:tab w:val="left" w:pos="720"/>
          <w:tab w:val="left" w:pos="4140"/>
          <w:tab w:val="left" w:pos="4320"/>
        </w:tabs>
        <w:spacing w:line="240" w:lineRule="auto"/>
        <w:ind w:left="5400" w:hanging="720"/>
        <w:rPr>
          <w:szCs w:val="24"/>
        </w:rPr>
      </w:pPr>
    </w:p>
    <w:p w14:paraId="0C345241" w14:textId="77777777" w:rsidR="00C00E17" w:rsidRPr="00A40740" w:rsidRDefault="00C00E17" w:rsidP="00C00E17">
      <w:pPr>
        <w:pStyle w:val="normalblock"/>
        <w:keepNext/>
        <w:keepLines/>
        <w:tabs>
          <w:tab w:val="left" w:pos="720"/>
          <w:tab w:val="left" w:pos="4140"/>
          <w:tab w:val="left" w:pos="4320"/>
        </w:tabs>
        <w:spacing w:line="240" w:lineRule="auto"/>
        <w:ind w:left="5400" w:hanging="720"/>
        <w:outlineLvl w:val="0"/>
        <w:rPr>
          <w:szCs w:val="24"/>
        </w:rPr>
      </w:pPr>
      <w:r w:rsidRPr="00A40740">
        <w:rPr>
          <w:szCs w:val="24"/>
        </w:rPr>
        <w:t>Katherine A. McDowell</w:t>
      </w:r>
    </w:p>
    <w:p w14:paraId="4E4430D3" w14:textId="77777777" w:rsidR="00C00E17" w:rsidRPr="00A40740" w:rsidRDefault="00C00E17" w:rsidP="00C00E17">
      <w:pPr>
        <w:pStyle w:val="normalblock"/>
        <w:keepNext/>
        <w:keepLines/>
        <w:tabs>
          <w:tab w:val="left" w:pos="720"/>
          <w:tab w:val="left" w:pos="4140"/>
          <w:tab w:val="left" w:pos="4320"/>
        </w:tabs>
        <w:spacing w:line="240" w:lineRule="auto"/>
        <w:ind w:left="5400" w:hanging="720"/>
        <w:rPr>
          <w:szCs w:val="24"/>
        </w:rPr>
      </w:pPr>
      <w:r w:rsidRPr="00A40740">
        <w:rPr>
          <w:szCs w:val="24"/>
        </w:rPr>
        <w:t>McDowell Rackner &amp; Gibson PC</w:t>
      </w:r>
    </w:p>
    <w:p w14:paraId="2911E4BF" w14:textId="77777777" w:rsidR="00C00E17" w:rsidRPr="00A40740" w:rsidRDefault="00C00E17" w:rsidP="00C00E17">
      <w:pPr>
        <w:pStyle w:val="normalblock"/>
        <w:keepNext/>
        <w:keepLines/>
        <w:tabs>
          <w:tab w:val="left" w:pos="720"/>
          <w:tab w:val="left" w:pos="4140"/>
          <w:tab w:val="left" w:pos="4320"/>
        </w:tabs>
        <w:spacing w:line="240" w:lineRule="auto"/>
        <w:ind w:left="5400" w:hanging="720"/>
        <w:rPr>
          <w:szCs w:val="24"/>
        </w:rPr>
      </w:pPr>
      <w:r w:rsidRPr="00A40740">
        <w:rPr>
          <w:szCs w:val="24"/>
        </w:rPr>
        <w:t>419 SW 11</w:t>
      </w:r>
      <w:r w:rsidRPr="00A40740">
        <w:rPr>
          <w:szCs w:val="24"/>
          <w:vertAlign w:val="superscript"/>
        </w:rPr>
        <w:t>th</w:t>
      </w:r>
      <w:r w:rsidRPr="00A40740">
        <w:rPr>
          <w:szCs w:val="24"/>
        </w:rPr>
        <w:t xml:space="preserve"> Ave., Suite 400</w:t>
      </w:r>
    </w:p>
    <w:p w14:paraId="2E8141EA" w14:textId="77777777" w:rsidR="00C00E17" w:rsidRPr="00A40740" w:rsidRDefault="00C00E17" w:rsidP="00C00E17">
      <w:pPr>
        <w:pStyle w:val="normalblock"/>
        <w:keepNext/>
        <w:keepLines/>
        <w:tabs>
          <w:tab w:val="left" w:pos="720"/>
          <w:tab w:val="left" w:pos="4140"/>
          <w:tab w:val="left" w:pos="4320"/>
        </w:tabs>
        <w:spacing w:line="240" w:lineRule="auto"/>
        <w:ind w:left="5400" w:hanging="720"/>
        <w:rPr>
          <w:szCs w:val="24"/>
        </w:rPr>
      </w:pPr>
      <w:r w:rsidRPr="00A40740">
        <w:rPr>
          <w:szCs w:val="24"/>
        </w:rPr>
        <w:t>Portland, OR 97205</w:t>
      </w:r>
    </w:p>
    <w:p w14:paraId="2FCA6F46" w14:textId="77777777" w:rsidR="00C00E17" w:rsidRPr="00A40740" w:rsidRDefault="00C00E17" w:rsidP="00C00E17">
      <w:pPr>
        <w:pStyle w:val="normalblock"/>
        <w:keepNext/>
        <w:keepLines/>
        <w:tabs>
          <w:tab w:val="left" w:pos="720"/>
          <w:tab w:val="left" w:pos="4140"/>
          <w:tab w:val="left" w:pos="4320"/>
        </w:tabs>
        <w:spacing w:line="240" w:lineRule="auto"/>
        <w:ind w:left="5400" w:hanging="720"/>
        <w:rPr>
          <w:szCs w:val="24"/>
        </w:rPr>
      </w:pPr>
      <w:r w:rsidRPr="00A40740">
        <w:rPr>
          <w:szCs w:val="24"/>
        </w:rPr>
        <w:t>Telephone:  (503) 595-3924</w:t>
      </w:r>
    </w:p>
    <w:p w14:paraId="041B8BED" w14:textId="77777777" w:rsidR="00C00E17" w:rsidRPr="00A40740" w:rsidRDefault="00C00E17" w:rsidP="00C00E17">
      <w:pPr>
        <w:pStyle w:val="normalblock"/>
        <w:keepNext/>
        <w:keepLines/>
        <w:tabs>
          <w:tab w:val="left" w:pos="720"/>
          <w:tab w:val="left" w:pos="4140"/>
          <w:tab w:val="left" w:pos="4320"/>
        </w:tabs>
        <w:spacing w:line="240" w:lineRule="auto"/>
        <w:ind w:left="5400" w:hanging="720"/>
        <w:rPr>
          <w:szCs w:val="24"/>
        </w:rPr>
      </w:pPr>
      <w:r w:rsidRPr="00A40740">
        <w:rPr>
          <w:szCs w:val="24"/>
        </w:rPr>
        <w:t>Facsimile:  (503) 595-3928</w:t>
      </w:r>
    </w:p>
    <w:p w14:paraId="2FD3BF1E" w14:textId="77777777" w:rsidR="00C00E17" w:rsidRPr="00A40740" w:rsidRDefault="00C00E17" w:rsidP="00C00E17">
      <w:pPr>
        <w:pStyle w:val="normalblock"/>
        <w:keepNext/>
        <w:keepLines/>
        <w:tabs>
          <w:tab w:val="left" w:pos="720"/>
          <w:tab w:val="left" w:pos="4140"/>
          <w:tab w:val="left" w:pos="4320"/>
        </w:tabs>
        <w:spacing w:line="240" w:lineRule="auto"/>
        <w:ind w:left="5400" w:hanging="720"/>
        <w:rPr>
          <w:szCs w:val="24"/>
        </w:rPr>
      </w:pPr>
      <w:r w:rsidRPr="00A40740">
        <w:rPr>
          <w:szCs w:val="24"/>
        </w:rPr>
        <w:t xml:space="preserve">Email:  </w:t>
      </w:r>
      <w:hyperlink r:id="rId8" w:history="1">
        <w:r w:rsidRPr="00A40740">
          <w:rPr>
            <w:rStyle w:val="Hyperlink"/>
            <w:szCs w:val="24"/>
          </w:rPr>
          <w:t>katherine@mcd-law.com</w:t>
        </w:r>
      </w:hyperlink>
      <w:r w:rsidRPr="00A40740">
        <w:rPr>
          <w:szCs w:val="24"/>
        </w:rPr>
        <w:t xml:space="preserve">  </w:t>
      </w:r>
    </w:p>
    <w:p w14:paraId="6957A854" w14:textId="77777777" w:rsidR="00C00E17" w:rsidRPr="00A40740" w:rsidRDefault="00C00E17" w:rsidP="00C00E17">
      <w:pPr>
        <w:pStyle w:val="plain"/>
        <w:tabs>
          <w:tab w:val="left" w:pos="720"/>
          <w:tab w:val="left" w:pos="4140"/>
          <w:tab w:val="left" w:pos="4320"/>
        </w:tabs>
        <w:ind w:left="5400" w:hanging="720"/>
        <w:rPr>
          <w:szCs w:val="24"/>
        </w:rPr>
      </w:pPr>
    </w:p>
    <w:p w14:paraId="75E65E89" w14:textId="77777777" w:rsidR="00F92A61" w:rsidRPr="00C8028F" w:rsidRDefault="00F92A61" w:rsidP="00F92A61">
      <w:pPr>
        <w:spacing w:line="480" w:lineRule="auto"/>
        <w:ind w:firstLine="720"/>
      </w:pPr>
    </w:p>
    <w:sectPr w:rsidR="00F92A61" w:rsidRPr="00C8028F" w:rsidSect="00B75C4E">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21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7452FB" w14:textId="77777777" w:rsidR="0097569B" w:rsidRDefault="0097569B">
      <w:r>
        <w:separator/>
      </w:r>
    </w:p>
  </w:endnote>
  <w:endnote w:type="continuationSeparator" w:id="0">
    <w:p w14:paraId="561030B7" w14:textId="77777777" w:rsidR="0097569B" w:rsidRDefault="009756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4E2BE3" w14:textId="77777777" w:rsidR="00416B2A" w:rsidRDefault="00416B2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BF65DE9" w14:textId="77777777" w:rsidR="00416B2A" w:rsidRDefault="00416B2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D234ED" w14:textId="77777777" w:rsidR="00416B2A" w:rsidRDefault="00416B2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30EAA">
      <w:rPr>
        <w:rStyle w:val="PageNumber"/>
        <w:noProof/>
      </w:rPr>
      <w:t>1</w:t>
    </w:r>
    <w:r>
      <w:rPr>
        <w:rStyle w:val="PageNumber"/>
      </w:rPr>
      <w:fldChar w:fldCharType="end"/>
    </w:r>
  </w:p>
  <w:p w14:paraId="4D45592A" w14:textId="79D73552" w:rsidR="00416B2A" w:rsidRDefault="000573A9">
    <w:pPr>
      <w:pStyle w:val="Footer"/>
      <w:ind w:right="360"/>
    </w:pPr>
    <w:r>
      <w:t>UE-152253—</w:t>
    </w:r>
    <w:r w:rsidR="00416B2A">
      <w:t>Pacific</w:t>
    </w:r>
    <w:r>
      <w:t xml:space="preserve"> </w:t>
    </w:r>
    <w:r w:rsidR="00416B2A">
      <w:t>Power’s Re</w:t>
    </w:r>
    <w:r w:rsidR="00E81C8F">
      <w:t>ply to Staff’s Opposition to NWEC’s Late-Filed Petition to Intervene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734B7D" w14:textId="77777777" w:rsidR="00130EAA" w:rsidRDefault="00130EA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BF1D05" w14:textId="77777777" w:rsidR="0097569B" w:rsidRDefault="0097569B">
      <w:r>
        <w:separator/>
      </w:r>
    </w:p>
  </w:footnote>
  <w:footnote w:type="continuationSeparator" w:id="0">
    <w:p w14:paraId="3C0CE6AC" w14:textId="77777777" w:rsidR="0097569B" w:rsidRDefault="0097569B">
      <w:r>
        <w:continuationSeparator/>
      </w:r>
    </w:p>
  </w:footnote>
  <w:footnote w:id="1">
    <w:p w14:paraId="28AEE262" w14:textId="2DD9EF5F" w:rsidR="00B80EE2" w:rsidRDefault="00B80EE2" w:rsidP="00B80EE2">
      <w:pPr>
        <w:pStyle w:val="FootnoteText"/>
      </w:pPr>
      <w:r>
        <w:rPr>
          <w:rStyle w:val="FootnoteReference"/>
        </w:rPr>
        <w:footnoteRef/>
      </w:r>
      <w:r>
        <w:t xml:space="preserve"> </w:t>
      </w:r>
      <w:r w:rsidRPr="007E2DC0">
        <w:rPr>
          <w:i/>
        </w:rPr>
        <w:t>W</w:t>
      </w:r>
      <w:r>
        <w:rPr>
          <w:i/>
        </w:rPr>
        <w:t>UTC</w:t>
      </w:r>
      <w:r w:rsidRPr="007E2DC0">
        <w:rPr>
          <w:i/>
        </w:rPr>
        <w:t xml:space="preserve"> v. </w:t>
      </w:r>
      <w:r>
        <w:rPr>
          <w:i/>
        </w:rPr>
        <w:t>PSE</w:t>
      </w:r>
      <w:r w:rsidRPr="007E2DC0">
        <w:t>, Docket UE-072300, Order 08</w:t>
      </w:r>
      <w:r>
        <w:t xml:space="preserve"> </w:t>
      </w:r>
      <w:r w:rsidRPr="00B06A8C">
        <w:t>¶</w:t>
      </w:r>
      <w:r>
        <w:t>10 (May 5, 2008) (fully developed record is the Commission’s “paramount interest”).</w:t>
      </w:r>
    </w:p>
  </w:footnote>
  <w:footnote w:id="2">
    <w:p w14:paraId="6C58F203" w14:textId="49A20EB5" w:rsidR="00A5306D" w:rsidRDefault="00A5306D">
      <w:pPr>
        <w:pStyle w:val="FootnoteText"/>
      </w:pPr>
      <w:r>
        <w:rPr>
          <w:rStyle w:val="FootnoteReference"/>
        </w:rPr>
        <w:footnoteRef/>
      </w:r>
      <w:r>
        <w:t xml:space="preserve"> WAC 480-07-355(3).</w:t>
      </w:r>
    </w:p>
  </w:footnote>
  <w:footnote w:id="3">
    <w:p w14:paraId="733F6BA0" w14:textId="77777777" w:rsidR="00325111" w:rsidRDefault="00325111" w:rsidP="00325111">
      <w:pPr>
        <w:pStyle w:val="FootnoteText"/>
      </w:pPr>
      <w:r>
        <w:rPr>
          <w:rStyle w:val="FootnoteReference"/>
        </w:rPr>
        <w:footnoteRef/>
      </w:r>
      <w:r>
        <w:t xml:space="preserve"> RCW 34.05.443(2)(a); WAC 480-07-355(3).  </w:t>
      </w:r>
    </w:p>
  </w:footnote>
  <w:footnote w:id="4">
    <w:p w14:paraId="0D77C662" w14:textId="10FA058A" w:rsidR="001157A5" w:rsidRDefault="001157A5">
      <w:pPr>
        <w:pStyle w:val="FootnoteText"/>
      </w:pPr>
      <w:r>
        <w:rPr>
          <w:rStyle w:val="FootnoteReference"/>
        </w:rPr>
        <w:footnoteRef/>
      </w:r>
      <w:r>
        <w:t xml:space="preserve"> Petition ¶¶ 3-6.</w:t>
      </w:r>
    </w:p>
  </w:footnote>
  <w:footnote w:id="5">
    <w:p w14:paraId="5F9B602A" w14:textId="77777777" w:rsidR="00846AB6" w:rsidRPr="006651B6" w:rsidRDefault="00846AB6" w:rsidP="00846AB6">
      <w:pPr>
        <w:pStyle w:val="FootnoteText"/>
      </w:pPr>
      <w:r>
        <w:rPr>
          <w:rStyle w:val="FootnoteReference"/>
        </w:rPr>
        <w:footnoteRef/>
      </w:r>
      <w:r>
        <w:t xml:space="preserve"> </w:t>
      </w:r>
      <w:r>
        <w:rPr>
          <w:i/>
        </w:rPr>
        <w:t>See e.g. WUTC v. PSE</w:t>
      </w:r>
      <w:r>
        <w:t xml:space="preserve">, Docket UE-121697 </w:t>
      </w:r>
      <w:r>
        <w:rPr>
          <w:i/>
        </w:rPr>
        <w:t>et al.</w:t>
      </w:r>
      <w:r>
        <w:t>, Order 07 ¶ 89 (June 25, 2013) (describing that PSE and NWEC jointly developed and proposed a decoupling mechanism).</w:t>
      </w:r>
    </w:p>
  </w:footnote>
  <w:footnote w:id="6">
    <w:p w14:paraId="482CD797" w14:textId="4C997A88" w:rsidR="00B43CAE" w:rsidRDefault="00B43CAE" w:rsidP="00B43CAE">
      <w:pPr>
        <w:pStyle w:val="FootnoteText"/>
      </w:pPr>
      <w:r>
        <w:rPr>
          <w:rStyle w:val="FootnoteReference"/>
        </w:rPr>
        <w:footnoteRef/>
      </w:r>
      <w:r w:rsidR="004813CE">
        <w:t xml:space="preserve"> Commission Staff’s</w:t>
      </w:r>
      <w:r>
        <w:t xml:space="preserve"> Response to NWEC’s Late Filed Petition to Intervene ¶ 6.</w:t>
      </w:r>
    </w:p>
  </w:footnote>
  <w:footnote w:id="7">
    <w:p w14:paraId="05F55C40" w14:textId="644AB91C" w:rsidR="00B43CAE" w:rsidRDefault="00B43CAE" w:rsidP="00B43CAE">
      <w:pPr>
        <w:pStyle w:val="FootnoteText"/>
      </w:pPr>
      <w:r>
        <w:rPr>
          <w:rStyle w:val="FootnoteReference"/>
        </w:rPr>
        <w:footnoteRef/>
      </w:r>
      <w:r>
        <w:t xml:space="preserve"> </w:t>
      </w:r>
      <w:r w:rsidR="004813CE">
        <w:t>Commission Staff’s Response to NWEC’s Late Filed Petition to Intervene ¶ 6.</w:t>
      </w:r>
    </w:p>
  </w:footnote>
  <w:footnote w:id="8">
    <w:p w14:paraId="30E0A7BE" w14:textId="77777777" w:rsidR="00B43CAE" w:rsidRDefault="00B43CAE" w:rsidP="00B43CAE">
      <w:pPr>
        <w:pStyle w:val="FootnoteText"/>
      </w:pPr>
      <w:r>
        <w:rPr>
          <w:rStyle w:val="FootnoteReference"/>
        </w:rPr>
        <w:footnoteRef/>
      </w:r>
      <w:r>
        <w:t xml:space="preserve"> Sierra Club Petition to Intervene ¶ 6.</w:t>
      </w:r>
    </w:p>
  </w:footnote>
  <w:footnote w:id="9">
    <w:p w14:paraId="358FE91C" w14:textId="77777777" w:rsidR="00B43CAE" w:rsidRDefault="00B43CAE" w:rsidP="00B43CAE">
      <w:pPr>
        <w:pStyle w:val="FootnoteText"/>
      </w:pPr>
      <w:r>
        <w:rPr>
          <w:rStyle w:val="FootnoteReference"/>
        </w:rPr>
        <w:footnoteRef/>
      </w:r>
      <w:r>
        <w:t xml:space="preserve"> Tr. 7:15-8:7.</w:t>
      </w:r>
    </w:p>
  </w:footnote>
  <w:footnote w:id="10">
    <w:p w14:paraId="54A0AC6F" w14:textId="4346FAAF" w:rsidR="00FD3DF3" w:rsidRPr="00FD3DF3" w:rsidRDefault="00FD3DF3">
      <w:pPr>
        <w:pStyle w:val="FootnoteText"/>
        <w:rPr>
          <w:i/>
        </w:rPr>
      </w:pPr>
      <w:r>
        <w:rPr>
          <w:rStyle w:val="FootnoteReference"/>
        </w:rPr>
        <w:footnoteRef/>
      </w:r>
      <w:r>
        <w:t xml:space="preserve"> </w:t>
      </w:r>
      <w:r>
        <w:rPr>
          <w:i/>
        </w:rPr>
        <w:t xml:space="preserve">See </w:t>
      </w:r>
      <w:r>
        <w:t>Commission Staff’s Response to NWEC’s Late Filed Petition to Intervene ¶ 6.</w:t>
      </w:r>
    </w:p>
  </w:footnote>
  <w:footnote w:id="11">
    <w:p w14:paraId="0C47527A" w14:textId="68670159" w:rsidR="00476DBD" w:rsidRDefault="00476DBD">
      <w:pPr>
        <w:pStyle w:val="FootnoteText"/>
      </w:pPr>
      <w:r>
        <w:rPr>
          <w:rStyle w:val="FootnoteReference"/>
        </w:rPr>
        <w:footnoteRef/>
      </w:r>
      <w:r>
        <w:t xml:space="preserve"> </w:t>
      </w:r>
      <w:r w:rsidR="00DE0682">
        <w:t>WAC 480-07-355(1)(b)</w:t>
      </w:r>
      <w:r w:rsidR="00E91E41">
        <w:t>; Commission Staff’s Response to NWEC’s Late Filed Petition to Intervene ¶ 4.</w:t>
      </w:r>
    </w:p>
  </w:footnote>
  <w:footnote w:id="12">
    <w:p w14:paraId="7346F054" w14:textId="761EB90C" w:rsidR="00AF17C6" w:rsidRPr="0024703C" w:rsidRDefault="00AF17C6">
      <w:pPr>
        <w:pStyle w:val="FootnoteText"/>
      </w:pPr>
      <w:r>
        <w:rPr>
          <w:rStyle w:val="FootnoteReference"/>
        </w:rPr>
        <w:footnoteRef/>
      </w:r>
      <w:r>
        <w:t xml:space="preserve"> </w:t>
      </w:r>
      <w:r w:rsidR="0024703C">
        <w:rPr>
          <w:i/>
        </w:rPr>
        <w:t>WUTC v. PSE</w:t>
      </w:r>
      <w:r w:rsidR="0024703C">
        <w:t>, Dockets UE-090704 and UG-090705, Order 05 ¶ 4 (July 30, 2009) (granting intervention when explanation for late filing provided in response to Staff’s opposition to intervention).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A40FAA" w14:textId="77777777" w:rsidR="00130EAA" w:rsidRDefault="00130EA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425741" w14:textId="77777777" w:rsidR="00416B2A" w:rsidRDefault="00416B2A">
    <w:pPr>
      <w:pStyle w:val="Header"/>
    </w:pPr>
    <w:r>
      <w:tab/>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A668DC" w14:textId="77777777" w:rsidR="00130EAA" w:rsidRDefault="00130EA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154A0"/>
    <w:multiLevelType w:val="hybridMultilevel"/>
    <w:tmpl w:val="1F6CC260"/>
    <w:lvl w:ilvl="0" w:tplc="B40CE3D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19781E"/>
    <w:multiLevelType w:val="hybridMultilevel"/>
    <w:tmpl w:val="60C4B2C8"/>
    <w:lvl w:ilvl="0" w:tplc="0409000F">
      <w:start w:val="1"/>
      <w:numFmt w:val="decimal"/>
      <w:lvlText w:val="%1."/>
      <w:lvlJc w:val="left"/>
      <w:pPr>
        <w:ind w:left="0" w:hanging="360"/>
      </w:pPr>
      <w:rPr>
        <w:b w:val="0"/>
        <w:i/>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
    <w:nsid w:val="20115A7D"/>
    <w:multiLevelType w:val="multilevel"/>
    <w:tmpl w:val="8CCAC3B2"/>
    <w:lvl w:ilvl="0">
      <w:start w:val="1"/>
      <w:numFmt w:val="upperRoman"/>
      <w:pStyle w:val="Heading1"/>
      <w:lvlText w:val="%1."/>
      <w:lvlJc w:val="left"/>
      <w:pPr>
        <w:ind w:left="0" w:firstLine="0"/>
      </w:pPr>
      <w:rPr>
        <w:rFonts w:hint="default"/>
        <w:caps/>
        <w:smallCaps w:val="0"/>
        <w:vanish w:val="0"/>
        <w:color w:val="000000"/>
        <w:u w:val="none"/>
      </w:rPr>
    </w:lvl>
    <w:lvl w:ilvl="1">
      <w:start w:val="1"/>
      <w:numFmt w:val="upperLetter"/>
      <w:pStyle w:val="Heading2"/>
      <w:lvlText w:val="%2."/>
      <w:lvlJc w:val="left"/>
      <w:pPr>
        <w:ind w:left="720" w:hanging="720"/>
      </w:pPr>
      <w:rPr>
        <w:rFonts w:hint="default"/>
        <w:b/>
        <w:i w:val="0"/>
        <w:vanish w:val="0"/>
        <w:color w:val="000000"/>
        <w:u w:val="none"/>
      </w:rPr>
    </w:lvl>
    <w:lvl w:ilvl="2">
      <w:start w:val="1"/>
      <w:numFmt w:val="decimal"/>
      <w:pStyle w:val="Heading3"/>
      <w:lvlText w:val="%3."/>
      <w:lvlJc w:val="left"/>
      <w:pPr>
        <w:ind w:left="1440" w:hanging="720"/>
      </w:pPr>
      <w:rPr>
        <w:rFonts w:hint="default"/>
        <w:b/>
        <w:i w:val="0"/>
        <w:vanish w:val="0"/>
        <w:color w:val="000000"/>
        <w:u w:val="none"/>
      </w:rPr>
    </w:lvl>
    <w:lvl w:ilvl="3">
      <w:start w:val="1"/>
      <w:numFmt w:val="lowerLetter"/>
      <w:pStyle w:val="Heading4"/>
      <w:lvlText w:val="%4)"/>
      <w:lvlJc w:val="left"/>
      <w:pPr>
        <w:ind w:left="2160" w:firstLine="0"/>
      </w:pPr>
      <w:rPr>
        <w:rFonts w:hint="default"/>
        <w:b w:val="0"/>
        <w:i w:val="0"/>
        <w:vanish w:val="0"/>
        <w:color w:val="000000"/>
        <w:u w:val="none"/>
      </w:rPr>
    </w:lvl>
    <w:lvl w:ilvl="4">
      <w:start w:val="1"/>
      <w:numFmt w:val="decimal"/>
      <w:pStyle w:val="Heading5"/>
      <w:lvlText w:val="(%5)"/>
      <w:lvlJc w:val="left"/>
      <w:pPr>
        <w:ind w:left="2880" w:firstLine="0"/>
      </w:pPr>
      <w:rPr>
        <w:rFonts w:hint="default"/>
        <w:vanish w:val="0"/>
        <w:color w:val="000000"/>
        <w:u w:val="none"/>
      </w:rPr>
    </w:lvl>
    <w:lvl w:ilvl="5">
      <w:start w:val="1"/>
      <w:numFmt w:val="lowerLetter"/>
      <w:pStyle w:val="Heading6"/>
      <w:lvlText w:val="(%6)"/>
      <w:lvlJc w:val="left"/>
      <w:pPr>
        <w:ind w:left="3600" w:firstLine="0"/>
      </w:pPr>
      <w:rPr>
        <w:rFonts w:hint="default"/>
        <w:vanish w:val="0"/>
        <w:color w:val="000000"/>
        <w:u w:val="none"/>
      </w:rPr>
    </w:lvl>
    <w:lvl w:ilvl="6">
      <w:start w:val="1"/>
      <w:numFmt w:val="lowerRoman"/>
      <w:pStyle w:val="Heading7"/>
      <w:lvlText w:val="(%7)"/>
      <w:lvlJc w:val="left"/>
      <w:pPr>
        <w:ind w:left="4320" w:firstLine="0"/>
      </w:pPr>
      <w:rPr>
        <w:rFonts w:hint="default"/>
        <w:vanish w:val="0"/>
        <w:color w:val="000000"/>
        <w:u w:val="none"/>
      </w:rPr>
    </w:lvl>
    <w:lvl w:ilvl="7">
      <w:start w:val="1"/>
      <w:numFmt w:val="lowerLetter"/>
      <w:pStyle w:val="Heading8"/>
      <w:lvlText w:val="(%8)"/>
      <w:lvlJc w:val="left"/>
      <w:pPr>
        <w:ind w:left="5040" w:firstLine="0"/>
      </w:pPr>
      <w:rPr>
        <w:rFonts w:hint="default"/>
        <w:vanish w:val="0"/>
        <w:color w:val="000000"/>
        <w:u w:val="none"/>
      </w:rPr>
    </w:lvl>
    <w:lvl w:ilvl="8">
      <w:start w:val="1"/>
      <w:numFmt w:val="lowerRoman"/>
      <w:pStyle w:val="Heading9"/>
      <w:lvlText w:val="(%9)"/>
      <w:lvlJc w:val="left"/>
      <w:pPr>
        <w:ind w:left="5760" w:firstLine="0"/>
      </w:pPr>
      <w:rPr>
        <w:rFonts w:hint="default"/>
        <w:vanish w:val="0"/>
        <w:color w:val="000000"/>
        <w:u w:val="none"/>
      </w:rPr>
    </w:lvl>
  </w:abstractNum>
  <w:abstractNum w:abstractNumId="3">
    <w:nsid w:val="35052F4C"/>
    <w:multiLevelType w:val="hybridMultilevel"/>
    <w:tmpl w:val="9CCA6282"/>
    <w:lvl w:ilvl="0" w:tplc="1EC856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CDD26B6"/>
    <w:multiLevelType w:val="hybridMultilevel"/>
    <w:tmpl w:val="8BA6D5C8"/>
    <w:lvl w:ilvl="0" w:tplc="4E0ED656">
      <w:start w:val="1"/>
      <w:numFmt w:val="decimal"/>
      <w:lvlText w:val="%1"/>
      <w:lvlJc w:val="left"/>
      <w:pPr>
        <w:ind w:left="0" w:hanging="360"/>
      </w:pPr>
      <w:rPr>
        <w:rFonts w:ascii="Times New Roman" w:hAnsi="Times New Roman" w:hint="default"/>
        <w:b w:val="0"/>
        <w:i/>
        <w:color w:val="auto"/>
        <w:sz w:val="24"/>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5">
    <w:nsid w:val="3E1F6DA7"/>
    <w:multiLevelType w:val="singleLevel"/>
    <w:tmpl w:val="04090001"/>
    <w:lvl w:ilvl="0">
      <w:start w:val="1"/>
      <w:numFmt w:val="bullet"/>
      <w:lvlText w:val=""/>
      <w:lvlJc w:val="left"/>
      <w:pPr>
        <w:ind w:left="360" w:hanging="360"/>
      </w:pPr>
      <w:rPr>
        <w:rFonts w:ascii="Symbol" w:hAnsi="Symbol" w:hint="default"/>
      </w:rPr>
    </w:lvl>
  </w:abstractNum>
  <w:abstractNum w:abstractNumId="6">
    <w:nsid w:val="420153F3"/>
    <w:multiLevelType w:val="hybridMultilevel"/>
    <w:tmpl w:val="975E7EE0"/>
    <w:lvl w:ilvl="0" w:tplc="7BB8E29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3316B8C"/>
    <w:multiLevelType w:val="hybridMultilevel"/>
    <w:tmpl w:val="07468348"/>
    <w:lvl w:ilvl="0" w:tplc="C9822296">
      <w:start w:val="1"/>
      <w:numFmt w:val="lowerLetter"/>
      <w:lvlText w:val="%1."/>
      <w:lvlJc w:val="left"/>
      <w:pPr>
        <w:ind w:left="0" w:hanging="360"/>
      </w:pPr>
      <w:rPr>
        <w:b w:val="0"/>
        <w:i w:val="0"/>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8">
    <w:nsid w:val="451E5B45"/>
    <w:multiLevelType w:val="hybridMultilevel"/>
    <w:tmpl w:val="E16EC7B0"/>
    <w:lvl w:ilvl="0" w:tplc="2BDE5270">
      <w:start w:val="1"/>
      <w:numFmt w:val="upperLetter"/>
      <w:lvlText w:val="%1."/>
      <w:lvlJc w:val="left"/>
      <w:pPr>
        <w:ind w:left="1800" w:hanging="360"/>
      </w:pPr>
      <w:rPr>
        <w:rFonts w:hint="default"/>
        <w:b/>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nsid w:val="464D36A9"/>
    <w:multiLevelType w:val="multilevel"/>
    <w:tmpl w:val="75CCA616"/>
    <w:lvl w:ilvl="0">
      <w:start w:val="1"/>
      <w:numFmt w:val="upperRoman"/>
      <w:lvlText w:val="%1."/>
      <w:lvlJc w:val="left"/>
      <w:pPr>
        <w:ind w:left="0" w:firstLine="0"/>
      </w:pPr>
      <w:rPr>
        <w:rFonts w:hint="default"/>
        <w:caps/>
        <w:smallCaps w:val="0"/>
        <w:vanish w:val="0"/>
        <w:color w:val="000000"/>
        <w:u w:val="none"/>
      </w:rPr>
    </w:lvl>
    <w:lvl w:ilvl="1">
      <w:start w:val="1"/>
      <w:numFmt w:val="upperLetter"/>
      <w:lvlText w:val="%2."/>
      <w:lvlJc w:val="left"/>
      <w:pPr>
        <w:ind w:left="720" w:firstLine="0"/>
      </w:pPr>
      <w:rPr>
        <w:rFonts w:hint="default"/>
        <w:i w:val="0"/>
        <w:vanish w:val="0"/>
        <w:color w:val="000000"/>
        <w:u w:val="none"/>
      </w:rPr>
    </w:lvl>
    <w:lvl w:ilvl="2">
      <w:start w:val="1"/>
      <w:numFmt w:val="decimal"/>
      <w:lvlText w:val="%3."/>
      <w:lvlJc w:val="left"/>
      <w:pPr>
        <w:ind w:left="1440" w:firstLine="0"/>
      </w:pPr>
      <w:rPr>
        <w:rFonts w:hint="default"/>
        <w:b w:val="0"/>
        <w:i w:val="0"/>
        <w:vanish w:val="0"/>
        <w:color w:val="000000"/>
        <w:u w:val="none"/>
      </w:rPr>
    </w:lvl>
    <w:lvl w:ilvl="3">
      <w:start w:val="1"/>
      <w:numFmt w:val="lowerLetter"/>
      <w:lvlText w:val="%4)"/>
      <w:lvlJc w:val="left"/>
      <w:pPr>
        <w:ind w:left="2160" w:firstLine="0"/>
      </w:pPr>
      <w:rPr>
        <w:rFonts w:hint="default"/>
        <w:b w:val="0"/>
        <w:i w:val="0"/>
        <w:vanish w:val="0"/>
        <w:color w:val="000000"/>
        <w:u w:val="none"/>
      </w:rPr>
    </w:lvl>
    <w:lvl w:ilvl="4">
      <w:start w:val="1"/>
      <w:numFmt w:val="decimal"/>
      <w:lvlText w:val="(%5)"/>
      <w:lvlJc w:val="left"/>
      <w:pPr>
        <w:ind w:left="2880" w:firstLine="0"/>
      </w:pPr>
      <w:rPr>
        <w:rFonts w:hint="default"/>
        <w:vanish w:val="0"/>
        <w:color w:val="000000"/>
        <w:u w:val="none"/>
      </w:rPr>
    </w:lvl>
    <w:lvl w:ilvl="5">
      <w:start w:val="1"/>
      <w:numFmt w:val="lowerLetter"/>
      <w:lvlText w:val="(%6)"/>
      <w:lvlJc w:val="left"/>
      <w:pPr>
        <w:ind w:left="3600" w:firstLine="0"/>
      </w:pPr>
      <w:rPr>
        <w:rFonts w:hint="default"/>
        <w:vanish w:val="0"/>
        <w:color w:val="000000"/>
        <w:u w:val="none"/>
      </w:rPr>
    </w:lvl>
    <w:lvl w:ilvl="6">
      <w:start w:val="1"/>
      <w:numFmt w:val="lowerRoman"/>
      <w:lvlText w:val="(%7)"/>
      <w:lvlJc w:val="left"/>
      <w:pPr>
        <w:ind w:left="4320" w:firstLine="0"/>
      </w:pPr>
      <w:rPr>
        <w:rFonts w:hint="default"/>
        <w:vanish w:val="0"/>
        <w:color w:val="000000"/>
        <w:u w:val="none"/>
      </w:rPr>
    </w:lvl>
    <w:lvl w:ilvl="7">
      <w:start w:val="1"/>
      <w:numFmt w:val="lowerLetter"/>
      <w:lvlText w:val="(%8)"/>
      <w:lvlJc w:val="left"/>
      <w:pPr>
        <w:ind w:left="5040" w:firstLine="0"/>
      </w:pPr>
      <w:rPr>
        <w:rFonts w:hint="default"/>
        <w:vanish w:val="0"/>
        <w:color w:val="000000"/>
        <w:u w:val="none"/>
      </w:rPr>
    </w:lvl>
    <w:lvl w:ilvl="8">
      <w:start w:val="1"/>
      <w:numFmt w:val="lowerRoman"/>
      <w:lvlText w:val="(%9)"/>
      <w:lvlJc w:val="left"/>
      <w:pPr>
        <w:ind w:left="5760" w:firstLine="0"/>
      </w:pPr>
      <w:rPr>
        <w:rFonts w:hint="default"/>
        <w:vanish w:val="0"/>
        <w:color w:val="000000"/>
        <w:u w:val="none"/>
      </w:rPr>
    </w:lvl>
  </w:abstractNum>
  <w:abstractNum w:abstractNumId="10">
    <w:nsid w:val="5EB355D0"/>
    <w:multiLevelType w:val="hybridMultilevel"/>
    <w:tmpl w:val="94BEE62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6C747119"/>
    <w:multiLevelType w:val="hybridMultilevel"/>
    <w:tmpl w:val="2D88426C"/>
    <w:lvl w:ilvl="0" w:tplc="F6CC8C8A">
      <w:start w:val="1"/>
      <w:numFmt w:val="upperLetter"/>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71C27F72"/>
    <w:multiLevelType w:val="hybridMultilevel"/>
    <w:tmpl w:val="432AF01C"/>
    <w:lvl w:ilvl="0" w:tplc="F1E45A3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75E75E97"/>
    <w:multiLevelType w:val="multilevel"/>
    <w:tmpl w:val="04090027"/>
    <w:lvl w:ilvl="0">
      <w:start w:val="1"/>
      <w:numFmt w:val="upperRoman"/>
      <w:lvlText w:val="%1."/>
      <w:lvlJc w:val="left"/>
      <w:pPr>
        <w:ind w:left="360" w:firstLine="0"/>
      </w:pPr>
      <w:rPr>
        <w:rFonts w:hint="default"/>
        <w:b/>
      </w:rPr>
    </w:lvl>
    <w:lvl w:ilvl="1">
      <w:start w:val="1"/>
      <w:numFmt w:val="upperLetter"/>
      <w:lvlText w:val="%2."/>
      <w:lvlJc w:val="left"/>
      <w:pPr>
        <w:ind w:left="1080" w:firstLine="0"/>
      </w:pPr>
    </w:lvl>
    <w:lvl w:ilvl="2">
      <w:start w:val="1"/>
      <w:numFmt w:val="decimal"/>
      <w:lvlText w:val="%3."/>
      <w:lvlJc w:val="left"/>
      <w:pPr>
        <w:ind w:left="1800" w:firstLine="0"/>
      </w:pPr>
    </w:lvl>
    <w:lvl w:ilvl="3">
      <w:start w:val="1"/>
      <w:numFmt w:val="lowerLetter"/>
      <w:lvlText w:val="%4)"/>
      <w:lvlJc w:val="left"/>
      <w:pPr>
        <w:ind w:left="2520" w:firstLine="0"/>
      </w:pPr>
    </w:lvl>
    <w:lvl w:ilvl="4">
      <w:start w:val="1"/>
      <w:numFmt w:val="decimal"/>
      <w:lvlText w:val="(%5)"/>
      <w:lvlJc w:val="left"/>
      <w:pPr>
        <w:ind w:left="3240" w:firstLine="0"/>
      </w:pPr>
    </w:lvl>
    <w:lvl w:ilvl="5">
      <w:start w:val="1"/>
      <w:numFmt w:val="lowerLetter"/>
      <w:lvlText w:val="(%6)"/>
      <w:lvlJc w:val="left"/>
      <w:pPr>
        <w:ind w:left="3960" w:firstLine="0"/>
      </w:pPr>
    </w:lvl>
    <w:lvl w:ilvl="6">
      <w:start w:val="1"/>
      <w:numFmt w:val="lowerRoman"/>
      <w:lvlText w:val="(%7)"/>
      <w:lvlJc w:val="left"/>
      <w:pPr>
        <w:ind w:left="4680" w:firstLine="0"/>
      </w:pPr>
    </w:lvl>
    <w:lvl w:ilvl="7">
      <w:start w:val="1"/>
      <w:numFmt w:val="lowerLetter"/>
      <w:lvlText w:val="(%8)"/>
      <w:lvlJc w:val="left"/>
      <w:pPr>
        <w:ind w:left="5400" w:firstLine="0"/>
      </w:pPr>
    </w:lvl>
    <w:lvl w:ilvl="8">
      <w:start w:val="1"/>
      <w:numFmt w:val="lowerRoman"/>
      <w:lvlText w:val="(%9)"/>
      <w:lvlJc w:val="left"/>
      <w:pPr>
        <w:ind w:left="6120" w:firstLine="0"/>
      </w:pPr>
    </w:lvl>
  </w:abstractNum>
  <w:num w:numId="1">
    <w:abstractNumId w:val="9"/>
  </w:num>
  <w:num w:numId="2">
    <w:abstractNumId w:val="4"/>
  </w:num>
  <w:num w:numId="3">
    <w:abstractNumId w:val="7"/>
  </w:num>
  <w:num w:numId="4">
    <w:abstractNumId w:val="5"/>
  </w:num>
  <w:num w:numId="5">
    <w:abstractNumId w:val="1"/>
  </w:num>
  <w:num w:numId="6">
    <w:abstractNumId w:val="0"/>
  </w:num>
  <w:num w:numId="7">
    <w:abstractNumId w:val="3"/>
  </w:num>
  <w:num w:numId="8">
    <w:abstractNumId w:val="13"/>
  </w:num>
  <w:num w:numId="9">
    <w:abstractNumId w:val="6"/>
  </w:num>
  <w:num w:numId="10">
    <w:abstractNumId w:val="11"/>
  </w:num>
  <w:num w:numId="11">
    <w:abstractNumId w:val="12"/>
  </w:num>
  <w:num w:numId="12">
    <w:abstractNumId w:val="10"/>
  </w:num>
  <w:num w:numId="13">
    <w:abstractNumId w:val="8"/>
  </w:num>
  <w:num w:numId="14">
    <w:abstractNumId w:val="2"/>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lvl w:ilvl="0">
        <w:start w:val="1"/>
        <w:numFmt w:val="upperRoman"/>
        <w:pStyle w:val="Heading1"/>
        <w:lvlText w:val="%1."/>
        <w:lvlJc w:val="left"/>
        <w:pPr>
          <w:ind w:left="0" w:firstLine="0"/>
        </w:pPr>
        <w:rPr>
          <w:rFonts w:hint="default"/>
          <w:caps/>
          <w:smallCaps w:val="0"/>
          <w:vanish w:val="0"/>
          <w:color w:val="000000"/>
          <w:u w:val="none"/>
        </w:rPr>
      </w:lvl>
    </w:lvlOverride>
    <w:lvlOverride w:ilvl="1">
      <w:lvl w:ilvl="1">
        <w:start w:val="1"/>
        <w:numFmt w:val="upperLetter"/>
        <w:pStyle w:val="Heading2"/>
        <w:lvlText w:val="%2."/>
        <w:lvlJc w:val="left"/>
        <w:pPr>
          <w:ind w:left="1440" w:hanging="720"/>
        </w:pPr>
        <w:rPr>
          <w:rFonts w:hint="default"/>
          <w:i w:val="0"/>
          <w:vanish w:val="0"/>
          <w:color w:val="000000"/>
          <w:u w:val="none"/>
        </w:rPr>
      </w:lvl>
    </w:lvlOverride>
    <w:lvlOverride w:ilvl="2">
      <w:lvl w:ilvl="2">
        <w:start w:val="1"/>
        <w:numFmt w:val="decimal"/>
        <w:pStyle w:val="Heading3"/>
        <w:lvlText w:val="%3."/>
        <w:lvlJc w:val="left"/>
        <w:pPr>
          <w:ind w:left="1440" w:firstLine="0"/>
        </w:pPr>
        <w:rPr>
          <w:rFonts w:hint="default"/>
          <w:b w:val="0"/>
          <w:i w:val="0"/>
          <w:vanish w:val="0"/>
          <w:color w:val="000000"/>
          <w:u w:val="none"/>
        </w:rPr>
      </w:lvl>
    </w:lvlOverride>
    <w:lvlOverride w:ilvl="3">
      <w:lvl w:ilvl="3">
        <w:start w:val="1"/>
        <w:numFmt w:val="lowerLetter"/>
        <w:pStyle w:val="Heading4"/>
        <w:lvlText w:val="%4)"/>
        <w:lvlJc w:val="left"/>
        <w:pPr>
          <w:ind w:left="2160" w:firstLine="0"/>
        </w:pPr>
        <w:rPr>
          <w:rFonts w:hint="default"/>
          <w:b w:val="0"/>
          <w:i w:val="0"/>
          <w:vanish w:val="0"/>
          <w:color w:val="000000"/>
          <w:u w:val="none"/>
        </w:rPr>
      </w:lvl>
    </w:lvlOverride>
    <w:lvlOverride w:ilvl="4">
      <w:lvl w:ilvl="4">
        <w:start w:val="1"/>
        <w:numFmt w:val="decimal"/>
        <w:pStyle w:val="Heading5"/>
        <w:lvlText w:val="(%5)"/>
        <w:lvlJc w:val="left"/>
        <w:pPr>
          <w:ind w:left="2880" w:firstLine="0"/>
        </w:pPr>
        <w:rPr>
          <w:rFonts w:hint="default"/>
          <w:vanish w:val="0"/>
          <w:color w:val="000000"/>
          <w:u w:val="none"/>
        </w:rPr>
      </w:lvl>
    </w:lvlOverride>
    <w:lvlOverride w:ilvl="5">
      <w:lvl w:ilvl="5">
        <w:start w:val="1"/>
        <w:numFmt w:val="lowerLetter"/>
        <w:pStyle w:val="Heading6"/>
        <w:lvlText w:val="(%6)"/>
        <w:lvlJc w:val="left"/>
        <w:pPr>
          <w:ind w:left="3600" w:firstLine="0"/>
        </w:pPr>
        <w:rPr>
          <w:rFonts w:hint="default"/>
          <w:vanish w:val="0"/>
          <w:color w:val="000000"/>
          <w:u w:val="none"/>
        </w:rPr>
      </w:lvl>
    </w:lvlOverride>
    <w:lvlOverride w:ilvl="6">
      <w:lvl w:ilvl="6">
        <w:start w:val="1"/>
        <w:numFmt w:val="lowerRoman"/>
        <w:pStyle w:val="Heading7"/>
        <w:lvlText w:val="(%7)"/>
        <w:lvlJc w:val="left"/>
        <w:pPr>
          <w:ind w:left="4320" w:firstLine="0"/>
        </w:pPr>
        <w:rPr>
          <w:rFonts w:hint="default"/>
          <w:vanish w:val="0"/>
          <w:color w:val="000000"/>
          <w:u w:val="none"/>
        </w:rPr>
      </w:lvl>
    </w:lvlOverride>
    <w:lvlOverride w:ilvl="7">
      <w:lvl w:ilvl="7">
        <w:start w:val="1"/>
        <w:numFmt w:val="lowerLetter"/>
        <w:pStyle w:val="Heading8"/>
        <w:lvlText w:val="(%8)"/>
        <w:lvlJc w:val="left"/>
        <w:pPr>
          <w:ind w:left="5040" w:firstLine="0"/>
        </w:pPr>
        <w:rPr>
          <w:rFonts w:hint="default"/>
          <w:vanish w:val="0"/>
          <w:color w:val="000000"/>
          <w:u w:val="none"/>
        </w:rPr>
      </w:lvl>
    </w:lvlOverride>
    <w:lvlOverride w:ilvl="8">
      <w:lvl w:ilvl="8">
        <w:start w:val="1"/>
        <w:numFmt w:val="lowerRoman"/>
        <w:pStyle w:val="Heading9"/>
        <w:lvlText w:val="(%9)"/>
        <w:lvlJc w:val="left"/>
        <w:pPr>
          <w:ind w:left="5760" w:firstLine="0"/>
        </w:pPr>
        <w:rPr>
          <w:rFonts w:hint="default"/>
          <w:vanish w:val="0"/>
          <w:color w:val="000000"/>
          <w:u w:val="none"/>
        </w:rPr>
      </w:lvl>
    </w:lvlOverride>
  </w:num>
  <w:num w:numId="17">
    <w:abstractNumId w:val="2"/>
    <w:lvlOverride w:ilvl="0">
      <w:lvl w:ilvl="0">
        <w:start w:val="1"/>
        <w:numFmt w:val="upperRoman"/>
        <w:pStyle w:val="Heading1"/>
        <w:lvlText w:val="%1."/>
        <w:lvlJc w:val="left"/>
        <w:pPr>
          <w:ind w:left="0" w:firstLine="0"/>
        </w:pPr>
        <w:rPr>
          <w:rFonts w:hint="default"/>
          <w:caps/>
          <w:smallCaps w:val="0"/>
          <w:vanish w:val="0"/>
          <w:color w:val="000000"/>
          <w:u w:val="none"/>
        </w:rPr>
      </w:lvl>
    </w:lvlOverride>
    <w:lvlOverride w:ilvl="1">
      <w:lvl w:ilvl="1">
        <w:start w:val="1"/>
        <w:numFmt w:val="upperLetter"/>
        <w:pStyle w:val="Heading2"/>
        <w:lvlText w:val="%2."/>
        <w:lvlJc w:val="left"/>
        <w:pPr>
          <w:ind w:left="720" w:hanging="720"/>
        </w:pPr>
        <w:rPr>
          <w:rFonts w:hint="default"/>
          <w:i w:val="0"/>
          <w:vanish w:val="0"/>
          <w:color w:val="000000"/>
          <w:u w:val="none"/>
        </w:rPr>
      </w:lvl>
    </w:lvlOverride>
    <w:lvlOverride w:ilvl="2">
      <w:lvl w:ilvl="2">
        <w:start w:val="1"/>
        <w:numFmt w:val="decimal"/>
        <w:pStyle w:val="Heading3"/>
        <w:lvlText w:val="%3."/>
        <w:lvlJc w:val="left"/>
        <w:pPr>
          <w:ind w:left="1440" w:firstLine="0"/>
        </w:pPr>
        <w:rPr>
          <w:rFonts w:hint="default"/>
          <w:b w:val="0"/>
          <w:i w:val="0"/>
          <w:vanish w:val="0"/>
          <w:color w:val="000000"/>
          <w:u w:val="none"/>
        </w:rPr>
      </w:lvl>
    </w:lvlOverride>
    <w:lvlOverride w:ilvl="3">
      <w:lvl w:ilvl="3">
        <w:start w:val="1"/>
        <w:numFmt w:val="lowerLetter"/>
        <w:pStyle w:val="Heading4"/>
        <w:lvlText w:val="%4)"/>
        <w:lvlJc w:val="left"/>
        <w:pPr>
          <w:ind w:left="2160" w:firstLine="0"/>
        </w:pPr>
        <w:rPr>
          <w:rFonts w:hint="default"/>
          <w:b w:val="0"/>
          <w:i w:val="0"/>
          <w:vanish w:val="0"/>
          <w:color w:val="000000"/>
          <w:u w:val="none"/>
        </w:rPr>
      </w:lvl>
    </w:lvlOverride>
    <w:lvlOverride w:ilvl="4">
      <w:lvl w:ilvl="4">
        <w:start w:val="1"/>
        <w:numFmt w:val="decimal"/>
        <w:pStyle w:val="Heading5"/>
        <w:lvlText w:val="(%5)"/>
        <w:lvlJc w:val="left"/>
        <w:pPr>
          <w:ind w:left="2880" w:firstLine="0"/>
        </w:pPr>
        <w:rPr>
          <w:rFonts w:hint="default"/>
          <w:vanish w:val="0"/>
          <w:color w:val="000000"/>
          <w:u w:val="none"/>
        </w:rPr>
      </w:lvl>
    </w:lvlOverride>
    <w:lvlOverride w:ilvl="5">
      <w:lvl w:ilvl="5">
        <w:start w:val="1"/>
        <w:numFmt w:val="lowerLetter"/>
        <w:pStyle w:val="Heading6"/>
        <w:lvlText w:val="(%6)"/>
        <w:lvlJc w:val="left"/>
        <w:pPr>
          <w:ind w:left="3600" w:firstLine="0"/>
        </w:pPr>
        <w:rPr>
          <w:rFonts w:hint="default"/>
          <w:vanish w:val="0"/>
          <w:color w:val="000000"/>
          <w:u w:val="none"/>
        </w:rPr>
      </w:lvl>
    </w:lvlOverride>
    <w:lvlOverride w:ilvl="6">
      <w:lvl w:ilvl="6">
        <w:start w:val="1"/>
        <w:numFmt w:val="lowerRoman"/>
        <w:pStyle w:val="Heading7"/>
        <w:lvlText w:val="(%7)"/>
        <w:lvlJc w:val="left"/>
        <w:pPr>
          <w:ind w:left="4320" w:firstLine="0"/>
        </w:pPr>
        <w:rPr>
          <w:rFonts w:hint="default"/>
          <w:vanish w:val="0"/>
          <w:color w:val="000000"/>
          <w:u w:val="none"/>
        </w:rPr>
      </w:lvl>
    </w:lvlOverride>
    <w:lvlOverride w:ilvl="7">
      <w:lvl w:ilvl="7">
        <w:start w:val="1"/>
        <w:numFmt w:val="lowerLetter"/>
        <w:pStyle w:val="Heading8"/>
        <w:lvlText w:val="(%8)"/>
        <w:lvlJc w:val="left"/>
        <w:pPr>
          <w:ind w:left="5040" w:firstLine="0"/>
        </w:pPr>
        <w:rPr>
          <w:rFonts w:hint="default"/>
          <w:vanish w:val="0"/>
          <w:color w:val="000000"/>
          <w:u w:val="none"/>
        </w:rPr>
      </w:lvl>
    </w:lvlOverride>
    <w:lvlOverride w:ilvl="8">
      <w:lvl w:ilvl="8">
        <w:start w:val="1"/>
        <w:numFmt w:val="lowerRoman"/>
        <w:pStyle w:val="Heading9"/>
        <w:lvlText w:val="(%9)"/>
        <w:lvlJc w:val="left"/>
        <w:pPr>
          <w:ind w:left="5760" w:firstLine="0"/>
        </w:pPr>
        <w:rPr>
          <w:rFonts w:hint="default"/>
          <w:vanish w:val="0"/>
          <w:color w:val="000000"/>
          <w:u w:val="none"/>
        </w:rPr>
      </w:lvl>
    </w:lvlOverride>
  </w:num>
  <w:num w:numId="18">
    <w:abstractNumId w:val="2"/>
  </w:num>
  <w:num w:numId="19">
    <w:abstractNumId w:val="2"/>
  </w:num>
  <w:num w:numId="20">
    <w:abstractNumId w:val="2"/>
  </w:num>
  <w:num w:numId="21">
    <w:abstractNumId w:val="2"/>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4795"/>
    <w:rsid w:val="00001890"/>
    <w:rsid w:val="00003EDA"/>
    <w:rsid w:val="00010D68"/>
    <w:rsid w:val="000111EB"/>
    <w:rsid w:val="000215B9"/>
    <w:rsid w:val="00027605"/>
    <w:rsid w:val="00032997"/>
    <w:rsid w:val="00034402"/>
    <w:rsid w:val="00040EF5"/>
    <w:rsid w:val="00042B65"/>
    <w:rsid w:val="000517C2"/>
    <w:rsid w:val="00054617"/>
    <w:rsid w:val="00055E02"/>
    <w:rsid w:val="000573A9"/>
    <w:rsid w:val="0005758C"/>
    <w:rsid w:val="00063A61"/>
    <w:rsid w:val="00072C6C"/>
    <w:rsid w:val="000747C9"/>
    <w:rsid w:val="00081EEC"/>
    <w:rsid w:val="00087167"/>
    <w:rsid w:val="000A55D0"/>
    <w:rsid w:val="000B546D"/>
    <w:rsid w:val="000C5B2B"/>
    <w:rsid w:val="000C5C35"/>
    <w:rsid w:val="000D447A"/>
    <w:rsid w:val="000E5DA8"/>
    <w:rsid w:val="001002CB"/>
    <w:rsid w:val="00105FDC"/>
    <w:rsid w:val="00113E77"/>
    <w:rsid w:val="001157A5"/>
    <w:rsid w:val="00123330"/>
    <w:rsid w:val="001300C2"/>
    <w:rsid w:val="00130EAA"/>
    <w:rsid w:val="00141C25"/>
    <w:rsid w:val="001449C3"/>
    <w:rsid w:val="001479E0"/>
    <w:rsid w:val="00153FB0"/>
    <w:rsid w:val="0015486F"/>
    <w:rsid w:val="00160369"/>
    <w:rsid w:val="001650C3"/>
    <w:rsid w:val="00166AA5"/>
    <w:rsid w:val="001709D6"/>
    <w:rsid w:val="00172720"/>
    <w:rsid w:val="00175B22"/>
    <w:rsid w:val="00186A7C"/>
    <w:rsid w:val="001A5C79"/>
    <w:rsid w:val="001A6C9D"/>
    <w:rsid w:val="001D0E01"/>
    <w:rsid w:val="001F4A94"/>
    <w:rsid w:val="001F6959"/>
    <w:rsid w:val="00205CB1"/>
    <w:rsid w:val="00211F03"/>
    <w:rsid w:val="00212719"/>
    <w:rsid w:val="0021340B"/>
    <w:rsid w:val="0024703C"/>
    <w:rsid w:val="00251177"/>
    <w:rsid w:val="00251CB2"/>
    <w:rsid w:val="00275AAF"/>
    <w:rsid w:val="002765F0"/>
    <w:rsid w:val="002771A4"/>
    <w:rsid w:val="00282918"/>
    <w:rsid w:val="00290F3E"/>
    <w:rsid w:val="002933A7"/>
    <w:rsid w:val="0029782E"/>
    <w:rsid w:val="002978F8"/>
    <w:rsid w:val="002A58AD"/>
    <w:rsid w:val="002A65E5"/>
    <w:rsid w:val="002C412C"/>
    <w:rsid w:val="002D1211"/>
    <w:rsid w:val="002D4D43"/>
    <w:rsid w:val="002E7F7B"/>
    <w:rsid w:val="002F485E"/>
    <w:rsid w:val="00306082"/>
    <w:rsid w:val="0030699F"/>
    <w:rsid w:val="00313AC2"/>
    <w:rsid w:val="00325111"/>
    <w:rsid w:val="0032672E"/>
    <w:rsid w:val="00326F43"/>
    <w:rsid w:val="00330168"/>
    <w:rsid w:val="003343C5"/>
    <w:rsid w:val="0033740D"/>
    <w:rsid w:val="0034021A"/>
    <w:rsid w:val="00341F86"/>
    <w:rsid w:val="00346102"/>
    <w:rsid w:val="00352F18"/>
    <w:rsid w:val="00356C2B"/>
    <w:rsid w:val="0036192C"/>
    <w:rsid w:val="00367791"/>
    <w:rsid w:val="00371D90"/>
    <w:rsid w:val="0037632A"/>
    <w:rsid w:val="00377521"/>
    <w:rsid w:val="00377FAF"/>
    <w:rsid w:val="00384600"/>
    <w:rsid w:val="003B4E65"/>
    <w:rsid w:val="003B574F"/>
    <w:rsid w:val="003C6DC1"/>
    <w:rsid w:val="003C6FA6"/>
    <w:rsid w:val="003E3B0E"/>
    <w:rsid w:val="003E4795"/>
    <w:rsid w:val="0040593F"/>
    <w:rsid w:val="00411164"/>
    <w:rsid w:val="00414E0A"/>
    <w:rsid w:val="00415353"/>
    <w:rsid w:val="00416B2A"/>
    <w:rsid w:val="00426198"/>
    <w:rsid w:val="00433091"/>
    <w:rsid w:val="00442C50"/>
    <w:rsid w:val="00455862"/>
    <w:rsid w:val="004650E3"/>
    <w:rsid w:val="00474A61"/>
    <w:rsid w:val="004759EB"/>
    <w:rsid w:val="00476DBD"/>
    <w:rsid w:val="004813CE"/>
    <w:rsid w:val="00490726"/>
    <w:rsid w:val="00491B41"/>
    <w:rsid w:val="004A3C83"/>
    <w:rsid w:val="004A5338"/>
    <w:rsid w:val="004B1A26"/>
    <w:rsid w:val="004C0614"/>
    <w:rsid w:val="004C235C"/>
    <w:rsid w:val="004C49CB"/>
    <w:rsid w:val="004D5A04"/>
    <w:rsid w:val="004E44C7"/>
    <w:rsid w:val="005109CB"/>
    <w:rsid w:val="00516C08"/>
    <w:rsid w:val="00517A20"/>
    <w:rsid w:val="00520ACD"/>
    <w:rsid w:val="00522A8D"/>
    <w:rsid w:val="00525B51"/>
    <w:rsid w:val="005453B2"/>
    <w:rsid w:val="00573F59"/>
    <w:rsid w:val="00575A6D"/>
    <w:rsid w:val="005838C1"/>
    <w:rsid w:val="005877D6"/>
    <w:rsid w:val="00596B60"/>
    <w:rsid w:val="005A540D"/>
    <w:rsid w:val="005A66FC"/>
    <w:rsid w:val="005B7838"/>
    <w:rsid w:val="005B7C63"/>
    <w:rsid w:val="005C269A"/>
    <w:rsid w:val="005C6515"/>
    <w:rsid w:val="005E054D"/>
    <w:rsid w:val="005E7ED2"/>
    <w:rsid w:val="005F4324"/>
    <w:rsid w:val="005F6FE7"/>
    <w:rsid w:val="005F72D4"/>
    <w:rsid w:val="00614B76"/>
    <w:rsid w:val="00620CDC"/>
    <w:rsid w:val="0062568B"/>
    <w:rsid w:val="0063758F"/>
    <w:rsid w:val="00646CCB"/>
    <w:rsid w:val="006504B3"/>
    <w:rsid w:val="00661AAE"/>
    <w:rsid w:val="00665049"/>
    <w:rsid w:val="00665C64"/>
    <w:rsid w:val="00665CD3"/>
    <w:rsid w:val="00672789"/>
    <w:rsid w:val="00675FFF"/>
    <w:rsid w:val="00676921"/>
    <w:rsid w:val="00677B3C"/>
    <w:rsid w:val="006822C1"/>
    <w:rsid w:val="00682F1C"/>
    <w:rsid w:val="00694CB2"/>
    <w:rsid w:val="00696C1D"/>
    <w:rsid w:val="006A64B7"/>
    <w:rsid w:val="006A6AFF"/>
    <w:rsid w:val="006B287A"/>
    <w:rsid w:val="006B5D6F"/>
    <w:rsid w:val="006B7B24"/>
    <w:rsid w:val="006C1988"/>
    <w:rsid w:val="006C2E09"/>
    <w:rsid w:val="006C7177"/>
    <w:rsid w:val="006D75D1"/>
    <w:rsid w:val="006E5A54"/>
    <w:rsid w:val="006E5E62"/>
    <w:rsid w:val="006E6B8B"/>
    <w:rsid w:val="006E6F98"/>
    <w:rsid w:val="006F20A9"/>
    <w:rsid w:val="006F2597"/>
    <w:rsid w:val="00701F18"/>
    <w:rsid w:val="00706628"/>
    <w:rsid w:val="007078C8"/>
    <w:rsid w:val="00713E7C"/>
    <w:rsid w:val="00723777"/>
    <w:rsid w:val="0073628F"/>
    <w:rsid w:val="00741D00"/>
    <w:rsid w:val="00765A34"/>
    <w:rsid w:val="00784BED"/>
    <w:rsid w:val="007915A5"/>
    <w:rsid w:val="00795E58"/>
    <w:rsid w:val="007979DE"/>
    <w:rsid w:val="007A50FB"/>
    <w:rsid w:val="007B1EA3"/>
    <w:rsid w:val="007B70A6"/>
    <w:rsid w:val="007B7C44"/>
    <w:rsid w:val="007D3777"/>
    <w:rsid w:val="007D4DAB"/>
    <w:rsid w:val="007E1075"/>
    <w:rsid w:val="007E188F"/>
    <w:rsid w:val="007E299E"/>
    <w:rsid w:val="007E51DD"/>
    <w:rsid w:val="007F306C"/>
    <w:rsid w:val="00803AE3"/>
    <w:rsid w:val="008057E1"/>
    <w:rsid w:val="00807ACB"/>
    <w:rsid w:val="00811037"/>
    <w:rsid w:val="00813B00"/>
    <w:rsid w:val="0083060B"/>
    <w:rsid w:val="00830D67"/>
    <w:rsid w:val="00832219"/>
    <w:rsid w:val="00841AE7"/>
    <w:rsid w:val="00846AB6"/>
    <w:rsid w:val="008552B8"/>
    <w:rsid w:val="00860140"/>
    <w:rsid w:val="0086319C"/>
    <w:rsid w:val="00863576"/>
    <w:rsid w:val="00864CB0"/>
    <w:rsid w:val="00870807"/>
    <w:rsid w:val="0087099C"/>
    <w:rsid w:val="00871AC4"/>
    <w:rsid w:val="00874DDA"/>
    <w:rsid w:val="00880C22"/>
    <w:rsid w:val="00880DC1"/>
    <w:rsid w:val="00882E8B"/>
    <w:rsid w:val="00886BD9"/>
    <w:rsid w:val="0088707E"/>
    <w:rsid w:val="00891D94"/>
    <w:rsid w:val="008A1F15"/>
    <w:rsid w:val="008A360C"/>
    <w:rsid w:val="008B16C6"/>
    <w:rsid w:val="008B2084"/>
    <w:rsid w:val="008C1F52"/>
    <w:rsid w:val="008C3474"/>
    <w:rsid w:val="008C6D66"/>
    <w:rsid w:val="008C7821"/>
    <w:rsid w:val="008E45AA"/>
    <w:rsid w:val="008F2650"/>
    <w:rsid w:val="008F30B9"/>
    <w:rsid w:val="008F3BA7"/>
    <w:rsid w:val="008F71A9"/>
    <w:rsid w:val="009014B4"/>
    <w:rsid w:val="009037F4"/>
    <w:rsid w:val="009111B7"/>
    <w:rsid w:val="00914F00"/>
    <w:rsid w:val="009314E4"/>
    <w:rsid w:val="009331E4"/>
    <w:rsid w:val="00934DFB"/>
    <w:rsid w:val="009446E0"/>
    <w:rsid w:val="00950DA3"/>
    <w:rsid w:val="00954062"/>
    <w:rsid w:val="00963D72"/>
    <w:rsid w:val="0096481E"/>
    <w:rsid w:val="00965577"/>
    <w:rsid w:val="009659D1"/>
    <w:rsid w:val="00965DEE"/>
    <w:rsid w:val="009710F3"/>
    <w:rsid w:val="00971DF3"/>
    <w:rsid w:val="0097569B"/>
    <w:rsid w:val="00977F19"/>
    <w:rsid w:val="0098166D"/>
    <w:rsid w:val="00982A52"/>
    <w:rsid w:val="00986371"/>
    <w:rsid w:val="00986D70"/>
    <w:rsid w:val="009F0E9F"/>
    <w:rsid w:val="009F276D"/>
    <w:rsid w:val="00A01DFC"/>
    <w:rsid w:val="00A159CD"/>
    <w:rsid w:val="00A21E09"/>
    <w:rsid w:val="00A3029E"/>
    <w:rsid w:val="00A34759"/>
    <w:rsid w:val="00A34CB2"/>
    <w:rsid w:val="00A378DB"/>
    <w:rsid w:val="00A465AE"/>
    <w:rsid w:val="00A47409"/>
    <w:rsid w:val="00A5306D"/>
    <w:rsid w:val="00A6738B"/>
    <w:rsid w:val="00A73916"/>
    <w:rsid w:val="00A7713C"/>
    <w:rsid w:val="00A77747"/>
    <w:rsid w:val="00A819F5"/>
    <w:rsid w:val="00A90FC1"/>
    <w:rsid w:val="00AA1B25"/>
    <w:rsid w:val="00AB2922"/>
    <w:rsid w:val="00AC1AA0"/>
    <w:rsid w:val="00AC490A"/>
    <w:rsid w:val="00AC6149"/>
    <w:rsid w:val="00AD0DF0"/>
    <w:rsid w:val="00AD201E"/>
    <w:rsid w:val="00AE1EA2"/>
    <w:rsid w:val="00AE6BD8"/>
    <w:rsid w:val="00AF17C6"/>
    <w:rsid w:val="00B02236"/>
    <w:rsid w:val="00B1503F"/>
    <w:rsid w:val="00B25E87"/>
    <w:rsid w:val="00B34BFE"/>
    <w:rsid w:val="00B36350"/>
    <w:rsid w:val="00B36408"/>
    <w:rsid w:val="00B43CAE"/>
    <w:rsid w:val="00B54299"/>
    <w:rsid w:val="00B56C5E"/>
    <w:rsid w:val="00B57196"/>
    <w:rsid w:val="00B63B0E"/>
    <w:rsid w:val="00B654FF"/>
    <w:rsid w:val="00B723DA"/>
    <w:rsid w:val="00B753B7"/>
    <w:rsid w:val="00B75C4E"/>
    <w:rsid w:val="00B80EE2"/>
    <w:rsid w:val="00B86250"/>
    <w:rsid w:val="00B86F09"/>
    <w:rsid w:val="00B91405"/>
    <w:rsid w:val="00B917C9"/>
    <w:rsid w:val="00B93B61"/>
    <w:rsid w:val="00B94D36"/>
    <w:rsid w:val="00BA6056"/>
    <w:rsid w:val="00BB11FE"/>
    <w:rsid w:val="00BB2821"/>
    <w:rsid w:val="00BD1301"/>
    <w:rsid w:val="00BD2F95"/>
    <w:rsid w:val="00BD2FF2"/>
    <w:rsid w:val="00BD308D"/>
    <w:rsid w:val="00BD509E"/>
    <w:rsid w:val="00BD77E3"/>
    <w:rsid w:val="00BE2FF6"/>
    <w:rsid w:val="00BF2B70"/>
    <w:rsid w:val="00C00E17"/>
    <w:rsid w:val="00C10DED"/>
    <w:rsid w:val="00C113F4"/>
    <w:rsid w:val="00C12F11"/>
    <w:rsid w:val="00C3416F"/>
    <w:rsid w:val="00C44D02"/>
    <w:rsid w:val="00C74963"/>
    <w:rsid w:val="00C74A2E"/>
    <w:rsid w:val="00C766FB"/>
    <w:rsid w:val="00CA1314"/>
    <w:rsid w:val="00CA489A"/>
    <w:rsid w:val="00CA4FC5"/>
    <w:rsid w:val="00CB6D22"/>
    <w:rsid w:val="00CC301A"/>
    <w:rsid w:val="00D00BDD"/>
    <w:rsid w:val="00D07BE2"/>
    <w:rsid w:val="00D17AD3"/>
    <w:rsid w:val="00D2627B"/>
    <w:rsid w:val="00D271C6"/>
    <w:rsid w:val="00D34477"/>
    <w:rsid w:val="00D37815"/>
    <w:rsid w:val="00D37997"/>
    <w:rsid w:val="00D413D8"/>
    <w:rsid w:val="00D46CE6"/>
    <w:rsid w:val="00D549EE"/>
    <w:rsid w:val="00D55553"/>
    <w:rsid w:val="00D725E7"/>
    <w:rsid w:val="00D76ABA"/>
    <w:rsid w:val="00D77EA9"/>
    <w:rsid w:val="00D82410"/>
    <w:rsid w:val="00D85F16"/>
    <w:rsid w:val="00D87F6E"/>
    <w:rsid w:val="00D959C5"/>
    <w:rsid w:val="00DA4BF1"/>
    <w:rsid w:val="00DB15AC"/>
    <w:rsid w:val="00DB2D72"/>
    <w:rsid w:val="00DB53DF"/>
    <w:rsid w:val="00DC2048"/>
    <w:rsid w:val="00DD022D"/>
    <w:rsid w:val="00DD02FB"/>
    <w:rsid w:val="00DD4B5A"/>
    <w:rsid w:val="00DE0682"/>
    <w:rsid w:val="00DE0CEA"/>
    <w:rsid w:val="00DF0244"/>
    <w:rsid w:val="00DF282F"/>
    <w:rsid w:val="00DF3CDB"/>
    <w:rsid w:val="00E062AB"/>
    <w:rsid w:val="00E147C5"/>
    <w:rsid w:val="00E246BC"/>
    <w:rsid w:val="00E30446"/>
    <w:rsid w:val="00E330EB"/>
    <w:rsid w:val="00E37F92"/>
    <w:rsid w:val="00E5001D"/>
    <w:rsid w:val="00E50D8A"/>
    <w:rsid w:val="00E511DC"/>
    <w:rsid w:val="00E535D6"/>
    <w:rsid w:val="00E6234B"/>
    <w:rsid w:val="00E66C55"/>
    <w:rsid w:val="00E71B60"/>
    <w:rsid w:val="00E81C8F"/>
    <w:rsid w:val="00E91E41"/>
    <w:rsid w:val="00E9382A"/>
    <w:rsid w:val="00E94403"/>
    <w:rsid w:val="00EA4F1D"/>
    <w:rsid w:val="00EB2CCC"/>
    <w:rsid w:val="00EC1422"/>
    <w:rsid w:val="00ED2598"/>
    <w:rsid w:val="00EE13D2"/>
    <w:rsid w:val="00EE2240"/>
    <w:rsid w:val="00EE34C6"/>
    <w:rsid w:val="00EE72B6"/>
    <w:rsid w:val="00F07A08"/>
    <w:rsid w:val="00F149F4"/>
    <w:rsid w:val="00F1558D"/>
    <w:rsid w:val="00F23446"/>
    <w:rsid w:val="00F23CDC"/>
    <w:rsid w:val="00F26D33"/>
    <w:rsid w:val="00F357C0"/>
    <w:rsid w:val="00F51181"/>
    <w:rsid w:val="00F61AEF"/>
    <w:rsid w:val="00F7157D"/>
    <w:rsid w:val="00F76C63"/>
    <w:rsid w:val="00F83371"/>
    <w:rsid w:val="00F902D0"/>
    <w:rsid w:val="00F92A61"/>
    <w:rsid w:val="00FA15E1"/>
    <w:rsid w:val="00FC1417"/>
    <w:rsid w:val="00FD3DF3"/>
    <w:rsid w:val="00FE14BB"/>
    <w:rsid w:val="00FF19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6145"/>
    <o:shapelayout v:ext="edit">
      <o:idmap v:ext="edit" data="1"/>
    </o:shapelayout>
  </w:shapeDefaults>
  <w:decimalSymbol w:val="."/>
  <w:listSeparator w:val=","/>
  <w14:docId w14:val="029C6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n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086B"/>
    <w:rPr>
      <w:sz w:val="24"/>
      <w:szCs w:val="24"/>
    </w:rPr>
  </w:style>
  <w:style w:type="paragraph" w:styleId="Heading1">
    <w:name w:val="heading 1"/>
    <w:basedOn w:val="Washingtonparagraph"/>
    <w:qFormat/>
    <w:rsid w:val="008C3474"/>
    <w:pPr>
      <w:numPr>
        <w:numId w:val="14"/>
      </w:numPr>
      <w:jc w:val="center"/>
      <w:outlineLvl w:val="0"/>
    </w:pPr>
    <w:rPr>
      <w:b/>
    </w:rPr>
  </w:style>
  <w:style w:type="paragraph" w:styleId="Heading2">
    <w:name w:val="heading 2"/>
    <w:basedOn w:val="Normal"/>
    <w:qFormat/>
    <w:rsid w:val="008C3474"/>
    <w:pPr>
      <w:numPr>
        <w:ilvl w:val="1"/>
        <w:numId w:val="14"/>
      </w:numPr>
      <w:jc w:val="both"/>
      <w:outlineLvl w:val="1"/>
    </w:pPr>
    <w:rPr>
      <w:rFonts w:eastAsia="Times"/>
      <w:b/>
      <w:bCs/>
      <w:shd w:val="clear" w:color="auto" w:fill="FFFFFF"/>
    </w:rPr>
  </w:style>
  <w:style w:type="paragraph" w:styleId="Heading3">
    <w:name w:val="heading 3"/>
    <w:basedOn w:val="ListParagraph"/>
    <w:qFormat/>
    <w:rsid w:val="008C3474"/>
    <w:pPr>
      <w:numPr>
        <w:ilvl w:val="2"/>
        <w:numId w:val="14"/>
      </w:numPr>
      <w:shd w:val="clear" w:color="auto" w:fill="FFFFFF"/>
      <w:outlineLvl w:val="2"/>
    </w:pPr>
    <w:rPr>
      <w:rFonts w:ascii="Times New Roman" w:eastAsia="Times New Roman" w:hAnsi="Times New Roman"/>
      <w:b/>
      <w:szCs w:val="24"/>
    </w:rPr>
  </w:style>
  <w:style w:type="paragraph" w:styleId="Heading4">
    <w:name w:val="heading 4"/>
    <w:basedOn w:val="Normal"/>
    <w:qFormat/>
    <w:rsid w:val="005F086B"/>
    <w:pPr>
      <w:numPr>
        <w:ilvl w:val="3"/>
        <w:numId w:val="14"/>
      </w:numPr>
      <w:spacing w:after="240"/>
      <w:jc w:val="both"/>
      <w:outlineLvl w:val="3"/>
    </w:pPr>
  </w:style>
  <w:style w:type="paragraph" w:styleId="Heading5">
    <w:name w:val="heading 5"/>
    <w:basedOn w:val="Normal"/>
    <w:qFormat/>
    <w:rsid w:val="005F086B"/>
    <w:pPr>
      <w:numPr>
        <w:ilvl w:val="4"/>
        <w:numId w:val="14"/>
      </w:numPr>
      <w:spacing w:after="240"/>
      <w:outlineLvl w:val="4"/>
    </w:pPr>
  </w:style>
  <w:style w:type="paragraph" w:styleId="Heading6">
    <w:name w:val="heading 6"/>
    <w:basedOn w:val="Normal"/>
    <w:qFormat/>
    <w:rsid w:val="005F086B"/>
    <w:pPr>
      <w:numPr>
        <w:ilvl w:val="5"/>
        <w:numId w:val="14"/>
      </w:numPr>
      <w:spacing w:after="240"/>
      <w:outlineLvl w:val="5"/>
    </w:pPr>
  </w:style>
  <w:style w:type="paragraph" w:styleId="Heading7">
    <w:name w:val="heading 7"/>
    <w:basedOn w:val="Normal"/>
    <w:qFormat/>
    <w:rsid w:val="005F086B"/>
    <w:pPr>
      <w:numPr>
        <w:ilvl w:val="6"/>
        <w:numId w:val="14"/>
      </w:numPr>
      <w:spacing w:after="240"/>
      <w:outlineLvl w:val="6"/>
    </w:pPr>
  </w:style>
  <w:style w:type="paragraph" w:styleId="Heading8">
    <w:name w:val="heading 8"/>
    <w:basedOn w:val="Normal"/>
    <w:qFormat/>
    <w:rsid w:val="005F086B"/>
    <w:pPr>
      <w:numPr>
        <w:ilvl w:val="7"/>
        <w:numId w:val="14"/>
      </w:numPr>
      <w:spacing w:after="240"/>
      <w:outlineLvl w:val="7"/>
    </w:pPr>
  </w:style>
  <w:style w:type="paragraph" w:styleId="Heading9">
    <w:name w:val="heading 9"/>
    <w:basedOn w:val="Normal"/>
    <w:qFormat/>
    <w:rsid w:val="005F086B"/>
    <w:pPr>
      <w:numPr>
        <w:ilvl w:val="8"/>
        <w:numId w:val="14"/>
      </w:numPr>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F08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F086B"/>
    <w:pPr>
      <w:tabs>
        <w:tab w:val="center" w:pos="4320"/>
        <w:tab w:val="right" w:pos="8640"/>
      </w:tabs>
    </w:pPr>
  </w:style>
  <w:style w:type="paragraph" w:styleId="Footer">
    <w:name w:val="footer"/>
    <w:basedOn w:val="Normal"/>
    <w:rsid w:val="005F086B"/>
    <w:pPr>
      <w:tabs>
        <w:tab w:val="center" w:pos="4320"/>
        <w:tab w:val="right" w:pos="8640"/>
      </w:tabs>
    </w:pPr>
  </w:style>
  <w:style w:type="character" w:styleId="Hyperlink">
    <w:name w:val="Hyperlink"/>
    <w:uiPriority w:val="99"/>
    <w:rsid w:val="005F086B"/>
    <w:rPr>
      <w:color w:val="0000FF"/>
      <w:u w:val="single"/>
    </w:rPr>
  </w:style>
  <w:style w:type="paragraph" w:styleId="BodyText">
    <w:name w:val="Body Text"/>
    <w:basedOn w:val="Normal"/>
    <w:rsid w:val="005F086B"/>
    <w:pPr>
      <w:spacing w:line="480" w:lineRule="exact"/>
      <w:ind w:firstLine="720"/>
    </w:pPr>
    <w:rPr>
      <w:szCs w:val="20"/>
    </w:rPr>
  </w:style>
  <w:style w:type="character" w:styleId="PageNumber">
    <w:name w:val="page number"/>
    <w:basedOn w:val="DefaultParagraphFont"/>
    <w:rsid w:val="005F086B"/>
  </w:style>
  <w:style w:type="character" w:styleId="CommentReference">
    <w:name w:val="annotation reference"/>
    <w:semiHidden/>
    <w:rsid w:val="005F086B"/>
    <w:rPr>
      <w:sz w:val="16"/>
      <w:szCs w:val="16"/>
    </w:rPr>
  </w:style>
  <w:style w:type="paragraph" w:styleId="CommentText">
    <w:name w:val="annotation text"/>
    <w:basedOn w:val="Normal"/>
    <w:semiHidden/>
    <w:rsid w:val="005F086B"/>
    <w:rPr>
      <w:sz w:val="20"/>
      <w:szCs w:val="20"/>
    </w:rPr>
  </w:style>
  <w:style w:type="paragraph" w:styleId="BalloonText">
    <w:name w:val="Balloon Text"/>
    <w:basedOn w:val="Normal"/>
    <w:semiHidden/>
    <w:rsid w:val="00FE186F"/>
    <w:rPr>
      <w:rFonts w:ascii="Tahoma" w:hAnsi="Tahoma" w:cs="Tahoma"/>
      <w:sz w:val="16"/>
      <w:szCs w:val="16"/>
    </w:rPr>
  </w:style>
  <w:style w:type="character" w:styleId="LineNumber">
    <w:name w:val="line number"/>
    <w:basedOn w:val="DefaultParagraphFont"/>
    <w:rsid w:val="00CD2060"/>
  </w:style>
  <w:style w:type="paragraph" w:customStyle="1" w:styleId="CharChar2">
    <w:name w:val="Char Char2"/>
    <w:basedOn w:val="Normal"/>
    <w:rsid w:val="00CD2060"/>
    <w:pPr>
      <w:spacing w:after="160" w:line="240" w:lineRule="exact"/>
    </w:pPr>
    <w:rPr>
      <w:rFonts w:ascii="Verdana" w:hAnsi="Verdana"/>
      <w:sz w:val="20"/>
      <w:szCs w:val="20"/>
    </w:rPr>
  </w:style>
  <w:style w:type="paragraph" w:customStyle="1" w:styleId="CharChar1">
    <w:name w:val="Char Char1"/>
    <w:basedOn w:val="Normal"/>
    <w:rsid w:val="003C01DE"/>
    <w:pPr>
      <w:spacing w:after="160" w:line="240" w:lineRule="exact"/>
    </w:pPr>
    <w:rPr>
      <w:rFonts w:ascii="Verdana" w:hAnsi="Verdana" w:cs="Verdana"/>
      <w:sz w:val="20"/>
      <w:szCs w:val="20"/>
    </w:rPr>
  </w:style>
  <w:style w:type="paragraph" w:customStyle="1" w:styleId="CharChar">
    <w:name w:val="Char Char"/>
    <w:basedOn w:val="Normal"/>
    <w:rsid w:val="00B46B63"/>
    <w:pPr>
      <w:spacing w:after="160" w:line="240" w:lineRule="exact"/>
    </w:pPr>
    <w:rPr>
      <w:rFonts w:ascii="Verdana" w:hAnsi="Verdana" w:cs="Verdana"/>
      <w:sz w:val="20"/>
      <w:szCs w:val="20"/>
    </w:rPr>
  </w:style>
  <w:style w:type="paragraph" w:styleId="CommentSubject">
    <w:name w:val="annotation subject"/>
    <w:basedOn w:val="CommentText"/>
    <w:next w:val="CommentText"/>
    <w:semiHidden/>
    <w:rsid w:val="00C87115"/>
    <w:rPr>
      <w:b/>
      <w:bCs/>
    </w:rPr>
  </w:style>
  <w:style w:type="paragraph" w:styleId="ListParagraph">
    <w:name w:val="List Paragraph"/>
    <w:basedOn w:val="Normal"/>
    <w:uiPriority w:val="34"/>
    <w:qFormat/>
    <w:rsid w:val="00DE2626"/>
    <w:pPr>
      <w:ind w:left="720"/>
      <w:contextualSpacing/>
    </w:pPr>
    <w:rPr>
      <w:rFonts w:ascii="Times" w:eastAsia="Times" w:hAnsi="Times"/>
      <w:szCs w:val="20"/>
    </w:rPr>
  </w:style>
  <w:style w:type="paragraph" w:customStyle="1" w:styleId="Washingtonparagraph">
    <w:name w:val="Washington paragraph"/>
    <w:basedOn w:val="ListParagraph"/>
    <w:uiPriority w:val="99"/>
    <w:rsid w:val="00DE2626"/>
    <w:pPr>
      <w:spacing w:line="480" w:lineRule="auto"/>
      <w:ind w:left="0"/>
    </w:pPr>
    <w:rPr>
      <w:rFonts w:ascii="Times New Roman" w:eastAsia="Times New Roman" w:hAnsi="Times New Roman"/>
      <w:szCs w:val="24"/>
    </w:rPr>
  </w:style>
  <w:style w:type="paragraph" w:customStyle="1" w:styleId="PleadingSignature">
    <w:name w:val="Pleading Signature"/>
    <w:basedOn w:val="Normal"/>
    <w:rsid w:val="002A01E6"/>
    <w:pPr>
      <w:keepNext/>
      <w:keepLines/>
      <w:spacing w:line="240" w:lineRule="exact"/>
    </w:pPr>
    <w:rPr>
      <w:szCs w:val="20"/>
    </w:rPr>
  </w:style>
  <w:style w:type="paragraph" w:styleId="FootnoteText">
    <w:name w:val="footnote text"/>
    <w:aliases w:val="Footnote Text Char1 Char,Footnote Text Char Char Char,Footnote Text Char1 Char Char Char,Footnote Text Char Char Char Char Char,Footnote Text Char Char1 Char,Footnote Text Char1 Char1 Char,ALTS FOOTNOTE Char,ALTS FOOTNOTE,fn,f"/>
    <w:basedOn w:val="Normal"/>
    <w:link w:val="FootnoteTextChar"/>
    <w:uiPriority w:val="99"/>
    <w:unhideWhenUsed/>
    <w:qFormat/>
    <w:rsid w:val="005E673B"/>
    <w:rPr>
      <w:sz w:val="20"/>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fn Char,f Char"/>
    <w:basedOn w:val="DefaultParagraphFont"/>
    <w:link w:val="FootnoteText"/>
    <w:uiPriority w:val="99"/>
    <w:rsid w:val="005E673B"/>
  </w:style>
  <w:style w:type="character" w:styleId="FootnoteReference">
    <w:name w:val="footnote reference"/>
    <w:aliases w:val="Style 3,o,fr,Style 13,Style 12,Style 15,Style 17,Style 9,o1,fr1,o2,fr2,o3,fr3,Style 18,(NECG) Footnote Reference,Style 20,Style 7,Style 8,Style 19,Style 28,Style 11,Style 16,Styl,Style 6"/>
    <w:uiPriority w:val="99"/>
    <w:unhideWhenUsed/>
    <w:qFormat/>
    <w:rsid w:val="005E673B"/>
    <w:rPr>
      <w:vertAlign w:val="superscript"/>
    </w:rPr>
  </w:style>
  <w:style w:type="paragraph" w:styleId="BodyTextIndent3">
    <w:name w:val="Body Text Indent 3"/>
    <w:basedOn w:val="Normal"/>
    <w:link w:val="BodyTextIndent3Char"/>
    <w:uiPriority w:val="99"/>
    <w:semiHidden/>
    <w:unhideWhenUsed/>
    <w:rsid w:val="00164916"/>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164916"/>
    <w:rPr>
      <w:sz w:val="16"/>
      <w:szCs w:val="16"/>
    </w:rPr>
  </w:style>
  <w:style w:type="character" w:customStyle="1" w:styleId="apple-converted-space">
    <w:name w:val="apple-converted-space"/>
    <w:basedOn w:val="DefaultParagraphFont"/>
    <w:rsid w:val="00371D90"/>
  </w:style>
  <w:style w:type="paragraph" w:customStyle="1" w:styleId="plain">
    <w:name w:val="plain"/>
    <w:basedOn w:val="Normal"/>
    <w:rsid w:val="00371D90"/>
    <w:pPr>
      <w:spacing w:line="240" w:lineRule="atLeast"/>
    </w:pPr>
    <w:rPr>
      <w:szCs w:val="20"/>
    </w:rPr>
  </w:style>
  <w:style w:type="paragraph" w:customStyle="1" w:styleId="normalblock">
    <w:name w:val="normal block"/>
    <w:basedOn w:val="Normal"/>
    <w:rsid w:val="00371D90"/>
    <w:pPr>
      <w:spacing w:line="480" w:lineRule="atLeast"/>
    </w:pPr>
    <w:rPr>
      <w:szCs w:val="20"/>
    </w:rPr>
  </w:style>
  <w:style w:type="paragraph" w:customStyle="1" w:styleId="WAP1">
    <w:name w:val="WA P1"/>
    <w:basedOn w:val="ListParagraph"/>
    <w:link w:val="WAP1Char"/>
    <w:autoRedefine/>
    <w:qFormat/>
    <w:rsid w:val="00371D90"/>
    <w:pPr>
      <w:widowControl w:val="0"/>
      <w:spacing w:line="480" w:lineRule="auto"/>
      <w:ind w:left="0" w:firstLine="720"/>
      <w:contextualSpacing w:val="0"/>
    </w:pPr>
    <w:rPr>
      <w:rFonts w:ascii="Times New Roman" w:hAnsi="Times New Roman"/>
      <w:szCs w:val="24"/>
    </w:rPr>
  </w:style>
  <w:style w:type="character" w:customStyle="1" w:styleId="WAP1Char">
    <w:name w:val="WA P1 Char"/>
    <w:basedOn w:val="DefaultParagraphFont"/>
    <w:link w:val="WAP1"/>
    <w:rsid w:val="00371D90"/>
    <w:rPr>
      <w:rFonts w:eastAsia="Times"/>
      <w:sz w:val="24"/>
      <w:szCs w:val="24"/>
    </w:rPr>
  </w:style>
  <w:style w:type="paragraph" w:styleId="HTMLPreformatted">
    <w:name w:val="HTML Preformatted"/>
    <w:basedOn w:val="Normal"/>
    <w:link w:val="HTMLPreformattedChar"/>
    <w:uiPriority w:val="99"/>
    <w:unhideWhenUsed/>
    <w:rsid w:val="00D413D8"/>
    <w:rPr>
      <w:rFonts w:ascii="Consolas" w:hAnsi="Consolas" w:cs="Consolas"/>
      <w:sz w:val="20"/>
      <w:szCs w:val="20"/>
    </w:rPr>
  </w:style>
  <w:style w:type="character" w:customStyle="1" w:styleId="HTMLPreformattedChar">
    <w:name w:val="HTML Preformatted Char"/>
    <w:basedOn w:val="DefaultParagraphFont"/>
    <w:link w:val="HTMLPreformatted"/>
    <w:uiPriority w:val="99"/>
    <w:rsid w:val="00D413D8"/>
    <w:rPr>
      <w:rFonts w:ascii="Consolas" w:hAnsi="Consolas" w:cs="Consolas"/>
    </w:rPr>
  </w:style>
  <w:style w:type="paragraph" w:customStyle="1" w:styleId="ReturnAddress">
    <w:name w:val="Return Address"/>
    <w:basedOn w:val="Normal"/>
    <w:rsid w:val="00B54299"/>
    <w:pPr>
      <w:keepLines/>
      <w:spacing w:line="200" w:lineRule="atLeast"/>
      <w:ind w:right="-120"/>
    </w:pPr>
    <w:rPr>
      <w:rFonts w:ascii="Arial" w:hAnsi="Arial" w:cs="Arial"/>
      <w:sz w:val="16"/>
      <w:szCs w:val="22"/>
    </w:rPr>
  </w:style>
  <w:style w:type="paragraph" w:styleId="Revision">
    <w:name w:val="Revision"/>
    <w:hidden/>
    <w:uiPriority w:val="99"/>
    <w:semiHidden/>
    <w:rsid w:val="00694CB2"/>
    <w:rPr>
      <w:sz w:val="24"/>
      <w:szCs w:val="24"/>
    </w:rPr>
  </w:style>
  <w:style w:type="paragraph" w:customStyle="1" w:styleId="Default">
    <w:name w:val="Default"/>
    <w:rsid w:val="00E81C8F"/>
    <w:pPr>
      <w:autoSpaceDE w:val="0"/>
      <w:autoSpaceDN w:val="0"/>
      <w:adjustRightInd w:val="0"/>
    </w:pPr>
    <w:rPr>
      <w:color w:val="000000"/>
      <w:sz w:val="24"/>
      <w:szCs w:val="24"/>
    </w:rPr>
  </w:style>
  <w:style w:type="paragraph" w:customStyle="1" w:styleId="H2">
    <w:name w:val="H2"/>
    <w:basedOn w:val="Normal"/>
    <w:link w:val="H2Char"/>
    <w:qFormat/>
    <w:rsid w:val="00F61AEF"/>
    <w:pPr>
      <w:keepNext/>
      <w:tabs>
        <w:tab w:val="left" w:pos="0"/>
      </w:tabs>
      <w:spacing w:before="240"/>
      <w:ind w:left="720" w:hanging="720"/>
    </w:pPr>
    <w:rPr>
      <w:rFonts w:eastAsia="Times"/>
      <w:b/>
    </w:rPr>
  </w:style>
  <w:style w:type="character" w:customStyle="1" w:styleId="H2Char">
    <w:name w:val="H2 Char"/>
    <w:basedOn w:val="DefaultParagraphFont"/>
    <w:link w:val="H2"/>
    <w:rsid w:val="00F61AEF"/>
    <w:rPr>
      <w:rFonts w:eastAsia="Times"/>
      <w:b/>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n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086B"/>
    <w:rPr>
      <w:sz w:val="24"/>
      <w:szCs w:val="24"/>
    </w:rPr>
  </w:style>
  <w:style w:type="paragraph" w:styleId="Heading1">
    <w:name w:val="heading 1"/>
    <w:basedOn w:val="Washingtonparagraph"/>
    <w:qFormat/>
    <w:rsid w:val="008C3474"/>
    <w:pPr>
      <w:numPr>
        <w:numId w:val="14"/>
      </w:numPr>
      <w:jc w:val="center"/>
      <w:outlineLvl w:val="0"/>
    </w:pPr>
    <w:rPr>
      <w:b/>
    </w:rPr>
  </w:style>
  <w:style w:type="paragraph" w:styleId="Heading2">
    <w:name w:val="heading 2"/>
    <w:basedOn w:val="Normal"/>
    <w:qFormat/>
    <w:rsid w:val="008C3474"/>
    <w:pPr>
      <w:numPr>
        <w:ilvl w:val="1"/>
        <w:numId w:val="14"/>
      </w:numPr>
      <w:jc w:val="both"/>
      <w:outlineLvl w:val="1"/>
    </w:pPr>
    <w:rPr>
      <w:rFonts w:eastAsia="Times"/>
      <w:b/>
      <w:bCs/>
      <w:shd w:val="clear" w:color="auto" w:fill="FFFFFF"/>
    </w:rPr>
  </w:style>
  <w:style w:type="paragraph" w:styleId="Heading3">
    <w:name w:val="heading 3"/>
    <w:basedOn w:val="ListParagraph"/>
    <w:qFormat/>
    <w:rsid w:val="008C3474"/>
    <w:pPr>
      <w:numPr>
        <w:ilvl w:val="2"/>
        <w:numId w:val="14"/>
      </w:numPr>
      <w:shd w:val="clear" w:color="auto" w:fill="FFFFFF"/>
      <w:outlineLvl w:val="2"/>
    </w:pPr>
    <w:rPr>
      <w:rFonts w:ascii="Times New Roman" w:eastAsia="Times New Roman" w:hAnsi="Times New Roman"/>
      <w:b/>
      <w:szCs w:val="24"/>
    </w:rPr>
  </w:style>
  <w:style w:type="paragraph" w:styleId="Heading4">
    <w:name w:val="heading 4"/>
    <w:basedOn w:val="Normal"/>
    <w:qFormat/>
    <w:rsid w:val="005F086B"/>
    <w:pPr>
      <w:numPr>
        <w:ilvl w:val="3"/>
        <w:numId w:val="14"/>
      </w:numPr>
      <w:spacing w:after="240"/>
      <w:jc w:val="both"/>
      <w:outlineLvl w:val="3"/>
    </w:pPr>
  </w:style>
  <w:style w:type="paragraph" w:styleId="Heading5">
    <w:name w:val="heading 5"/>
    <w:basedOn w:val="Normal"/>
    <w:qFormat/>
    <w:rsid w:val="005F086B"/>
    <w:pPr>
      <w:numPr>
        <w:ilvl w:val="4"/>
        <w:numId w:val="14"/>
      </w:numPr>
      <w:spacing w:after="240"/>
      <w:outlineLvl w:val="4"/>
    </w:pPr>
  </w:style>
  <w:style w:type="paragraph" w:styleId="Heading6">
    <w:name w:val="heading 6"/>
    <w:basedOn w:val="Normal"/>
    <w:qFormat/>
    <w:rsid w:val="005F086B"/>
    <w:pPr>
      <w:numPr>
        <w:ilvl w:val="5"/>
        <w:numId w:val="14"/>
      </w:numPr>
      <w:spacing w:after="240"/>
      <w:outlineLvl w:val="5"/>
    </w:pPr>
  </w:style>
  <w:style w:type="paragraph" w:styleId="Heading7">
    <w:name w:val="heading 7"/>
    <w:basedOn w:val="Normal"/>
    <w:qFormat/>
    <w:rsid w:val="005F086B"/>
    <w:pPr>
      <w:numPr>
        <w:ilvl w:val="6"/>
        <w:numId w:val="14"/>
      </w:numPr>
      <w:spacing w:after="240"/>
      <w:outlineLvl w:val="6"/>
    </w:pPr>
  </w:style>
  <w:style w:type="paragraph" w:styleId="Heading8">
    <w:name w:val="heading 8"/>
    <w:basedOn w:val="Normal"/>
    <w:qFormat/>
    <w:rsid w:val="005F086B"/>
    <w:pPr>
      <w:numPr>
        <w:ilvl w:val="7"/>
        <w:numId w:val="14"/>
      </w:numPr>
      <w:spacing w:after="240"/>
      <w:outlineLvl w:val="7"/>
    </w:pPr>
  </w:style>
  <w:style w:type="paragraph" w:styleId="Heading9">
    <w:name w:val="heading 9"/>
    <w:basedOn w:val="Normal"/>
    <w:qFormat/>
    <w:rsid w:val="005F086B"/>
    <w:pPr>
      <w:numPr>
        <w:ilvl w:val="8"/>
        <w:numId w:val="14"/>
      </w:numPr>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F08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F086B"/>
    <w:pPr>
      <w:tabs>
        <w:tab w:val="center" w:pos="4320"/>
        <w:tab w:val="right" w:pos="8640"/>
      </w:tabs>
    </w:pPr>
  </w:style>
  <w:style w:type="paragraph" w:styleId="Footer">
    <w:name w:val="footer"/>
    <w:basedOn w:val="Normal"/>
    <w:rsid w:val="005F086B"/>
    <w:pPr>
      <w:tabs>
        <w:tab w:val="center" w:pos="4320"/>
        <w:tab w:val="right" w:pos="8640"/>
      </w:tabs>
    </w:pPr>
  </w:style>
  <w:style w:type="character" w:styleId="Hyperlink">
    <w:name w:val="Hyperlink"/>
    <w:uiPriority w:val="99"/>
    <w:rsid w:val="005F086B"/>
    <w:rPr>
      <w:color w:val="0000FF"/>
      <w:u w:val="single"/>
    </w:rPr>
  </w:style>
  <w:style w:type="paragraph" w:styleId="BodyText">
    <w:name w:val="Body Text"/>
    <w:basedOn w:val="Normal"/>
    <w:rsid w:val="005F086B"/>
    <w:pPr>
      <w:spacing w:line="480" w:lineRule="exact"/>
      <w:ind w:firstLine="720"/>
    </w:pPr>
    <w:rPr>
      <w:szCs w:val="20"/>
    </w:rPr>
  </w:style>
  <w:style w:type="character" w:styleId="PageNumber">
    <w:name w:val="page number"/>
    <w:basedOn w:val="DefaultParagraphFont"/>
    <w:rsid w:val="005F086B"/>
  </w:style>
  <w:style w:type="character" w:styleId="CommentReference">
    <w:name w:val="annotation reference"/>
    <w:semiHidden/>
    <w:rsid w:val="005F086B"/>
    <w:rPr>
      <w:sz w:val="16"/>
      <w:szCs w:val="16"/>
    </w:rPr>
  </w:style>
  <w:style w:type="paragraph" w:styleId="CommentText">
    <w:name w:val="annotation text"/>
    <w:basedOn w:val="Normal"/>
    <w:semiHidden/>
    <w:rsid w:val="005F086B"/>
    <w:rPr>
      <w:sz w:val="20"/>
      <w:szCs w:val="20"/>
    </w:rPr>
  </w:style>
  <w:style w:type="paragraph" w:styleId="BalloonText">
    <w:name w:val="Balloon Text"/>
    <w:basedOn w:val="Normal"/>
    <w:semiHidden/>
    <w:rsid w:val="00FE186F"/>
    <w:rPr>
      <w:rFonts w:ascii="Tahoma" w:hAnsi="Tahoma" w:cs="Tahoma"/>
      <w:sz w:val="16"/>
      <w:szCs w:val="16"/>
    </w:rPr>
  </w:style>
  <w:style w:type="character" w:styleId="LineNumber">
    <w:name w:val="line number"/>
    <w:basedOn w:val="DefaultParagraphFont"/>
    <w:rsid w:val="00CD2060"/>
  </w:style>
  <w:style w:type="paragraph" w:customStyle="1" w:styleId="CharChar2">
    <w:name w:val="Char Char2"/>
    <w:basedOn w:val="Normal"/>
    <w:rsid w:val="00CD2060"/>
    <w:pPr>
      <w:spacing w:after="160" w:line="240" w:lineRule="exact"/>
    </w:pPr>
    <w:rPr>
      <w:rFonts w:ascii="Verdana" w:hAnsi="Verdana"/>
      <w:sz w:val="20"/>
      <w:szCs w:val="20"/>
    </w:rPr>
  </w:style>
  <w:style w:type="paragraph" w:customStyle="1" w:styleId="CharChar1">
    <w:name w:val="Char Char1"/>
    <w:basedOn w:val="Normal"/>
    <w:rsid w:val="003C01DE"/>
    <w:pPr>
      <w:spacing w:after="160" w:line="240" w:lineRule="exact"/>
    </w:pPr>
    <w:rPr>
      <w:rFonts w:ascii="Verdana" w:hAnsi="Verdana" w:cs="Verdana"/>
      <w:sz w:val="20"/>
      <w:szCs w:val="20"/>
    </w:rPr>
  </w:style>
  <w:style w:type="paragraph" w:customStyle="1" w:styleId="CharChar">
    <w:name w:val="Char Char"/>
    <w:basedOn w:val="Normal"/>
    <w:rsid w:val="00B46B63"/>
    <w:pPr>
      <w:spacing w:after="160" w:line="240" w:lineRule="exact"/>
    </w:pPr>
    <w:rPr>
      <w:rFonts w:ascii="Verdana" w:hAnsi="Verdana" w:cs="Verdana"/>
      <w:sz w:val="20"/>
      <w:szCs w:val="20"/>
    </w:rPr>
  </w:style>
  <w:style w:type="paragraph" w:styleId="CommentSubject">
    <w:name w:val="annotation subject"/>
    <w:basedOn w:val="CommentText"/>
    <w:next w:val="CommentText"/>
    <w:semiHidden/>
    <w:rsid w:val="00C87115"/>
    <w:rPr>
      <w:b/>
      <w:bCs/>
    </w:rPr>
  </w:style>
  <w:style w:type="paragraph" w:styleId="ListParagraph">
    <w:name w:val="List Paragraph"/>
    <w:basedOn w:val="Normal"/>
    <w:uiPriority w:val="34"/>
    <w:qFormat/>
    <w:rsid w:val="00DE2626"/>
    <w:pPr>
      <w:ind w:left="720"/>
      <w:contextualSpacing/>
    </w:pPr>
    <w:rPr>
      <w:rFonts w:ascii="Times" w:eastAsia="Times" w:hAnsi="Times"/>
      <w:szCs w:val="20"/>
    </w:rPr>
  </w:style>
  <w:style w:type="paragraph" w:customStyle="1" w:styleId="Washingtonparagraph">
    <w:name w:val="Washington paragraph"/>
    <w:basedOn w:val="ListParagraph"/>
    <w:uiPriority w:val="99"/>
    <w:rsid w:val="00DE2626"/>
    <w:pPr>
      <w:spacing w:line="480" w:lineRule="auto"/>
      <w:ind w:left="0"/>
    </w:pPr>
    <w:rPr>
      <w:rFonts w:ascii="Times New Roman" w:eastAsia="Times New Roman" w:hAnsi="Times New Roman"/>
      <w:szCs w:val="24"/>
    </w:rPr>
  </w:style>
  <w:style w:type="paragraph" w:customStyle="1" w:styleId="PleadingSignature">
    <w:name w:val="Pleading Signature"/>
    <w:basedOn w:val="Normal"/>
    <w:rsid w:val="002A01E6"/>
    <w:pPr>
      <w:keepNext/>
      <w:keepLines/>
      <w:spacing w:line="240" w:lineRule="exact"/>
    </w:pPr>
    <w:rPr>
      <w:szCs w:val="20"/>
    </w:rPr>
  </w:style>
  <w:style w:type="paragraph" w:styleId="FootnoteText">
    <w:name w:val="footnote text"/>
    <w:aliases w:val="Footnote Text Char1 Char,Footnote Text Char Char Char,Footnote Text Char1 Char Char Char,Footnote Text Char Char Char Char Char,Footnote Text Char Char1 Char,Footnote Text Char1 Char1 Char,ALTS FOOTNOTE Char,ALTS FOOTNOTE,fn,f"/>
    <w:basedOn w:val="Normal"/>
    <w:link w:val="FootnoteTextChar"/>
    <w:uiPriority w:val="99"/>
    <w:unhideWhenUsed/>
    <w:qFormat/>
    <w:rsid w:val="005E673B"/>
    <w:rPr>
      <w:sz w:val="20"/>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fn Char,f Char"/>
    <w:basedOn w:val="DefaultParagraphFont"/>
    <w:link w:val="FootnoteText"/>
    <w:uiPriority w:val="99"/>
    <w:rsid w:val="005E673B"/>
  </w:style>
  <w:style w:type="character" w:styleId="FootnoteReference">
    <w:name w:val="footnote reference"/>
    <w:aliases w:val="Style 3,o,fr,Style 13,Style 12,Style 15,Style 17,Style 9,o1,fr1,o2,fr2,o3,fr3,Style 18,(NECG) Footnote Reference,Style 20,Style 7,Style 8,Style 19,Style 28,Style 11,Style 16,Styl,Style 6"/>
    <w:uiPriority w:val="99"/>
    <w:unhideWhenUsed/>
    <w:qFormat/>
    <w:rsid w:val="005E673B"/>
    <w:rPr>
      <w:vertAlign w:val="superscript"/>
    </w:rPr>
  </w:style>
  <w:style w:type="paragraph" w:styleId="BodyTextIndent3">
    <w:name w:val="Body Text Indent 3"/>
    <w:basedOn w:val="Normal"/>
    <w:link w:val="BodyTextIndent3Char"/>
    <w:uiPriority w:val="99"/>
    <w:semiHidden/>
    <w:unhideWhenUsed/>
    <w:rsid w:val="00164916"/>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164916"/>
    <w:rPr>
      <w:sz w:val="16"/>
      <w:szCs w:val="16"/>
    </w:rPr>
  </w:style>
  <w:style w:type="character" w:customStyle="1" w:styleId="apple-converted-space">
    <w:name w:val="apple-converted-space"/>
    <w:basedOn w:val="DefaultParagraphFont"/>
    <w:rsid w:val="00371D90"/>
  </w:style>
  <w:style w:type="paragraph" w:customStyle="1" w:styleId="plain">
    <w:name w:val="plain"/>
    <w:basedOn w:val="Normal"/>
    <w:rsid w:val="00371D90"/>
    <w:pPr>
      <w:spacing w:line="240" w:lineRule="atLeast"/>
    </w:pPr>
    <w:rPr>
      <w:szCs w:val="20"/>
    </w:rPr>
  </w:style>
  <w:style w:type="paragraph" w:customStyle="1" w:styleId="normalblock">
    <w:name w:val="normal block"/>
    <w:basedOn w:val="Normal"/>
    <w:rsid w:val="00371D90"/>
    <w:pPr>
      <w:spacing w:line="480" w:lineRule="atLeast"/>
    </w:pPr>
    <w:rPr>
      <w:szCs w:val="20"/>
    </w:rPr>
  </w:style>
  <w:style w:type="paragraph" w:customStyle="1" w:styleId="WAP1">
    <w:name w:val="WA P1"/>
    <w:basedOn w:val="ListParagraph"/>
    <w:link w:val="WAP1Char"/>
    <w:autoRedefine/>
    <w:qFormat/>
    <w:rsid w:val="00371D90"/>
    <w:pPr>
      <w:widowControl w:val="0"/>
      <w:spacing w:line="480" w:lineRule="auto"/>
      <w:ind w:left="0" w:firstLine="720"/>
      <w:contextualSpacing w:val="0"/>
    </w:pPr>
    <w:rPr>
      <w:rFonts w:ascii="Times New Roman" w:hAnsi="Times New Roman"/>
      <w:szCs w:val="24"/>
    </w:rPr>
  </w:style>
  <w:style w:type="character" w:customStyle="1" w:styleId="WAP1Char">
    <w:name w:val="WA P1 Char"/>
    <w:basedOn w:val="DefaultParagraphFont"/>
    <w:link w:val="WAP1"/>
    <w:rsid w:val="00371D90"/>
    <w:rPr>
      <w:rFonts w:eastAsia="Times"/>
      <w:sz w:val="24"/>
      <w:szCs w:val="24"/>
    </w:rPr>
  </w:style>
  <w:style w:type="paragraph" w:styleId="HTMLPreformatted">
    <w:name w:val="HTML Preformatted"/>
    <w:basedOn w:val="Normal"/>
    <w:link w:val="HTMLPreformattedChar"/>
    <w:uiPriority w:val="99"/>
    <w:unhideWhenUsed/>
    <w:rsid w:val="00D413D8"/>
    <w:rPr>
      <w:rFonts w:ascii="Consolas" w:hAnsi="Consolas" w:cs="Consolas"/>
      <w:sz w:val="20"/>
      <w:szCs w:val="20"/>
    </w:rPr>
  </w:style>
  <w:style w:type="character" w:customStyle="1" w:styleId="HTMLPreformattedChar">
    <w:name w:val="HTML Preformatted Char"/>
    <w:basedOn w:val="DefaultParagraphFont"/>
    <w:link w:val="HTMLPreformatted"/>
    <w:uiPriority w:val="99"/>
    <w:rsid w:val="00D413D8"/>
    <w:rPr>
      <w:rFonts w:ascii="Consolas" w:hAnsi="Consolas" w:cs="Consolas"/>
    </w:rPr>
  </w:style>
  <w:style w:type="paragraph" w:customStyle="1" w:styleId="ReturnAddress">
    <w:name w:val="Return Address"/>
    <w:basedOn w:val="Normal"/>
    <w:rsid w:val="00B54299"/>
    <w:pPr>
      <w:keepLines/>
      <w:spacing w:line="200" w:lineRule="atLeast"/>
      <w:ind w:right="-120"/>
    </w:pPr>
    <w:rPr>
      <w:rFonts w:ascii="Arial" w:hAnsi="Arial" w:cs="Arial"/>
      <w:sz w:val="16"/>
      <w:szCs w:val="22"/>
    </w:rPr>
  </w:style>
  <w:style w:type="paragraph" w:styleId="Revision">
    <w:name w:val="Revision"/>
    <w:hidden/>
    <w:uiPriority w:val="99"/>
    <w:semiHidden/>
    <w:rsid w:val="00694CB2"/>
    <w:rPr>
      <w:sz w:val="24"/>
      <w:szCs w:val="24"/>
    </w:rPr>
  </w:style>
  <w:style w:type="paragraph" w:customStyle="1" w:styleId="Default">
    <w:name w:val="Default"/>
    <w:rsid w:val="00E81C8F"/>
    <w:pPr>
      <w:autoSpaceDE w:val="0"/>
      <w:autoSpaceDN w:val="0"/>
      <w:adjustRightInd w:val="0"/>
    </w:pPr>
    <w:rPr>
      <w:color w:val="000000"/>
      <w:sz w:val="24"/>
      <w:szCs w:val="24"/>
    </w:rPr>
  </w:style>
  <w:style w:type="paragraph" w:customStyle="1" w:styleId="H2">
    <w:name w:val="H2"/>
    <w:basedOn w:val="Normal"/>
    <w:link w:val="H2Char"/>
    <w:qFormat/>
    <w:rsid w:val="00F61AEF"/>
    <w:pPr>
      <w:keepNext/>
      <w:tabs>
        <w:tab w:val="left" w:pos="0"/>
      </w:tabs>
      <w:spacing w:before="240"/>
      <w:ind w:left="720" w:hanging="720"/>
    </w:pPr>
    <w:rPr>
      <w:rFonts w:eastAsia="Times"/>
      <w:b/>
    </w:rPr>
  </w:style>
  <w:style w:type="character" w:customStyle="1" w:styleId="H2Char">
    <w:name w:val="H2 Char"/>
    <w:basedOn w:val="DefaultParagraphFont"/>
    <w:link w:val="H2"/>
    <w:rsid w:val="00F61AEF"/>
    <w:rPr>
      <w:rFonts w:eastAsia="Times"/>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5618">
      <w:bodyDiv w:val="1"/>
      <w:marLeft w:val="0"/>
      <w:marRight w:val="0"/>
      <w:marTop w:val="0"/>
      <w:marBottom w:val="0"/>
      <w:divBdr>
        <w:top w:val="none" w:sz="0" w:space="0" w:color="auto"/>
        <w:left w:val="none" w:sz="0" w:space="0" w:color="auto"/>
        <w:bottom w:val="none" w:sz="0" w:space="0" w:color="auto"/>
        <w:right w:val="none" w:sz="0" w:space="0" w:color="auto"/>
      </w:divBdr>
      <w:divsChild>
        <w:div w:id="737291948">
          <w:marLeft w:val="0"/>
          <w:marRight w:val="0"/>
          <w:marTop w:val="0"/>
          <w:marBottom w:val="0"/>
          <w:divBdr>
            <w:top w:val="none" w:sz="0" w:space="0" w:color="auto"/>
            <w:left w:val="none" w:sz="0" w:space="0" w:color="auto"/>
            <w:bottom w:val="none" w:sz="0" w:space="0" w:color="auto"/>
            <w:right w:val="none" w:sz="0" w:space="0" w:color="auto"/>
          </w:divBdr>
        </w:div>
        <w:div w:id="473915842">
          <w:marLeft w:val="0"/>
          <w:marRight w:val="0"/>
          <w:marTop w:val="0"/>
          <w:marBottom w:val="0"/>
          <w:divBdr>
            <w:top w:val="none" w:sz="0" w:space="0" w:color="auto"/>
            <w:left w:val="none" w:sz="0" w:space="0" w:color="auto"/>
            <w:bottom w:val="none" w:sz="0" w:space="0" w:color="auto"/>
            <w:right w:val="none" w:sz="0" w:space="0" w:color="auto"/>
          </w:divBdr>
        </w:div>
        <w:div w:id="2064519844">
          <w:marLeft w:val="0"/>
          <w:marRight w:val="0"/>
          <w:marTop w:val="0"/>
          <w:marBottom w:val="0"/>
          <w:divBdr>
            <w:top w:val="none" w:sz="0" w:space="0" w:color="auto"/>
            <w:left w:val="none" w:sz="0" w:space="0" w:color="auto"/>
            <w:bottom w:val="none" w:sz="0" w:space="0" w:color="auto"/>
            <w:right w:val="none" w:sz="0" w:space="0" w:color="auto"/>
          </w:divBdr>
        </w:div>
        <w:div w:id="814565861">
          <w:marLeft w:val="0"/>
          <w:marRight w:val="0"/>
          <w:marTop w:val="0"/>
          <w:marBottom w:val="0"/>
          <w:divBdr>
            <w:top w:val="none" w:sz="0" w:space="0" w:color="auto"/>
            <w:left w:val="none" w:sz="0" w:space="0" w:color="auto"/>
            <w:bottom w:val="none" w:sz="0" w:space="0" w:color="auto"/>
            <w:right w:val="none" w:sz="0" w:space="0" w:color="auto"/>
          </w:divBdr>
        </w:div>
      </w:divsChild>
    </w:div>
    <w:div w:id="33428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therine@mcd-law.com" TargetMode="External"/><Relationship Id="rId13" Type="http://schemas.openxmlformats.org/officeDocument/2006/relationships/header" Target="header3.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595E2AA379E88449A4F511BF799667C" ma:contentTypeVersion="119" ma:contentTypeDescription="" ma:contentTypeScope="" ma:versionID="bb6eb7831c5f97d5faa43925b617fec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Response</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2015-11-25T08:00:00+00:00</OpenedDate>
    <Date1 xmlns="dc463f71-b30c-4ab2-9473-d307f9d35888">2016-01-29T08:00:00+00:00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152253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D64E47C9-34B4-4BEC-96BA-9D4C9D6FD888}"/>
</file>

<file path=customXml/itemProps2.xml><?xml version="1.0" encoding="utf-8"?>
<ds:datastoreItem xmlns:ds="http://schemas.openxmlformats.org/officeDocument/2006/customXml" ds:itemID="{11F30E0E-683F-4751-ACDD-1C80C33E5890}"/>
</file>

<file path=customXml/itemProps3.xml><?xml version="1.0" encoding="utf-8"?>
<ds:datastoreItem xmlns:ds="http://schemas.openxmlformats.org/officeDocument/2006/customXml" ds:itemID="{87C16406-AE29-49DC-A2E2-3C2326AA6024}"/>
</file>

<file path=customXml/itemProps4.xml><?xml version="1.0" encoding="utf-8"?>
<ds:datastoreItem xmlns:ds="http://schemas.openxmlformats.org/officeDocument/2006/customXml" ds:itemID="{5B41F53B-19D6-41C0-BA49-2A53E4F76480}"/>
</file>

<file path=docProps/app.xml><?xml version="1.0" encoding="utf-8"?>
<Properties xmlns="http://schemas.openxmlformats.org/officeDocument/2006/extended-properties" xmlns:vt="http://schemas.openxmlformats.org/officeDocument/2006/docPropsVTypes">
  <Template>Normal.dotm</Template>
  <TotalTime>0</TotalTime>
  <Pages>4</Pages>
  <Words>684</Words>
  <Characters>3981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2016-01-29T19:36:00Z</dcterms:created>
  <dcterms:modified xsi:type="dcterms:W3CDTF">2016-01-29T22:33:00Z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0x0101006E56B4D1795A2E4DB2F0B01679ED314A007595E2AA379E88449A4F511BF799667C</vt:lpwstr>
  </property>
  <property fmtid="{D5CDD505-2E9C-101B-9397-08002B2CF9AE}" pid="4" name="_docset_NoMedatataSyncRequired">
    <vt:lpwstr>False</vt:lpwstr>
  </property>
</Properties>
</file>